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7A" w:rsidRDefault="005070F9" w:rsidP="00A4667A">
      <w:r>
        <w:t xml:space="preserve">  </w:t>
      </w:r>
    </w:p>
    <w:p w:rsidR="00A4667A" w:rsidRPr="002640EC" w:rsidRDefault="00C0718F" w:rsidP="00A4667A">
      <w:r w:rsidRPr="00C0718F">
        <w:rPr>
          <w:noProof/>
        </w:rPr>
        <w:pict>
          <v:group id="_x0000_s1026" style="position:absolute;margin-left:-90pt;margin-top:-113.25pt;width:9in;height:846pt;z-index:251660288" coordorigin="2622,324" coordsize="9378,15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wrapcoords="-36 0 -36 21476 21600 21476 21600 0 -36 0">
              <v:imagedata r:id="rId7" o:title=""/>
            </v:shape>
            <v:shape id="0 Imagen" o:spid="_x0000_s1028" type="#_x0000_t75" style="position:absolute;left:2622;top:14756;width:9378;height:725;visibility:visible" wrapcoords="-36 0 -36 21150 21600 21150 21600 0 -36 0">
              <v:imagedata r:id="rId8" o:title=""/>
            </v:shape>
          </v:group>
        </w:pict>
      </w:r>
      <w:r w:rsidR="00A4667A" w:rsidRPr="002640EC">
        <w:t xml:space="preserve"> </w:t>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9"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A4667A" w:rsidRPr="002640EC" w:rsidRDefault="00A4667A" w:rsidP="00A4667A">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0"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r w:rsidRPr="002640EC">
        <w:rPr>
          <w:rFonts w:ascii="Calibri" w:hAnsi="Calibri"/>
          <w:sz w:val="40"/>
          <w:szCs w:val="40"/>
        </w:rPr>
        <w:t>Estudio de Requerimiento Humano</w:t>
      </w:r>
    </w:p>
    <w:p w:rsidR="00A4667A" w:rsidRPr="002640EC" w:rsidRDefault="00A4667A" w:rsidP="00A4667A">
      <w:pPr>
        <w:jc w:val="center"/>
        <w:rPr>
          <w:rFonts w:ascii="Calibri" w:hAnsi="Calibri"/>
          <w:sz w:val="40"/>
          <w:szCs w:val="40"/>
        </w:rPr>
      </w:pPr>
      <w:r w:rsidRPr="002640EC">
        <w:rPr>
          <w:rFonts w:ascii="Calibri" w:hAnsi="Calibri"/>
          <w:sz w:val="40"/>
          <w:szCs w:val="40"/>
        </w:rPr>
        <w:t>Anteproyecto de Presupuesto 201</w:t>
      </w:r>
      <w:r>
        <w:rPr>
          <w:rFonts w:ascii="Calibri" w:hAnsi="Calibri"/>
          <w:sz w:val="40"/>
          <w:szCs w:val="40"/>
        </w:rPr>
        <w:t>8</w:t>
      </w:r>
    </w:p>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A4667A" w:rsidRDefault="00A4667A" w:rsidP="00A4667A">
      <w:pPr>
        <w:jc w:val="center"/>
        <w:rPr>
          <w:rFonts w:ascii="Calibri" w:hAnsi="Calibri"/>
          <w:b/>
          <w:i/>
          <w:sz w:val="40"/>
          <w:szCs w:val="40"/>
        </w:rPr>
      </w:pPr>
      <w:r w:rsidRPr="002640EC">
        <w:rPr>
          <w:rFonts w:ascii="Calibri" w:hAnsi="Calibri"/>
          <w:b/>
          <w:i/>
          <w:sz w:val="40"/>
          <w:szCs w:val="40"/>
        </w:rPr>
        <w:t>(Proyecto de migración-rediseño de sistemas, implementación de Gobierno Abierto, integración con el proyecto de Contabilidad y certificación de la integración total del sistema de Gestión Administrativa y Proyecto de seguimiento al desarrollo de los nuevos módulos en el CAF de conformidad con las NICSP),</w:t>
      </w:r>
      <w:r>
        <w:rPr>
          <w:rFonts w:ascii="Calibri" w:hAnsi="Calibri"/>
          <w:b/>
          <w:i/>
          <w:sz w:val="40"/>
          <w:szCs w:val="40"/>
        </w:rPr>
        <w:t xml:space="preserve"> </w:t>
      </w:r>
    </w:p>
    <w:p w:rsidR="00A4667A" w:rsidRPr="002640EC" w:rsidRDefault="00A4667A" w:rsidP="00A4667A">
      <w:pPr>
        <w:jc w:val="center"/>
        <w:rPr>
          <w:rFonts w:ascii="Calibri" w:hAnsi="Calibri"/>
          <w:sz w:val="40"/>
          <w:szCs w:val="40"/>
        </w:rPr>
      </w:pPr>
      <w:r w:rsidRPr="002640EC">
        <w:rPr>
          <w:rFonts w:ascii="Calibri" w:hAnsi="Calibri"/>
          <w:b/>
          <w:i/>
          <w:sz w:val="40"/>
          <w:szCs w:val="40"/>
        </w:rPr>
        <w:t>Departamento Financiero Contable</w:t>
      </w:r>
      <w:r w:rsidRPr="002640EC">
        <w:rPr>
          <w:sz w:val="27"/>
          <w:szCs w:val="27"/>
          <w:lang w:val="es-CR"/>
        </w:rPr>
        <w:t xml:space="preserve"> </w:t>
      </w:r>
    </w:p>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p w:rsidR="00A4667A" w:rsidRPr="002640EC" w:rsidRDefault="007529B0" w:rsidP="00A4667A">
      <w:pPr>
        <w:jc w:val="center"/>
        <w:rPr>
          <w:rFonts w:ascii="Calibri" w:hAnsi="Calibri"/>
          <w:sz w:val="40"/>
          <w:szCs w:val="40"/>
        </w:rPr>
      </w:pPr>
      <w:r>
        <w:rPr>
          <w:rFonts w:ascii="Calibri" w:hAnsi="Calibri"/>
          <w:sz w:val="40"/>
          <w:szCs w:val="40"/>
        </w:rPr>
        <w:t>07</w:t>
      </w:r>
      <w:r w:rsidR="00A4667A">
        <w:rPr>
          <w:rFonts w:ascii="Calibri" w:hAnsi="Calibri"/>
          <w:sz w:val="40"/>
          <w:szCs w:val="40"/>
        </w:rPr>
        <w:t xml:space="preserve"> </w:t>
      </w:r>
      <w:r w:rsidR="00A4667A" w:rsidRPr="002640EC">
        <w:rPr>
          <w:rFonts w:ascii="Calibri" w:hAnsi="Calibri"/>
          <w:sz w:val="40"/>
          <w:szCs w:val="40"/>
        </w:rPr>
        <w:t xml:space="preserve">de </w:t>
      </w:r>
      <w:r>
        <w:rPr>
          <w:rFonts w:ascii="Calibri" w:hAnsi="Calibri"/>
          <w:sz w:val="40"/>
          <w:szCs w:val="40"/>
        </w:rPr>
        <w:t>abril</w:t>
      </w:r>
      <w:r w:rsidR="00A4667A" w:rsidRPr="002640EC">
        <w:rPr>
          <w:rFonts w:ascii="Calibri" w:hAnsi="Calibri"/>
          <w:sz w:val="40"/>
          <w:szCs w:val="40"/>
        </w:rPr>
        <w:t xml:space="preserve"> de 201</w:t>
      </w:r>
      <w:r w:rsidR="00A4667A">
        <w:rPr>
          <w:rFonts w:ascii="Calibri" w:hAnsi="Calibri"/>
          <w:sz w:val="40"/>
          <w:szCs w:val="40"/>
        </w:rPr>
        <w:t>7</w:t>
      </w:r>
    </w:p>
    <w:p w:rsidR="00A4667A" w:rsidRPr="002640EC" w:rsidRDefault="00A4667A" w:rsidP="00A4667A">
      <w:pPr>
        <w:jc w:val="center"/>
        <w:rPr>
          <w:rFonts w:ascii="Calibri" w:hAnsi="Calibri"/>
          <w:sz w:val="40"/>
          <w:szCs w:val="40"/>
        </w:rPr>
      </w:pPr>
    </w:p>
    <w:p w:rsidR="00A4667A" w:rsidRPr="002640EC" w:rsidRDefault="00A4667A" w:rsidP="00A4667A">
      <w:pPr>
        <w:jc w:val="center"/>
        <w:rPr>
          <w:rFonts w:ascii="Calibri" w:hAnsi="Calibri"/>
          <w:sz w:val="40"/>
          <w:szCs w:val="4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756"/>
        <w:gridCol w:w="1701"/>
        <w:gridCol w:w="2693"/>
      </w:tblGrid>
      <w:tr w:rsidR="00A4667A" w:rsidRPr="00EE5396" w:rsidTr="007529B0">
        <w:trPr>
          <w:trHeight w:val="540"/>
        </w:trPr>
        <w:tc>
          <w:tcPr>
            <w:tcW w:w="6204" w:type="dxa"/>
            <w:gridSpan w:val="2"/>
            <w:tcBorders>
              <w:bottom w:val="single" w:sz="4" w:space="0" w:color="auto"/>
            </w:tcBorders>
            <w:shd w:val="clear" w:color="auto" w:fill="000000"/>
            <w:vAlign w:val="center"/>
          </w:tcPr>
          <w:p w:rsidR="00A4667A" w:rsidRPr="00EE5396" w:rsidRDefault="00A4667A" w:rsidP="00467DF4">
            <w:pPr>
              <w:spacing w:line="480" w:lineRule="auto"/>
              <w:jc w:val="center"/>
              <w:rPr>
                <w:b/>
                <w:sz w:val="28"/>
                <w:szCs w:val="28"/>
              </w:rPr>
            </w:pPr>
            <w:r w:rsidRPr="00EE5396">
              <w:rPr>
                <w:b/>
                <w:sz w:val="28"/>
                <w:szCs w:val="28"/>
              </w:rPr>
              <w:lastRenderedPageBreak/>
              <w:t>Dirección de Planificación</w:t>
            </w:r>
          </w:p>
        </w:tc>
        <w:tc>
          <w:tcPr>
            <w:tcW w:w="1701" w:type="dxa"/>
            <w:shd w:val="clear" w:color="auto" w:fill="B3B3B3"/>
            <w:vAlign w:val="center"/>
          </w:tcPr>
          <w:p w:rsidR="00A4667A" w:rsidRPr="00EE5396" w:rsidRDefault="00A4667A" w:rsidP="00467DF4">
            <w:pPr>
              <w:spacing w:line="480" w:lineRule="auto"/>
              <w:jc w:val="right"/>
              <w:rPr>
                <w:b/>
                <w:sz w:val="28"/>
                <w:szCs w:val="28"/>
              </w:rPr>
            </w:pPr>
            <w:r w:rsidRPr="00EE5396">
              <w:rPr>
                <w:b/>
                <w:sz w:val="28"/>
                <w:szCs w:val="28"/>
              </w:rPr>
              <w:t>Fecha:</w:t>
            </w:r>
          </w:p>
        </w:tc>
        <w:tc>
          <w:tcPr>
            <w:tcW w:w="2693" w:type="dxa"/>
            <w:vAlign w:val="center"/>
          </w:tcPr>
          <w:p w:rsidR="00A4667A" w:rsidRPr="00EE5396" w:rsidRDefault="005C4925" w:rsidP="005C4925">
            <w:pPr>
              <w:spacing w:line="480" w:lineRule="auto"/>
              <w:jc w:val="center"/>
              <w:rPr>
                <w:i/>
                <w:sz w:val="28"/>
                <w:szCs w:val="28"/>
              </w:rPr>
            </w:pPr>
            <w:r>
              <w:rPr>
                <w:i/>
                <w:sz w:val="28"/>
                <w:szCs w:val="28"/>
              </w:rPr>
              <w:t>07</w:t>
            </w:r>
            <w:r w:rsidR="00A4667A" w:rsidRPr="00EE5396">
              <w:rPr>
                <w:i/>
                <w:sz w:val="28"/>
                <w:szCs w:val="28"/>
              </w:rPr>
              <w:t>/</w:t>
            </w:r>
            <w:r w:rsidR="007529B0">
              <w:rPr>
                <w:i/>
                <w:sz w:val="28"/>
                <w:szCs w:val="28"/>
              </w:rPr>
              <w:t>04</w:t>
            </w:r>
            <w:r w:rsidR="00A4667A" w:rsidRPr="00EE5396">
              <w:rPr>
                <w:i/>
                <w:sz w:val="28"/>
                <w:szCs w:val="28"/>
              </w:rPr>
              <w:t>/201</w:t>
            </w:r>
            <w:r w:rsidR="00A4667A">
              <w:rPr>
                <w:i/>
                <w:sz w:val="28"/>
                <w:szCs w:val="28"/>
              </w:rPr>
              <w:t>7</w:t>
            </w:r>
          </w:p>
        </w:tc>
      </w:tr>
      <w:tr w:rsidR="00A4667A" w:rsidRPr="00EE5396" w:rsidTr="007529B0">
        <w:trPr>
          <w:trHeight w:val="494"/>
        </w:trPr>
        <w:tc>
          <w:tcPr>
            <w:tcW w:w="6204" w:type="dxa"/>
            <w:gridSpan w:val="2"/>
            <w:shd w:val="clear" w:color="auto" w:fill="262626"/>
            <w:vAlign w:val="center"/>
          </w:tcPr>
          <w:p w:rsidR="00A4667A" w:rsidRPr="00EE5396" w:rsidRDefault="00A4667A" w:rsidP="00467DF4">
            <w:pPr>
              <w:spacing w:line="480" w:lineRule="auto"/>
              <w:jc w:val="center"/>
              <w:rPr>
                <w:i/>
                <w:sz w:val="28"/>
                <w:szCs w:val="28"/>
              </w:rPr>
            </w:pPr>
            <w:r w:rsidRPr="00EE5396">
              <w:rPr>
                <w:b/>
                <w:sz w:val="28"/>
                <w:szCs w:val="28"/>
              </w:rPr>
              <w:t>Estudio de Requerimiento Humano</w:t>
            </w:r>
          </w:p>
        </w:tc>
        <w:tc>
          <w:tcPr>
            <w:tcW w:w="1701" w:type="dxa"/>
            <w:shd w:val="clear" w:color="auto" w:fill="B3B3B3"/>
            <w:vAlign w:val="center"/>
          </w:tcPr>
          <w:p w:rsidR="00A4667A" w:rsidRPr="00EE5396" w:rsidRDefault="00A4667A" w:rsidP="00467DF4">
            <w:pPr>
              <w:spacing w:line="480" w:lineRule="auto"/>
              <w:jc w:val="center"/>
              <w:rPr>
                <w:b/>
                <w:sz w:val="28"/>
                <w:szCs w:val="28"/>
              </w:rPr>
            </w:pPr>
            <w:r w:rsidRPr="00EE5396">
              <w:rPr>
                <w:b/>
                <w:sz w:val="28"/>
                <w:szCs w:val="28"/>
              </w:rPr>
              <w:t># Informe:</w:t>
            </w:r>
          </w:p>
        </w:tc>
        <w:tc>
          <w:tcPr>
            <w:tcW w:w="2693" w:type="dxa"/>
            <w:vAlign w:val="center"/>
          </w:tcPr>
          <w:p w:rsidR="00A4667A" w:rsidRPr="00EE5396" w:rsidRDefault="007529B0" w:rsidP="007529B0">
            <w:pPr>
              <w:spacing w:line="480" w:lineRule="auto"/>
              <w:jc w:val="center"/>
              <w:rPr>
                <w:i/>
                <w:sz w:val="28"/>
                <w:szCs w:val="28"/>
              </w:rPr>
            </w:pPr>
            <w:r>
              <w:rPr>
                <w:i/>
                <w:sz w:val="28"/>
                <w:szCs w:val="28"/>
              </w:rPr>
              <w:t>21</w:t>
            </w:r>
            <w:r w:rsidR="00A4667A" w:rsidRPr="00EE5396">
              <w:rPr>
                <w:i/>
                <w:sz w:val="28"/>
                <w:szCs w:val="28"/>
              </w:rPr>
              <w:t>-</w:t>
            </w:r>
            <w:r w:rsidR="00A4667A">
              <w:rPr>
                <w:i/>
                <w:sz w:val="28"/>
                <w:szCs w:val="28"/>
              </w:rPr>
              <w:t>PLA-</w:t>
            </w:r>
            <w:r>
              <w:rPr>
                <w:i/>
                <w:sz w:val="28"/>
                <w:szCs w:val="28"/>
              </w:rPr>
              <w:t>OI</w:t>
            </w:r>
            <w:r w:rsidR="00A4667A" w:rsidRPr="00EE5396">
              <w:rPr>
                <w:i/>
                <w:sz w:val="28"/>
                <w:szCs w:val="28"/>
              </w:rPr>
              <w:t>-201</w:t>
            </w:r>
            <w:r w:rsidR="00A4667A">
              <w:rPr>
                <w:i/>
                <w:sz w:val="28"/>
                <w:szCs w:val="28"/>
              </w:rPr>
              <w:t>7</w:t>
            </w:r>
          </w:p>
        </w:tc>
      </w:tr>
      <w:tr w:rsidR="00A4667A" w:rsidRPr="00EE5396" w:rsidTr="007529B0">
        <w:trPr>
          <w:trHeight w:val="494"/>
        </w:trPr>
        <w:tc>
          <w:tcPr>
            <w:tcW w:w="2448" w:type="dxa"/>
            <w:shd w:val="clear" w:color="auto" w:fill="B3B3B3"/>
            <w:vAlign w:val="center"/>
          </w:tcPr>
          <w:p w:rsidR="00A4667A" w:rsidRPr="00EE5396" w:rsidRDefault="00A4667A" w:rsidP="005C4925">
            <w:pPr>
              <w:jc w:val="right"/>
              <w:rPr>
                <w:b/>
                <w:sz w:val="28"/>
                <w:szCs w:val="28"/>
              </w:rPr>
            </w:pPr>
            <w:r w:rsidRPr="00EE5396">
              <w:rPr>
                <w:b/>
                <w:sz w:val="28"/>
                <w:szCs w:val="28"/>
              </w:rPr>
              <w:t>Proyecto u oficinas analizadas:</w:t>
            </w:r>
          </w:p>
        </w:tc>
        <w:tc>
          <w:tcPr>
            <w:tcW w:w="8150" w:type="dxa"/>
            <w:gridSpan w:val="3"/>
            <w:vAlign w:val="center"/>
          </w:tcPr>
          <w:p w:rsidR="00A4667A" w:rsidRPr="003B46B7" w:rsidRDefault="00A4667A" w:rsidP="00467DF4">
            <w:pPr>
              <w:jc w:val="both"/>
              <w:rPr>
                <w:b/>
                <w:bCs/>
                <w:i/>
                <w:sz w:val="28"/>
                <w:szCs w:val="28"/>
              </w:rPr>
            </w:pPr>
            <w:r w:rsidRPr="003B46B7">
              <w:rPr>
                <w:b/>
                <w:bCs/>
                <w:i/>
                <w:sz w:val="28"/>
                <w:szCs w:val="28"/>
              </w:rPr>
              <w:t>Departamento Financiero Contable</w:t>
            </w:r>
            <w:r w:rsidRPr="003B46B7">
              <w:rPr>
                <w:b/>
                <w:sz w:val="28"/>
                <w:szCs w:val="28"/>
                <w:lang w:val="es-CR"/>
              </w:rPr>
              <w:t xml:space="preserve"> </w:t>
            </w:r>
          </w:p>
          <w:p w:rsidR="00A4667A" w:rsidRDefault="00A4667A" w:rsidP="00467DF4">
            <w:pPr>
              <w:jc w:val="both"/>
              <w:rPr>
                <w:bCs/>
                <w:i/>
                <w:sz w:val="28"/>
                <w:szCs w:val="28"/>
              </w:rPr>
            </w:pPr>
          </w:p>
          <w:p w:rsidR="00A4667A" w:rsidRPr="00EE5396" w:rsidRDefault="00A4667A" w:rsidP="00467DF4">
            <w:pPr>
              <w:jc w:val="both"/>
              <w:rPr>
                <w:bCs/>
                <w:i/>
                <w:sz w:val="28"/>
                <w:szCs w:val="28"/>
              </w:rPr>
            </w:pPr>
            <w:r w:rsidRPr="00EE5396">
              <w:rPr>
                <w:bCs/>
                <w:i/>
                <w:sz w:val="28"/>
                <w:szCs w:val="28"/>
              </w:rPr>
              <w:t>(Proyecto de migración-rediseño de sistemas, implementación de Gobierno Abierto, integración con el proyecto de Contabilidad y certificación de la integración total del sistema de Gestión Administrativa y Seguimiento al desarrollo de los nuevos módulos en el CAF de conformidad con las NICSP)</w:t>
            </w:r>
            <w:r w:rsidR="00B20331">
              <w:rPr>
                <w:bCs/>
                <w:i/>
                <w:sz w:val="28"/>
                <w:szCs w:val="28"/>
              </w:rPr>
              <w:t>.</w:t>
            </w:r>
          </w:p>
          <w:p w:rsidR="00A4667A" w:rsidRPr="00EE5396" w:rsidRDefault="00A4667A" w:rsidP="00467DF4">
            <w:pPr>
              <w:spacing w:line="480" w:lineRule="auto"/>
              <w:jc w:val="center"/>
              <w:rPr>
                <w:i/>
                <w:sz w:val="28"/>
                <w:szCs w:val="28"/>
              </w:rPr>
            </w:pPr>
          </w:p>
        </w:tc>
      </w:tr>
    </w:tbl>
    <w:p w:rsidR="00A4667A" w:rsidRPr="00EE5396" w:rsidRDefault="00A4667A" w:rsidP="00A4667A">
      <w:pPr>
        <w:spacing w:line="480" w:lineRule="auto"/>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8080"/>
      </w:tblGrid>
      <w:tr w:rsidR="00A4667A" w:rsidRPr="00EE5396" w:rsidTr="00663B34">
        <w:trPr>
          <w:trHeight w:val="3526"/>
        </w:trPr>
        <w:tc>
          <w:tcPr>
            <w:tcW w:w="2518" w:type="dxa"/>
            <w:shd w:val="clear" w:color="auto" w:fill="C0C0C0"/>
          </w:tcPr>
          <w:p w:rsidR="00A4667A" w:rsidRPr="00EE5396" w:rsidRDefault="00A4667A" w:rsidP="00B20331">
            <w:pPr>
              <w:jc w:val="right"/>
              <w:rPr>
                <w:b/>
                <w:sz w:val="28"/>
                <w:szCs w:val="28"/>
              </w:rPr>
            </w:pPr>
            <w:r w:rsidRPr="00EE5396">
              <w:rPr>
                <w:b/>
                <w:sz w:val="28"/>
                <w:szCs w:val="28"/>
              </w:rPr>
              <w:t>I. Plazas por Analizar</w:t>
            </w:r>
          </w:p>
        </w:tc>
        <w:tc>
          <w:tcPr>
            <w:tcW w:w="8080" w:type="dxa"/>
          </w:tcPr>
          <w:p w:rsidR="00A4667A" w:rsidRDefault="00A4667A" w:rsidP="00467DF4">
            <w:pPr>
              <w:ind w:left="360"/>
              <w:jc w:val="both"/>
              <w:rPr>
                <w:bCs/>
                <w:i/>
                <w:sz w:val="28"/>
                <w:szCs w:val="28"/>
              </w:rPr>
            </w:pPr>
            <w:r w:rsidRPr="00EE5396">
              <w:rPr>
                <w:bCs/>
                <w:i/>
                <w:sz w:val="28"/>
                <w:szCs w:val="28"/>
              </w:rPr>
              <w:t>Proyecto de migración-rediseño de sistemas, implementación de Gobierno Abierto, integración con el proyecto de Contabilidad y certificación de la integración total del sistema de Gestión</w:t>
            </w:r>
            <w:r>
              <w:rPr>
                <w:bCs/>
                <w:i/>
                <w:sz w:val="28"/>
                <w:szCs w:val="28"/>
              </w:rPr>
              <w:t xml:space="preserve"> Administrativa</w:t>
            </w:r>
            <w:r w:rsidRPr="00EE5396">
              <w:rPr>
                <w:bCs/>
                <w:i/>
                <w:sz w:val="28"/>
                <w:szCs w:val="28"/>
              </w:rPr>
              <w:t>.</w:t>
            </w:r>
          </w:p>
          <w:p w:rsidR="00A4667A" w:rsidRPr="00EE5396" w:rsidRDefault="00A4667A" w:rsidP="00467DF4">
            <w:pPr>
              <w:ind w:left="360"/>
              <w:jc w:val="both"/>
              <w:rPr>
                <w:bCs/>
                <w:i/>
                <w:sz w:val="28"/>
                <w:szCs w:val="28"/>
              </w:rPr>
            </w:pPr>
          </w:p>
          <w:p w:rsidR="00A4667A" w:rsidRPr="00426BBB" w:rsidRDefault="00A4667A" w:rsidP="00467DF4">
            <w:pPr>
              <w:numPr>
                <w:ilvl w:val="0"/>
                <w:numId w:val="3"/>
              </w:numPr>
              <w:jc w:val="both"/>
              <w:rPr>
                <w:b/>
                <w:bCs/>
                <w:i/>
                <w:sz w:val="28"/>
                <w:szCs w:val="28"/>
              </w:rPr>
            </w:pPr>
            <w:r w:rsidRPr="00426BBB">
              <w:rPr>
                <w:b/>
                <w:bCs/>
                <w:i/>
                <w:sz w:val="28"/>
                <w:szCs w:val="28"/>
              </w:rPr>
              <w:t>2 Profesional 2 (PCGS todo 2016)</w:t>
            </w:r>
          </w:p>
          <w:p w:rsidR="00A4667A" w:rsidRDefault="00A4667A" w:rsidP="00467DF4">
            <w:pPr>
              <w:ind w:left="360"/>
              <w:jc w:val="both"/>
              <w:rPr>
                <w:bCs/>
                <w:i/>
                <w:sz w:val="28"/>
                <w:szCs w:val="28"/>
              </w:rPr>
            </w:pPr>
          </w:p>
          <w:p w:rsidR="00A4667A" w:rsidRPr="00EE5396" w:rsidRDefault="00A4667A" w:rsidP="00467DF4">
            <w:pPr>
              <w:ind w:left="360"/>
              <w:jc w:val="both"/>
              <w:rPr>
                <w:bCs/>
                <w:i/>
                <w:sz w:val="28"/>
                <w:szCs w:val="28"/>
              </w:rPr>
            </w:pPr>
            <w:r w:rsidRPr="00EE5396">
              <w:rPr>
                <w:bCs/>
                <w:i/>
                <w:sz w:val="28"/>
                <w:szCs w:val="28"/>
              </w:rPr>
              <w:t xml:space="preserve">Proyecto de seguimiento al desarrollo de los nuevos módulos en el CAF de conformidad con las NICSP. </w:t>
            </w:r>
          </w:p>
          <w:p w:rsidR="00A4667A" w:rsidRPr="00426BBB" w:rsidRDefault="00A4667A" w:rsidP="00467DF4">
            <w:pPr>
              <w:jc w:val="both"/>
              <w:rPr>
                <w:b/>
                <w:bCs/>
                <w:i/>
                <w:sz w:val="28"/>
                <w:szCs w:val="28"/>
              </w:rPr>
            </w:pPr>
          </w:p>
          <w:p w:rsidR="00A4667A" w:rsidRPr="00426BBB" w:rsidRDefault="00A4667A" w:rsidP="00467DF4">
            <w:pPr>
              <w:numPr>
                <w:ilvl w:val="0"/>
                <w:numId w:val="3"/>
              </w:numPr>
              <w:jc w:val="both"/>
              <w:rPr>
                <w:b/>
                <w:bCs/>
                <w:i/>
                <w:sz w:val="28"/>
                <w:szCs w:val="28"/>
              </w:rPr>
            </w:pPr>
            <w:r w:rsidRPr="00426BBB">
              <w:rPr>
                <w:b/>
                <w:bCs/>
                <w:i/>
                <w:sz w:val="28"/>
                <w:szCs w:val="28"/>
              </w:rPr>
              <w:t>1 Coordinadora o Coordinador de Unidad 1(PCGS todo 2016)</w:t>
            </w:r>
          </w:p>
          <w:p w:rsidR="00A4667A" w:rsidRPr="00627F9B" w:rsidRDefault="00A4667A" w:rsidP="00467DF4">
            <w:pPr>
              <w:spacing w:line="480" w:lineRule="auto"/>
              <w:jc w:val="both"/>
              <w:rPr>
                <w:bCs/>
                <w:i/>
                <w:sz w:val="28"/>
                <w:szCs w:val="28"/>
              </w:rPr>
            </w:pPr>
          </w:p>
        </w:tc>
      </w:tr>
      <w:tr w:rsidR="00A4667A" w:rsidRPr="00723CF6" w:rsidTr="00663B34">
        <w:trPr>
          <w:trHeight w:val="600"/>
        </w:trPr>
        <w:tc>
          <w:tcPr>
            <w:tcW w:w="2518" w:type="dxa"/>
            <w:shd w:val="clear" w:color="auto" w:fill="C0C0C0"/>
          </w:tcPr>
          <w:p w:rsidR="00A4667A" w:rsidRPr="00723CF6" w:rsidRDefault="00A4667A" w:rsidP="00B20331">
            <w:pPr>
              <w:jc w:val="right"/>
              <w:rPr>
                <w:b/>
                <w:color w:val="5B9BD5"/>
                <w:sz w:val="28"/>
                <w:szCs w:val="28"/>
              </w:rPr>
            </w:pPr>
            <w:r w:rsidRPr="004926F7">
              <w:rPr>
                <w:b/>
                <w:sz w:val="28"/>
                <w:szCs w:val="28"/>
              </w:rPr>
              <w:t>II. Justificación de la Situación o Necesidad</w:t>
            </w:r>
            <w:r w:rsidRPr="00723CF6">
              <w:rPr>
                <w:b/>
                <w:color w:val="5B9BD5"/>
                <w:sz w:val="28"/>
                <w:szCs w:val="28"/>
              </w:rPr>
              <w:t xml:space="preserve"> </w:t>
            </w:r>
            <w:r w:rsidRPr="00675B1D">
              <w:rPr>
                <w:b/>
                <w:sz w:val="28"/>
                <w:szCs w:val="28"/>
              </w:rPr>
              <w:t>Planteada</w:t>
            </w:r>
          </w:p>
        </w:tc>
        <w:tc>
          <w:tcPr>
            <w:tcW w:w="8080" w:type="dxa"/>
          </w:tcPr>
          <w:p w:rsidR="00A4667A" w:rsidRDefault="00A4667A" w:rsidP="00467DF4">
            <w:pPr>
              <w:widowControl w:val="0"/>
              <w:jc w:val="both"/>
              <w:rPr>
                <w:sz w:val="26"/>
                <w:szCs w:val="26"/>
              </w:rPr>
            </w:pPr>
            <w:r w:rsidRPr="004926F7">
              <w:rPr>
                <w:bCs/>
                <w:i/>
                <w:sz w:val="28"/>
                <w:szCs w:val="28"/>
              </w:rPr>
              <w:t xml:space="preserve">Las dos plazas de profesionales asignados con permiso con goce de salario y sustitución se asignaron para el desarrollo de nuevos proyectos institucionales: implementación de Gobierno Abierto, migración-rediseño de sistemas, integración a lo interno con el proyecto de Contabilidad y certificación de la integración total del </w:t>
            </w:r>
            <w:r>
              <w:rPr>
                <w:bCs/>
                <w:i/>
                <w:sz w:val="28"/>
                <w:szCs w:val="28"/>
              </w:rPr>
              <w:t>S</w:t>
            </w:r>
            <w:r w:rsidRPr="004926F7">
              <w:rPr>
                <w:bCs/>
                <w:i/>
                <w:sz w:val="28"/>
                <w:szCs w:val="28"/>
              </w:rPr>
              <w:t>istema de</w:t>
            </w:r>
            <w:r w:rsidRPr="00634F85">
              <w:rPr>
                <w:sz w:val="26"/>
                <w:szCs w:val="26"/>
              </w:rPr>
              <w:t xml:space="preserve"> </w:t>
            </w:r>
            <w:r w:rsidRPr="006F3A53">
              <w:rPr>
                <w:i/>
                <w:sz w:val="26"/>
                <w:szCs w:val="26"/>
              </w:rPr>
              <w:t>Gestión Administrativa.</w:t>
            </w:r>
            <w:r w:rsidRPr="00634F85">
              <w:rPr>
                <w:sz w:val="26"/>
                <w:szCs w:val="26"/>
              </w:rPr>
              <w:t xml:space="preserve"> </w:t>
            </w:r>
          </w:p>
          <w:p w:rsidR="00A4667A" w:rsidRPr="006F3A53" w:rsidRDefault="00A4667A" w:rsidP="00467DF4">
            <w:pPr>
              <w:widowControl w:val="0"/>
              <w:jc w:val="both"/>
              <w:rPr>
                <w:sz w:val="26"/>
                <w:szCs w:val="26"/>
              </w:rPr>
            </w:pPr>
          </w:p>
          <w:p w:rsidR="00A4667A" w:rsidRPr="006F3A53" w:rsidRDefault="00A4667A" w:rsidP="00467DF4">
            <w:pPr>
              <w:widowControl w:val="0"/>
              <w:jc w:val="both"/>
              <w:rPr>
                <w:bCs/>
                <w:i/>
                <w:sz w:val="28"/>
                <w:szCs w:val="28"/>
              </w:rPr>
            </w:pPr>
            <w:r w:rsidRPr="006F3A53">
              <w:rPr>
                <w:bCs/>
                <w:i/>
                <w:sz w:val="28"/>
                <w:szCs w:val="28"/>
              </w:rPr>
              <w:t xml:space="preserve">El permiso con goce de salario y sustitución de Coordinadora o Coordinador de Unidad, se otorgó por tratarse de un asunto de </w:t>
            </w:r>
            <w:r w:rsidRPr="006F3A53">
              <w:rPr>
                <w:bCs/>
                <w:i/>
                <w:sz w:val="28"/>
                <w:szCs w:val="28"/>
              </w:rPr>
              <w:lastRenderedPageBreak/>
              <w:t>obligación institucional, al relacionarse con una normativa, y se asignó específicamente para la implementación de las Normas Internacionales de Contabilidad del Sector Público (NICSP),  estará a cargo de la coordinación entre la Dirección de Tecnología de Información y el Departamento Financiero Contable para el desarrollo de nuevos módulos en el CAF de conformidad con las NICSP.</w:t>
            </w:r>
          </w:p>
          <w:p w:rsidR="00A4667A" w:rsidRPr="005A028C" w:rsidRDefault="00A4667A" w:rsidP="00467DF4">
            <w:pPr>
              <w:widowControl w:val="0"/>
              <w:jc w:val="both"/>
              <w:rPr>
                <w:sz w:val="28"/>
                <w:szCs w:val="28"/>
              </w:rPr>
            </w:pPr>
          </w:p>
        </w:tc>
      </w:tr>
      <w:tr w:rsidR="00A4667A" w:rsidRPr="00723CF6" w:rsidTr="00663B34">
        <w:trPr>
          <w:trHeight w:val="1210"/>
        </w:trPr>
        <w:tc>
          <w:tcPr>
            <w:tcW w:w="2518" w:type="dxa"/>
            <w:shd w:val="clear" w:color="auto" w:fill="C0C0C0"/>
          </w:tcPr>
          <w:p w:rsidR="00A4667A" w:rsidRPr="00675B1D" w:rsidRDefault="00A4667A" w:rsidP="00B20331">
            <w:pPr>
              <w:jc w:val="right"/>
              <w:rPr>
                <w:b/>
                <w:bCs/>
                <w:sz w:val="28"/>
                <w:szCs w:val="28"/>
              </w:rPr>
            </w:pPr>
            <w:r w:rsidRPr="00675B1D">
              <w:rPr>
                <w:b/>
                <w:bCs/>
                <w:sz w:val="28"/>
                <w:szCs w:val="28"/>
              </w:rPr>
              <w:lastRenderedPageBreak/>
              <w:t>III. Información Relevante</w:t>
            </w:r>
          </w:p>
        </w:tc>
        <w:tc>
          <w:tcPr>
            <w:tcW w:w="8080" w:type="dxa"/>
          </w:tcPr>
          <w:p w:rsidR="00A4667A" w:rsidRPr="009767B8" w:rsidRDefault="00A4667A" w:rsidP="00467DF4">
            <w:pPr>
              <w:widowControl w:val="0"/>
              <w:jc w:val="both"/>
              <w:rPr>
                <w:b/>
                <w:bCs/>
                <w:i/>
                <w:sz w:val="28"/>
                <w:szCs w:val="28"/>
              </w:rPr>
            </w:pPr>
            <w:r>
              <w:rPr>
                <w:b/>
                <w:bCs/>
                <w:i/>
                <w:sz w:val="28"/>
                <w:szCs w:val="28"/>
              </w:rPr>
              <w:t xml:space="preserve">3.1.- </w:t>
            </w:r>
            <w:r w:rsidRPr="009767B8">
              <w:rPr>
                <w:b/>
                <w:bCs/>
                <w:i/>
                <w:sz w:val="28"/>
                <w:szCs w:val="28"/>
              </w:rPr>
              <w:t>Proyecto de Migración-Rediseño de Sistemas, Implementación de Gobierno Abierto, Integración con el Proyecto de Contabilidad y Certificación de la Integración Total del Sistema de Gestión Administrativa. (2 profesionales 2)</w:t>
            </w:r>
            <w:r>
              <w:rPr>
                <w:b/>
                <w:bCs/>
                <w:i/>
                <w:sz w:val="28"/>
                <w:szCs w:val="28"/>
              </w:rPr>
              <w:t>.</w:t>
            </w:r>
          </w:p>
          <w:p w:rsidR="00A4667A" w:rsidRPr="004926F7" w:rsidRDefault="00A4667A" w:rsidP="00467DF4">
            <w:pPr>
              <w:widowControl w:val="0"/>
              <w:spacing w:line="360" w:lineRule="auto"/>
              <w:jc w:val="both"/>
              <w:rPr>
                <w:b/>
                <w:bCs/>
                <w:sz w:val="28"/>
                <w:szCs w:val="28"/>
              </w:rPr>
            </w:pPr>
          </w:p>
          <w:p w:rsidR="00A4667A" w:rsidRDefault="00A4667A" w:rsidP="00467DF4">
            <w:pPr>
              <w:widowControl w:val="0"/>
              <w:jc w:val="both"/>
              <w:rPr>
                <w:sz w:val="28"/>
                <w:szCs w:val="28"/>
              </w:rPr>
            </w:pPr>
            <w:r w:rsidRPr="00675B1D">
              <w:rPr>
                <w:i/>
                <w:sz w:val="28"/>
                <w:szCs w:val="28"/>
              </w:rPr>
              <w:t>Estas plazas se han concedido a partir del 2016 para implementación de Gobierno Abierto, migración-rediseño de sistemas,</w:t>
            </w:r>
            <w:r w:rsidRPr="004926F7">
              <w:rPr>
                <w:sz w:val="28"/>
                <w:szCs w:val="28"/>
              </w:rPr>
              <w:t xml:space="preserve"> </w:t>
            </w:r>
            <w:r w:rsidRPr="00675B1D">
              <w:rPr>
                <w:bCs/>
                <w:i/>
                <w:sz w:val="28"/>
                <w:szCs w:val="28"/>
              </w:rPr>
              <w:t>integración a lo interno con el proyecto de Contabilidad y certificación de la integración total del sistema de Gestión Administrativa.</w:t>
            </w:r>
            <w:r w:rsidRPr="004926F7">
              <w:rPr>
                <w:sz w:val="28"/>
                <w:szCs w:val="28"/>
              </w:rPr>
              <w:t xml:space="preserve"> </w:t>
            </w:r>
          </w:p>
          <w:p w:rsidR="00A4667A" w:rsidRDefault="00A4667A" w:rsidP="00467DF4">
            <w:pPr>
              <w:widowControl w:val="0"/>
              <w:ind w:left="720"/>
              <w:jc w:val="both"/>
              <w:rPr>
                <w:sz w:val="28"/>
                <w:szCs w:val="28"/>
              </w:rPr>
            </w:pPr>
          </w:p>
          <w:p w:rsidR="00A4667A" w:rsidRPr="00675B1D" w:rsidRDefault="00A4667A" w:rsidP="00467DF4">
            <w:pPr>
              <w:jc w:val="both"/>
              <w:rPr>
                <w:b/>
                <w:bCs/>
                <w:i/>
                <w:sz w:val="28"/>
                <w:szCs w:val="28"/>
              </w:rPr>
            </w:pPr>
            <w:r w:rsidRPr="00675B1D">
              <w:rPr>
                <w:b/>
                <w:bCs/>
                <w:i/>
                <w:sz w:val="28"/>
                <w:szCs w:val="28"/>
              </w:rPr>
              <w:t>3.1.1 Análisis de Estadísticas e Indicador de Gestión</w:t>
            </w:r>
            <w:r>
              <w:rPr>
                <w:b/>
                <w:bCs/>
                <w:i/>
                <w:sz w:val="28"/>
                <w:szCs w:val="28"/>
              </w:rPr>
              <w:t>.</w:t>
            </w:r>
          </w:p>
          <w:p w:rsidR="00A4667A" w:rsidRDefault="00A4667A" w:rsidP="00467DF4">
            <w:pPr>
              <w:widowControl w:val="0"/>
              <w:jc w:val="both"/>
              <w:rPr>
                <w:sz w:val="28"/>
                <w:szCs w:val="28"/>
              </w:rPr>
            </w:pPr>
          </w:p>
          <w:p w:rsidR="00A4667A" w:rsidRDefault="00A4667A" w:rsidP="00467DF4">
            <w:pPr>
              <w:widowControl w:val="0"/>
              <w:jc w:val="both"/>
              <w:rPr>
                <w:sz w:val="28"/>
                <w:szCs w:val="28"/>
              </w:rPr>
            </w:pPr>
            <w:r>
              <w:rPr>
                <w:i/>
                <w:sz w:val="28"/>
                <w:szCs w:val="28"/>
              </w:rPr>
              <w:t>El</w:t>
            </w:r>
            <w:r w:rsidRPr="00675B1D">
              <w:rPr>
                <w:i/>
                <w:sz w:val="28"/>
                <w:szCs w:val="28"/>
              </w:rPr>
              <w:t xml:space="preserve"> indicador de gestión refleja un 83% de cumplimiento en la realización de las actividades programadas</w:t>
            </w:r>
            <w:r w:rsidRPr="00937C85">
              <w:rPr>
                <w:i/>
                <w:sz w:val="28"/>
                <w:szCs w:val="28"/>
              </w:rPr>
              <w:t xml:space="preserve"> durante el 2016</w:t>
            </w:r>
            <w:r w:rsidRPr="00675B1D">
              <w:rPr>
                <w:i/>
                <w:sz w:val="28"/>
                <w:szCs w:val="28"/>
              </w:rPr>
              <w:t>, donde las actividades pendientes de ejecutar corresponden al Rediseño, migración y mejoras del Sistema de Servicios Públicos</w:t>
            </w:r>
            <w:r>
              <w:rPr>
                <w:i/>
                <w:sz w:val="28"/>
                <w:szCs w:val="28"/>
              </w:rPr>
              <w:t xml:space="preserve">; </w:t>
            </w:r>
            <w:r w:rsidRPr="00675B1D">
              <w:rPr>
                <w:i/>
                <w:sz w:val="28"/>
                <w:szCs w:val="28"/>
              </w:rPr>
              <w:t>la implementación de dos tareas de Gobierno Abierto</w:t>
            </w:r>
            <w:r>
              <w:rPr>
                <w:i/>
                <w:sz w:val="28"/>
                <w:szCs w:val="28"/>
              </w:rPr>
              <w:t xml:space="preserve"> y la continuación del Desarrollo y Pruebas del Sistema Contable. Estas actividades no</w:t>
            </w:r>
            <w:r w:rsidRPr="00675B1D">
              <w:rPr>
                <w:i/>
                <w:sz w:val="28"/>
                <w:szCs w:val="28"/>
              </w:rPr>
              <w:t xml:space="preserve"> se atendieron </w:t>
            </w:r>
            <w:r>
              <w:rPr>
                <w:i/>
                <w:sz w:val="28"/>
                <w:szCs w:val="28"/>
              </w:rPr>
              <w:t>por</w:t>
            </w:r>
            <w:r w:rsidRPr="00675B1D">
              <w:rPr>
                <w:i/>
                <w:sz w:val="28"/>
                <w:szCs w:val="28"/>
              </w:rPr>
              <w:t xml:space="preserve"> la carga de trabajo </w:t>
            </w:r>
            <w:r>
              <w:rPr>
                <w:i/>
                <w:sz w:val="28"/>
                <w:szCs w:val="28"/>
              </w:rPr>
              <w:t>d</w:t>
            </w:r>
            <w:r w:rsidRPr="00675B1D">
              <w:rPr>
                <w:i/>
                <w:sz w:val="28"/>
                <w:szCs w:val="28"/>
              </w:rPr>
              <w:t xml:space="preserve">el Departamento Financiero Contable </w:t>
            </w:r>
            <w:r>
              <w:rPr>
                <w:i/>
                <w:sz w:val="28"/>
                <w:szCs w:val="28"/>
              </w:rPr>
              <w:t>y de</w:t>
            </w:r>
            <w:r w:rsidRPr="00675B1D">
              <w:rPr>
                <w:i/>
                <w:sz w:val="28"/>
                <w:szCs w:val="28"/>
              </w:rPr>
              <w:t xml:space="preserve"> la Dirección de DTI, así como </w:t>
            </w:r>
            <w:r>
              <w:rPr>
                <w:i/>
                <w:sz w:val="28"/>
                <w:szCs w:val="28"/>
              </w:rPr>
              <w:t xml:space="preserve">por la prioridad en </w:t>
            </w:r>
            <w:r w:rsidRPr="00675B1D">
              <w:rPr>
                <w:i/>
                <w:sz w:val="28"/>
                <w:szCs w:val="28"/>
              </w:rPr>
              <w:t>la atención de nuevos desarrollos y actividades necesari</w:t>
            </w:r>
            <w:r>
              <w:rPr>
                <w:i/>
                <w:sz w:val="28"/>
                <w:szCs w:val="28"/>
              </w:rPr>
              <w:t>a</w:t>
            </w:r>
            <w:r w:rsidRPr="00675B1D">
              <w:rPr>
                <w:i/>
                <w:sz w:val="28"/>
                <w:szCs w:val="28"/>
              </w:rPr>
              <w:t>s para eliminar el sistema paralelo que se estaba utilizando y trabajar con un único sistema</w:t>
            </w:r>
            <w:r>
              <w:rPr>
                <w:i/>
                <w:sz w:val="28"/>
                <w:szCs w:val="28"/>
              </w:rPr>
              <w:t xml:space="preserve"> denominado</w:t>
            </w:r>
            <w:r w:rsidRPr="00675B1D">
              <w:rPr>
                <w:i/>
                <w:sz w:val="28"/>
                <w:szCs w:val="28"/>
              </w:rPr>
              <w:t xml:space="preserve"> SIGA-PJ, el cual empezó a funcionar a partir del presente</w:t>
            </w:r>
            <w:r w:rsidRPr="000852C0">
              <w:rPr>
                <w:i/>
                <w:sz w:val="28"/>
                <w:szCs w:val="28"/>
              </w:rPr>
              <w:t xml:space="preserve"> año.</w:t>
            </w:r>
          </w:p>
          <w:p w:rsidR="00A4667A" w:rsidRDefault="00A4667A" w:rsidP="00467DF4">
            <w:pPr>
              <w:widowControl w:val="0"/>
              <w:jc w:val="both"/>
              <w:rPr>
                <w:sz w:val="28"/>
                <w:szCs w:val="28"/>
              </w:rPr>
            </w:pPr>
          </w:p>
          <w:p w:rsidR="00A4667A" w:rsidRPr="00032AFB" w:rsidRDefault="00A4667A" w:rsidP="00467DF4">
            <w:pPr>
              <w:widowControl w:val="0"/>
              <w:jc w:val="both"/>
              <w:rPr>
                <w:bCs/>
                <w:i/>
                <w:color w:val="5B9BD5"/>
                <w:sz w:val="28"/>
                <w:szCs w:val="28"/>
              </w:rPr>
            </w:pPr>
            <w:r w:rsidRPr="00675B1D">
              <w:rPr>
                <w:i/>
                <w:sz w:val="28"/>
                <w:szCs w:val="28"/>
                <w:lang w:val="es-CR"/>
              </w:rPr>
              <w:t xml:space="preserve">Estos </w:t>
            </w:r>
            <w:r w:rsidRPr="00675B1D">
              <w:rPr>
                <w:i/>
                <w:sz w:val="28"/>
                <w:szCs w:val="28"/>
                <w:lang w:val="es-CR" w:eastAsia="es-CR"/>
              </w:rPr>
              <w:t>recursos durante el 2016, se dedicaron a atender los incidentes (errores) y/o mejoras de todos los módulos asociados a</w:t>
            </w:r>
            <w:r>
              <w:rPr>
                <w:i/>
                <w:sz w:val="28"/>
                <w:szCs w:val="28"/>
                <w:lang w:val="es-CR" w:eastAsia="es-CR"/>
              </w:rPr>
              <w:t>l Macroproceso</w:t>
            </w:r>
            <w:r w:rsidRPr="00675B1D">
              <w:rPr>
                <w:i/>
                <w:sz w:val="28"/>
                <w:szCs w:val="28"/>
                <w:lang w:val="es-CR" w:eastAsia="es-CR"/>
              </w:rPr>
              <w:t xml:space="preserve"> Financiero Contable, reportando que se revisaron 434 soluciones de incidentes  y/o mejoras de los cuales se han dado por solucionados 341. </w:t>
            </w:r>
            <w:r>
              <w:rPr>
                <w:i/>
                <w:sz w:val="28"/>
                <w:szCs w:val="28"/>
                <w:lang w:val="es-CR" w:eastAsia="es-CR"/>
              </w:rPr>
              <w:t>E</w:t>
            </w:r>
            <w:r w:rsidRPr="00675B1D">
              <w:rPr>
                <w:i/>
                <w:sz w:val="28"/>
                <w:szCs w:val="28"/>
                <w:lang w:val="es-CR" w:eastAsia="es-CR"/>
              </w:rPr>
              <w:t xml:space="preserve">n el 2017 se han registrado 41 errores nuevos, </w:t>
            </w:r>
            <w:r w:rsidRPr="00675B1D">
              <w:rPr>
                <w:i/>
                <w:sz w:val="28"/>
                <w:szCs w:val="28"/>
                <w:lang w:val="es-CR" w:eastAsia="es-CR"/>
              </w:rPr>
              <w:lastRenderedPageBreak/>
              <w:t>contabilizando un total de 102 incidentes pendientes de corrección y revisión</w:t>
            </w:r>
            <w:r>
              <w:rPr>
                <w:i/>
                <w:sz w:val="28"/>
                <w:szCs w:val="28"/>
                <w:lang w:val="es-CR" w:eastAsia="es-CR"/>
              </w:rPr>
              <w:t>,</w:t>
            </w:r>
            <w:r w:rsidRPr="00675B1D">
              <w:rPr>
                <w:i/>
                <w:sz w:val="28"/>
                <w:szCs w:val="28"/>
                <w:lang w:val="es-CR" w:eastAsia="es-CR"/>
              </w:rPr>
              <w:t xml:space="preserve"> y 110 mejoras pendientes de desarrollar y probar</w:t>
            </w:r>
            <w:r>
              <w:rPr>
                <w:i/>
                <w:sz w:val="28"/>
                <w:szCs w:val="28"/>
                <w:lang w:val="es-CR" w:eastAsia="es-CR"/>
              </w:rPr>
              <w:t>,</w:t>
            </w:r>
            <w:r w:rsidRPr="00675B1D">
              <w:rPr>
                <w:i/>
                <w:sz w:val="28"/>
                <w:szCs w:val="28"/>
                <w:lang w:val="es-CR" w:eastAsia="es-CR"/>
              </w:rPr>
              <w:t xml:space="preserve"> y han gestionado 105 scripts</w:t>
            </w:r>
            <w:r w:rsidRPr="00675B1D">
              <w:rPr>
                <w:rStyle w:val="Refdenotaalpie"/>
                <w:i/>
                <w:sz w:val="28"/>
                <w:szCs w:val="28"/>
                <w:lang w:val="es-CR" w:eastAsia="es-CR"/>
              </w:rPr>
              <w:footnoteReference w:id="1"/>
            </w:r>
            <w:r w:rsidRPr="00675B1D">
              <w:rPr>
                <w:i/>
                <w:sz w:val="28"/>
                <w:szCs w:val="28"/>
                <w:lang w:val="es-CR" w:eastAsia="es-CR"/>
              </w:rPr>
              <w:t>. Brindan atención y trámite a los correos recibido</w:t>
            </w:r>
            <w:r>
              <w:rPr>
                <w:i/>
                <w:sz w:val="28"/>
                <w:szCs w:val="28"/>
                <w:lang w:val="es-CR" w:eastAsia="es-CR"/>
              </w:rPr>
              <w:t>s</w:t>
            </w:r>
            <w:r w:rsidRPr="00675B1D">
              <w:rPr>
                <w:i/>
                <w:sz w:val="28"/>
                <w:szCs w:val="28"/>
                <w:lang w:val="es-CR" w:eastAsia="es-CR"/>
              </w:rPr>
              <w:t xml:space="preserve"> del Módulo</w:t>
            </w:r>
            <w:r>
              <w:rPr>
                <w:i/>
                <w:sz w:val="28"/>
                <w:szCs w:val="28"/>
                <w:lang w:val="es-CR" w:eastAsia="es-CR"/>
              </w:rPr>
              <w:t xml:space="preserve"> de</w:t>
            </w:r>
            <w:r w:rsidRPr="00675B1D">
              <w:rPr>
                <w:i/>
                <w:sz w:val="28"/>
                <w:szCs w:val="28"/>
                <w:lang w:val="es-CR" w:eastAsia="es-CR"/>
              </w:rPr>
              <w:t xml:space="preserve"> Seguridad para asigna</w:t>
            </w:r>
            <w:r>
              <w:rPr>
                <w:i/>
                <w:sz w:val="28"/>
                <w:szCs w:val="28"/>
                <w:lang w:val="es-CR" w:eastAsia="es-CR"/>
              </w:rPr>
              <w:t>r</w:t>
            </w:r>
            <w:r w:rsidRPr="00675B1D">
              <w:rPr>
                <w:i/>
                <w:sz w:val="28"/>
                <w:szCs w:val="28"/>
                <w:lang w:val="es-CR" w:eastAsia="es-CR"/>
              </w:rPr>
              <w:t xml:space="preserve"> permisos y/o perfiles y los correos generados para atención de consultas y/o corrección de errores en el sistema de usuarios de los diferentes módulos del sistema</w:t>
            </w:r>
            <w:r>
              <w:rPr>
                <w:i/>
                <w:sz w:val="28"/>
                <w:szCs w:val="28"/>
                <w:lang w:val="es-CR" w:eastAsia="es-CR"/>
              </w:rPr>
              <w:t>,</w:t>
            </w:r>
            <w:r w:rsidRPr="00675B1D">
              <w:rPr>
                <w:i/>
                <w:sz w:val="28"/>
                <w:szCs w:val="28"/>
                <w:lang w:val="es-CR" w:eastAsia="es-CR"/>
              </w:rPr>
              <w:t xml:space="preserve"> los </w:t>
            </w:r>
            <w:r>
              <w:rPr>
                <w:i/>
                <w:sz w:val="28"/>
                <w:szCs w:val="28"/>
                <w:lang w:val="es-CR" w:eastAsia="es-CR"/>
              </w:rPr>
              <w:t>que</w:t>
            </w:r>
            <w:r w:rsidRPr="00675B1D">
              <w:rPr>
                <w:i/>
                <w:sz w:val="28"/>
                <w:szCs w:val="28"/>
                <w:lang w:val="es-CR" w:eastAsia="es-CR"/>
              </w:rPr>
              <w:t xml:space="preserve"> generan una carga laboral considerable. </w:t>
            </w:r>
          </w:p>
          <w:p w:rsidR="00A4667A" w:rsidRPr="00C85703" w:rsidRDefault="00A4667A" w:rsidP="00467DF4">
            <w:pPr>
              <w:widowControl w:val="0"/>
              <w:jc w:val="both"/>
              <w:rPr>
                <w:bCs/>
                <w:i/>
                <w:color w:val="5B9BD5"/>
                <w:sz w:val="28"/>
                <w:szCs w:val="28"/>
              </w:rPr>
            </w:pPr>
          </w:p>
          <w:p w:rsidR="00A4667A" w:rsidRDefault="00A4667A" w:rsidP="00467DF4">
            <w:pPr>
              <w:widowControl w:val="0"/>
              <w:jc w:val="both"/>
              <w:rPr>
                <w:bCs/>
                <w:i/>
                <w:sz w:val="16"/>
                <w:szCs w:val="16"/>
              </w:rPr>
            </w:pPr>
            <w:r w:rsidRPr="00675B1D">
              <w:rPr>
                <w:i/>
                <w:sz w:val="28"/>
                <w:szCs w:val="28"/>
                <w:lang w:val="es-CR" w:eastAsia="es-CR"/>
              </w:rPr>
              <w:t>En el cronograma de trabajo del 2017, se están retomando las actividades no realiza</w:t>
            </w:r>
            <w:r>
              <w:rPr>
                <w:i/>
                <w:sz w:val="28"/>
                <w:szCs w:val="28"/>
                <w:lang w:val="es-CR" w:eastAsia="es-CR"/>
              </w:rPr>
              <w:t>das</w:t>
            </w:r>
            <w:r w:rsidRPr="00675B1D">
              <w:rPr>
                <w:i/>
                <w:sz w:val="28"/>
                <w:szCs w:val="28"/>
                <w:lang w:val="es-CR" w:eastAsia="es-CR"/>
              </w:rPr>
              <w:t>, y las nuevas necesidades,</w:t>
            </w:r>
            <w:r>
              <w:rPr>
                <w:i/>
                <w:sz w:val="28"/>
                <w:szCs w:val="28"/>
                <w:lang w:val="es-CR" w:eastAsia="es-CR"/>
              </w:rPr>
              <w:t xml:space="preserve"> </w:t>
            </w:r>
            <w:r w:rsidRPr="00675B1D">
              <w:rPr>
                <w:i/>
                <w:sz w:val="28"/>
                <w:szCs w:val="28"/>
                <w:lang w:val="es-CR" w:eastAsia="es-CR"/>
              </w:rPr>
              <w:t xml:space="preserve">donde el indicador de gestión no se puede aplicar </w:t>
            </w:r>
            <w:r>
              <w:rPr>
                <w:i/>
                <w:sz w:val="28"/>
                <w:szCs w:val="28"/>
                <w:lang w:val="es-CR" w:eastAsia="es-CR"/>
              </w:rPr>
              <w:t>al no disponerse</w:t>
            </w:r>
            <w:r w:rsidRPr="00675B1D">
              <w:rPr>
                <w:i/>
                <w:sz w:val="28"/>
                <w:szCs w:val="28"/>
                <w:lang w:val="es-CR" w:eastAsia="es-CR"/>
              </w:rPr>
              <w:t xml:space="preserve"> de la c</w:t>
            </w:r>
            <w:r>
              <w:rPr>
                <w:i/>
                <w:sz w:val="28"/>
                <w:szCs w:val="28"/>
                <w:lang w:val="es-CR" w:eastAsia="es-CR"/>
              </w:rPr>
              <w:t>antidad</w:t>
            </w:r>
            <w:r w:rsidRPr="00675B1D">
              <w:rPr>
                <w:i/>
                <w:sz w:val="28"/>
                <w:szCs w:val="28"/>
                <w:lang w:val="es-CR" w:eastAsia="es-CR"/>
              </w:rPr>
              <w:t xml:space="preserve"> de actividades realizadas para evaluar el desempeño </w:t>
            </w:r>
            <w:r>
              <w:rPr>
                <w:i/>
                <w:sz w:val="28"/>
                <w:szCs w:val="28"/>
                <w:lang w:val="es-CR" w:eastAsia="es-CR"/>
              </w:rPr>
              <w:t xml:space="preserve">porque </w:t>
            </w:r>
            <w:r w:rsidRPr="00675B1D">
              <w:rPr>
                <w:i/>
                <w:sz w:val="28"/>
                <w:szCs w:val="28"/>
                <w:lang w:val="es-CR" w:eastAsia="es-CR"/>
              </w:rPr>
              <w:t>el cronograma de trabajo es partir de enero del 2017</w:t>
            </w:r>
            <w:r>
              <w:rPr>
                <w:i/>
                <w:sz w:val="28"/>
                <w:szCs w:val="28"/>
                <w:lang w:val="es-CR" w:eastAsia="es-CR"/>
              </w:rPr>
              <w:t>.</w:t>
            </w:r>
            <w:r w:rsidRPr="00675B1D">
              <w:rPr>
                <w:bCs/>
                <w:i/>
                <w:sz w:val="16"/>
                <w:szCs w:val="16"/>
              </w:rPr>
              <w:t xml:space="preserve"> </w:t>
            </w:r>
            <w:r w:rsidRPr="00675B1D">
              <w:rPr>
                <w:i/>
                <w:sz w:val="28"/>
                <w:szCs w:val="28"/>
              </w:rPr>
              <w:t xml:space="preserve">En cuanto el avance del cronograma de trabajo, se tiene que de enero a marzo de 2017, se trabaja conforme al cronograma establecido.  </w:t>
            </w:r>
          </w:p>
          <w:p w:rsidR="00A4667A" w:rsidRDefault="00A4667A" w:rsidP="00467DF4">
            <w:pPr>
              <w:widowControl w:val="0"/>
              <w:spacing w:line="480" w:lineRule="auto"/>
              <w:jc w:val="both"/>
              <w:rPr>
                <w:bCs/>
                <w:i/>
                <w:sz w:val="16"/>
                <w:szCs w:val="16"/>
                <w:lang w:val="es-CR" w:eastAsia="es-CR"/>
              </w:rPr>
            </w:pPr>
          </w:p>
          <w:p w:rsidR="00A4667A" w:rsidRPr="00675B1D" w:rsidRDefault="00A4667A" w:rsidP="00467DF4">
            <w:pPr>
              <w:widowControl w:val="0"/>
              <w:spacing w:line="480" w:lineRule="auto"/>
              <w:jc w:val="both"/>
              <w:rPr>
                <w:b/>
                <w:bCs/>
                <w:i/>
                <w:iCs/>
                <w:sz w:val="28"/>
                <w:szCs w:val="28"/>
                <w:lang w:val="es-CR"/>
              </w:rPr>
            </w:pPr>
            <w:r w:rsidRPr="00675B1D">
              <w:rPr>
                <w:b/>
                <w:bCs/>
                <w:i/>
                <w:sz w:val="28"/>
                <w:szCs w:val="28"/>
              </w:rPr>
              <w:t xml:space="preserve">3.1.2 </w:t>
            </w:r>
            <w:r w:rsidRPr="00675B1D">
              <w:rPr>
                <w:b/>
                <w:bCs/>
                <w:i/>
                <w:iCs/>
                <w:sz w:val="28"/>
                <w:szCs w:val="28"/>
                <w:lang w:val="es-CR"/>
              </w:rPr>
              <w:t>Análisis Cualitativo</w:t>
            </w:r>
            <w:r>
              <w:rPr>
                <w:b/>
                <w:bCs/>
                <w:i/>
                <w:iCs/>
                <w:sz w:val="28"/>
                <w:szCs w:val="28"/>
                <w:lang w:val="es-CR"/>
              </w:rPr>
              <w:t>.</w:t>
            </w:r>
          </w:p>
          <w:p w:rsidR="00A4667A" w:rsidRPr="00675B1D" w:rsidRDefault="00A4667A" w:rsidP="00467DF4">
            <w:pPr>
              <w:widowControl w:val="0"/>
              <w:jc w:val="both"/>
              <w:rPr>
                <w:bCs/>
                <w:sz w:val="16"/>
                <w:szCs w:val="16"/>
              </w:rPr>
            </w:pPr>
            <w:r w:rsidRPr="00675B1D">
              <w:rPr>
                <w:i/>
                <w:sz w:val="28"/>
                <w:szCs w:val="28"/>
              </w:rPr>
              <w:t>Es criterio de l</w:t>
            </w:r>
            <w:r>
              <w:rPr>
                <w:i/>
                <w:sz w:val="28"/>
                <w:szCs w:val="28"/>
              </w:rPr>
              <w:t>as jefaturas entrevistadas del Macroproceso Financiero Contable</w:t>
            </w:r>
            <w:r w:rsidRPr="00675B1D">
              <w:rPr>
                <w:i/>
                <w:sz w:val="28"/>
                <w:szCs w:val="28"/>
              </w:rPr>
              <w:t>, que estas plazas son necesarias</w:t>
            </w:r>
            <w:r>
              <w:rPr>
                <w:i/>
                <w:sz w:val="28"/>
                <w:szCs w:val="28"/>
              </w:rPr>
              <w:t xml:space="preserve"> y que deben ser ordinarias,</w:t>
            </w:r>
            <w:r w:rsidRPr="00675B1D">
              <w:rPr>
                <w:i/>
                <w:sz w:val="28"/>
                <w:szCs w:val="28"/>
              </w:rPr>
              <w:t xml:space="preserve"> por cuanto </w:t>
            </w:r>
            <w:r>
              <w:rPr>
                <w:i/>
                <w:sz w:val="28"/>
                <w:szCs w:val="28"/>
              </w:rPr>
              <w:t xml:space="preserve">se requiere asumir actividades programadas para el próximo año, que además no </w:t>
            </w:r>
            <w:r w:rsidRPr="00675B1D">
              <w:rPr>
                <w:i/>
                <w:sz w:val="28"/>
                <w:szCs w:val="28"/>
              </w:rPr>
              <w:t>son temporales</w:t>
            </w:r>
            <w:r>
              <w:rPr>
                <w:i/>
                <w:sz w:val="28"/>
                <w:szCs w:val="28"/>
              </w:rPr>
              <w:t xml:space="preserve">. Se </w:t>
            </w:r>
            <w:r w:rsidRPr="00675B1D">
              <w:rPr>
                <w:i/>
                <w:sz w:val="28"/>
                <w:szCs w:val="28"/>
              </w:rPr>
              <w:t>debe</w:t>
            </w:r>
            <w:r>
              <w:rPr>
                <w:i/>
                <w:sz w:val="28"/>
                <w:szCs w:val="28"/>
              </w:rPr>
              <w:t>n</w:t>
            </w:r>
            <w:r w:rsidRPr="00675B1D">
              <w:rPr>
                <w:i/>
                <w:sz w:val="28"/>
                <w:szCs w:val="28"/>
              </w:rPr>
              <w:t xml:space="preserve"> atender los requerimientos que surgen de la puesta en marcha de todos los módulos que conforman el sistema SIGA-PJ, actividades tales como:</w:t>
            </w:r>
            <w:r w:rsidRPr="00675B1D">
              <w:rPr>
                <w:rFonts w:ascii="Arial" w:hAnsi="Arial" w:cs="Arial"/>
                <w:i/>
                <w:sz w:val="18"/>
                <w:szCs w:val="18"/>
              </w:rPr>
              <w:t xml:space="preserve"> </w:t>
            </w:r>
            <w:r w:rsidRPr="00675B1D">
              <w:rPr>
                <w:i/>
                <w:sz w:val="28"/>
                <w:szCs w:val="28"/>
              </w:rPr>
              <w:t>identificación y análisis de errores (incidentes); identificación y análisis de mejoras al sistema (nuevos requerimientos), análisis y confección de correcciones a los datos en el sistema por  medio de Script; administración de la seguridad del SIGA-PJ</w:t>
            </w:r>
            <w:r>
              <w:rPr>
                <w:i/>
                <w:sz w:val="28"/>
                <w:szCs w:val="28"/>
              </w:rPr>
              <w:t>,</w:t>
            </w:r>
            <w:r w:rsidRPr="00675B1D">
              <w:rPr>
                <w:i/>
                <w:sz w:val="28"/>
                <w:szCs w:val="28"/>
              </w:rPr>
              <w:t xml:space="preserve"> </w:t>
            </w:r>
            <w:r>
              <w:rPr>
                <w:i/>
                <w:sz w:val="28"/>
                <w:szCs w:val="28"/>
              </w:rPr>
              <w:t>c</w:t>
            </w:r>
            <w:r w:rsidRPr="00675B1D">
              <w:rPr>
                <w:i/>
                <w:sz w:val="28"/>
                <w:szCs w:val="28"/>
              </w:rPr>
              <w:t>apacitación,  asesoramiento y</w:t>
            </w:r>
            <w:r w:rsidRPr="009A3C3C">
              <w:rPr>
                <w:sz w:val="28"/>
                <w:szCs w:val="28"/>
              </w:rPr>
              <w:t xml:space="preserve"> </w:t>
            </w:r>
            <w:r w:rsidRPr="00675B1D">
              <w:rPr>
                <w:i/>
                <w:sz w:val="28"/>
                <w:szCs w:val="28"/>
              </w:rPr>
              <w:t>atención de consultas a usuarios</w:t>
            </w:r>
            <w:r>
              <w:rPr>
                <w:i/>
                <w:sz w:val="28"/>
                <w:szCs w:val="28"/>
              </w:rPr>
              <w:t>,</w:t>
            </w:r>
            <w:r w:rsidRPr="00675B1D">
              <w:rPr>
                <w:i/>
                <w:sz w:val="28"/>
                <w:szCs w:val="28"/>
              </w:rPr>
              <w:t xml:space="preserve"> </w:t>
            </w:r>
            <w:r>
              <w:rPr>
                <w:i/>
                <w:sz w:val="28"/>
                <w:szCs w:val="28"/>
              </w:rPr>
              <w:t>s</w:t>
            </w:r>
            <w:r w:rsidRPr="00675B1D">
              <w:rPr>
                <w:i/>
                <w:sz w:val="28"/>
                <w:szCs w:val="28"/>
              </w:rPr>
              <w:t>eguimiento, control y análisis de la correcta ejecución de los procesos en el SIGAPJ</w:t>
            </w:r>
            <w:r>
              <w:rPr>
                <w:i/>
                <w:sz w:val="28"/>
                <w:szCs w:val="28"/>
              </w:rPr>
              <w:t xml:space="preserve">. Estas </w:t>
            </w:r>
            <w:r w:rsidRPr="00675B1D">
              <w:rPr>
                <w:i/>
                <w:sz w:val="28"/>
                <w:szCs w:val="28"/>
              </w:rPr>
              <w:t>actividades conlleva</w:t>
            </w:r>
            <w:r>
              <w:rPr>
                <w:i/>
                <w:sz w:val="28"/>
                <w:szCs w:val="28"/>
              </w:rPr>
              <w:t>n</w:t>
            </w:r>
            <w:r w:rsidRPr="00675B1D">
              <w:rPr>
                <w:i/>
                <w:sz w:val="28"/>
                <w:szCs w:val="28"/>
              </w:rPr>
              <w:t xml:space="preserve"> una serie de tareas que genera</w:t>
            </w:r>
            <w:r>
              <w:rPr>
                <w:i/>
                <w:sz w:val="28"/>
                <w:szCs w:val="28"/>
              </w:rPr>
              <w:t>n</w:t>
            </w:r>
            <w:r w:rsidRPr="00675B1D">
              <w:rPr>
                <w:i/>
                <w:sz w:val="28"/>
                <w:szCs w:val="28"/>
              </w:rPr>
              <w:t xml:space="preserve"> una carga laboral considerable que debe ser atendida y </w:t>
            </w:r>
            <w:r>
              <w:rPr>
                <w:i/>
                <w:sz w:val="28"/>
                <w:szCs w:val="28"/>
              </w:rPr>
              <w:t>para la que no d</w:t>
            </w:r>
            <w:r w:rsidRPr="00675B1D">
              <w:rPr>
                <w:i/>
                <w:sz w:val="28"/>
                <w:szCs w:val="28"/>
              </w:rPr>
              <w:t>ispone</w:t>
            </w:r>
            <w:r>
              <w:rPr>
                <w:i/>
                <w:sz w:val="28"/>
                <w:szCs w:val="28"/>
              </w:rPr>
              <w:t>n</w:t>
            </w:r>
            <w:r w:rsidRPr="00675B1D">
              <w:rPr>
                <w:i/>
                <w:sz w:val="28"/>
                <w:szCs w:val="28"/>
              </w:rPr>
              <w:t xml:space="preserve"> de recursos.</w:t>
            </w:r>
            <w:r w:rsidRPr="009A3C3C">
              <w:rPr>
                <w:sz w:val="28"/>
                <w:szCs w:val="28"/>
              </w:rPr>
              <w:t xml:space="preserve"> </w:t>
            </w:r>
          </w:p>
          <w:p w:rsidR="00A4667A" w:rsidRDefault="00A4667A" w:rsidP="00467DF4">
            <w:pPr>
              <w:widowControl w:val="0"/>
              <w:jc w:val="both"/>
              <w:rPr>
                <w:sz w:val="28"/>
                <w:szCs w:val="28"/>
              </w:rPr>
            </w:pPr>
          </w:p>
          <w:p w:rsidR="00663B34" w:rsidRDefault="00663B34" w:rsidP="00467DF4">
            <w:pPr>
              <w:widowControl w:val="0"/>
              <w:jc w:val="both"/>
              <w:rPr>
                <w:sz w:val="28"/>
                <w:szCs w:val="28"/>
              </w:rPr>
            </w:pPr>
          </w:p>
          <w:p w:rsidR="00A4667A" w:rsidRDefault="00A4667A" w:rsidP="00467DF4">
            <w:pPr>
              <w:jc w:val="both"/>
            </w:pPr>
            <w:r w:rsidRPr="009767B8">
              <w:rPr>
                <w:b/>
                <w:bCs/>
                <w:i/>
                <w:sz w:val="28"/>
                <w:szCs w:val="28"/>
              </w:rPr>
              <w:lastRenderedPageBreak/>
              <w:t>3.2. Proyecto de Seguimiento del Desarrollo de los Nuevos Módulos en el CAF de Conformidad con las (NICSP).  (Coordinadora o Coordinador de Unidad 1)</w:t>
            </w:r>
          </w:p>
          <w:p w:rsidR="00A4667A" w:rsidRPr="009A3C3C" w:rsidRDefault="00A4667A" w:rsidP="00467DF4">
            <w:pPr>
              <w:widowControl w:val="0"/>
              <w:jc w:val="both"/>
              <w:rPr>
                <w:bCs/>
                <w:sz w:val="16"/>
                <w:szCs w:val="16"/>
              </w:rPr>
            </w:pPr>
          </w:p>
          <w:p w:rsidR="00A4667A" w:rsidRDefault="00A4667A" w:rsidP="00467DF4">
            <w:pPr>
              <w:tabs>
                <w:tab w:val="left" w:pos="1080"/>
              </w:tabs>
              <w:jc w:val="both"/>
              <w:rPr>
                <w:i/>
                <w:sz w:val="28"/>
                <w:szCs w:val="28"/>
              </w:rPr>
            </w:pPr>
            <w:r w:rsidRPr="00036EBD">
              <w:rPr>
                <w:i/>
                <w:sz w:val="28"/>
                <w:szCs w:val="28"/>
              </w:rPr>
              <w:t>Este recurso se ha asignado desde el 2016 para atender específicamente la implementación de la</w:t>
            </w:r>
            <w:r>
              <w:rPr>
                <w:i/>
                <w:sz w:val="28"/>
                <w:szCs w:val="28"/>
              </w:rPr>
              <w:t>s</w:t>
            </w:r>
            <w:r w:rsidRPr="00036EBD">
              <w:rPr>
                <w:i/>
                <w:sz w:val="28"/>
                <w:szCs w:val="28"/>
              </w:rPr>
              <w:t xml:space="preserve"> normas</w:t>
            </w:r>
            <w:r>
              <w:rPr>
                <w:i/>
                <w:sz w:val="28"/>
                <w:szCs w:val="28"/>
              </w:rPr>
              <w:t xml:space="preserve"> internacionales de contabilidad en el Sector Público</w:t>
            </w:r>
            <w:r w:rsidRPr="00036EBD">
              <w:rPr>
                <w:i/>
                <w:sz w:val="28"/>
                <w:szCs w:val="28"/>
              </w:rPr>
              <w:t xml:space="preserve"> y el levantamiento de requerimientos contables para el desarrollo de los sistemas informáticos, así como </w:t>
            </w:r>
            <w:r>
              <w:rPr>
                <w:i/>
                <w:sz w:val="28"/>
                <w:szCs w:val="28"/>
              </w:rPr>
              <w:t>para revisar</w:t>
            </w:r>
            <w:r w:rsidRPr="00036EBD">
              <w:rPr>
                <w:i/>
                <w:sz w:val="28"/>
                <w:szCs w:val="28"/>
              </w:rPr>
              <w:t xml:space="preserve"> las actualizaciones que realiza </w:t>
            </w:r>
            <w:smartTag w:uri="urn:schemas-microsoft-com:office:smarttags" w:element="PersonName">
              <w:smartTagPr>
                <w:attr w:name="ProductID" w:val="la Contabilidad Nacional"/>
              </w:smartTagPr>
              <w:r w:rsidRPr="00036EBD">
                <w:rPr>
                  <w:i/>
                  <w:sz w:val="28"/>
                  <w:szCs w:val="28"/>
                </w:rPr>
                <w:t>la Contabilidad Nacional</w:t>
              </w:r>
            </w:smartTag>
            <w:r w:rsidRPr="00036EBD">
              <w:rPr>
                <w:i/>
                <w:sz w:val="28"/>
                <w:szCs w:val="28"/>
              </w:rPr>
              <w:t xml:space="preserve"> y otras labores que demande este proyecto.</w:t>
            </w:r>
          </w:p>
          <w:p w:rsidR="00A4667A" w:rsidRPr="00036EBD" w:rsidRDefault="00A4667A" w:rsidP="00467DF4">
            <w:pPr>
              <w:tabs>
                <w:tab w:val="left" w:pos="1080"/>
              </w:tabs>
              <w:jc w:val="both"/>
              <w:rPr>
                <w:i/>
                <w:sz w:val="28"/>
                <w:szCs w:val="28"/>
              </w:rPr>
            </w:pPr>
          </w:p>
          <w:p w:rsidR="00A4667A" w:rsidRDefault="00A4667A" w:rsidP="00467DF4">
            <w:pPr>
              <w:jc w:val="both"/>
              <w:rPr>
                <w:b/>
                <w:i/>
                <w:sz w:val="28"/>
                <w:szCs w:val="28"/>
              </w:rPr>
            </w:pPr>
            <w:r w:rsidRPr="00675B1D">
              <w:rPr>
                <w:b/>
                <w:bCs/>
                <w:i/>
                <w:sz w:val="28"/>
                <w:szCs w:val="28"/>
              </w:rPr>
              <w:t xml:space="preserve">3.2.1- </w:t>
            </w:r>
            <w:r w:rsidRPr="00675B1D">
              <w:rPr>
                <w:b/>
                <w:i/>
                <w:sz w:val="28"/>
                <w:szCs w:val="28"/>
              </w:rPr>
              <w:t>Análisis de Estadísticas e Indicador de Gestión</w:t>
            </w:r>
            <w:r>
              <w:rPr>
                <w:b/>
                <w:i/>
                <w:sz w:val="28"/>
                <w:szCs w:val="28"/>
              </w:rPr>
              <w:t>.</w:t>
            </w:r>
          </w:p>
          <w:p w:rsidR="00A4667A" w:rsidRPr="00675B1D" w:rsidRDefault="00A4667A" w:rsidP="00467DF4">
            <w:pPr>
              <w:jc w:val="both"/>
              <w:rPr>
                <w:b/>
                <w:i/>
                <w:sz w:val="28"/>
                <w:szCs w:val="28"/>
              </w:rPr>
            </w:pPr>
          </w:p>
          <w:p w:rsidR="00A4667A" w:rsidRPr="00675B1D" w:rsidRDefault="00A4667A" w:rsidP="00467DF4">
            <w:pPr>
              <w:jc w:val="both"/>
              <w:rPr>
                <w:i/>
                <w:sz w:val="28"/>
                <w:szCs w:val="28"/>
              </w:rPr>
            </w:pPr>
            <w:r w:rsidRPr="00B80772">
              <w:rPr>
                <w:i/>
                <w:sz w:val="28"/>
                <w:szCs w:val="28"/>
              </w:rPr>
              <w:t>El indicador de gestión o rendimiento</w:t>
            </w:r>
            <w:r>
              <w:rPr>
                <w:i/>
                <w:sz w:val="28"/>
                <w:szCs w:val="28"/>
              </w:rPr>
              <w:t xml:space="preserve"> es:</w:t>
            </w:r>
            <w:r w:rsidRPr="00B80772">
              <w:rPr>
                <w:i/>
                <w:sz w:val="28"/>
                <w:szCs w:val="28"/>
              </w:rPr>
              <w:t xml:space="preserve"> </w:t>
            </w:r>
            <w:r>
              <w:rPr>
                <w:i/>
                <w:sz w:val="28"/>
                <w:szCs w:val="28"/>
              </w:rPr>
              <w:t>n</w:t>
            </w:r>
            <w:r w:rsidRPr="00B80772">
              <w:rPr>
                <w:i/>
                <w:sz w:val="28"/>
                <w:szCs w:val="28"/>
              </w:rPr>
              <w:t>úmero de actividades realizadas anualmente, entre el número de actividades programadas por año</w:t>
            </w:r>
            <w:r>
              <w:rPr>
                <w:i/>
                <w:sz w:val="28"/>
                <w:szCs w:val="28"/>
              </w:rPr>
              <w:t>, y mostró</w:t>
            </w:r>
            <w:r w:rsidRPr="00B80772">
              <w:rPr>
                <w:i/>
                <w:sz w:val="28"/>
                <w:szCs w:val="28"/>
              </w:rPr>
              <w:t xml:space="preserve"> un 84% de cumplimiento</w:t>
            </w:r>
            <w:r>
              <w:rPr>
                <w:i/>
                <w:sz w:val="28"/>
                <w:szCs w:val="28"/>
              </w:rPr>
              <w:t xml:space="preserve"> en el 2016. L</w:t>
            </w:r>
            <w:r w:rsidRPr="00B80772">
              <w:rPr>
                <w:i/>
                <w:sz w:val="28"/>
                <w:szCs w:val="28"/>
              </w:rPr>
              <w:t xml:space="preserve">as actividades pendientes de ejecutar en ese período fueron las relacionadas con la integración </w:t>
            </w:r>
            <w:r>
              <w:rPr>
                <w:i/>
                <w:sz w:val="28"/>
                <w:szCs w:val="28"/>
              </w:rPr>
              <w:t>de</w:t>
            </w:r>
            <w:r w:rsidRPr="00B80772">
              <w:rPr>
                <w:i/>
                <w:sz w:val="28"/>
                <w:szCs w:val="28"/>
              </w:rPr>
              <w:t xml:space="preserve"> los sistemas CAF, SIGA-PJ y el nuevo sistema de contabilidad, </w:t>
            </w:r>
            <w:r w:rsidRPr="00B80772">
              <w:rPr>
                <w:i/>
                <w:sz w:val="28"/>
                <w:szCs w:val="28"/>
                <w:lang w:val="es-MX"/>
              </w:rPr>
              <w:t>la integración del módulo de Actas del SIGA-PJ y el CAF</w:t>
            </w:r>
            <w:r w:rsidRPr="00B80772">
              <w:rPr>
                <w:i/>
                <w:sz w:val="28"/>
                <w:szCs w:val="28"/>
              </w:rPr>
              <w:t xml:space="preserve">, de conformidad con lo </w:t>
            </w:r>
            <w:r w:rsidRPr="00675B1D">
              <w:rPr>
                <w:i/>
                <w:sz w:val="28"/>
                <w:szCs w:val="28"/>
              </w:rPr>
              <w:t>acordado por la Dirección Ejecutiva, DTI, Proyecto de Sistema de Contabilidad y Macroproceso Financiero Contable y registrado en la minuta Nº 24-2016</w:t>
            </w:r>
            <w:r>
              <w:rPr>
                <w:i/>
                <w:sz w:val="28"/>
                <w:szCs w:val="28"/>
              </w:rPr>
              <w:t>.</w:t>
            </w:r>
          </w:p>
          <w:p w:rsidR="00A4667A" w:rsidRDefault="00A4667A" w:rsidP="00467DF4">
            <w:pPr>
              <w:jc w:val="both"/>
              <w:rPr>
                <w:b/>
                <w:sz w:val="28"/>
                <w:szCs w:val="28"/>
              </w:rPr>
            </w:pPr>
          </w:p>
          <w:p w:rsidR="00A4667A" w:rsidRDefault="00A4667A" w:rsidP="00467DF4">
            <w:pPr>
              <w:jc w:val="both"/>
              <w:rPr>
                <w:i/>
                <w:sz w:val="28"/>
                <w:szCs w:val="28"/>
              </w:rPr>
            </w:pPr>
            <w:r w:rsidRPr="00675B1D">
              <w:rPr>
                <w:i/>
                <w:sz w:val="28"/>
                <w:szCs w:val="28"/>
              </w:rPr>
              <w:t>Otro aspecto que incidió en la no realización de esas labores fue que en el transcurso del período se adicionaron nuevas tareas, y las funcionalidades que se han detectado tienen un alto grado de complejidad que se imposibilita atender con un solo recurso.</w:t>
            </w:r>
          </w:p>
          <w:p w:rsidR="00A4667A" w:rsidRDefault="00A4667A" w:rsidP="00467DF4">
            <w:pPr>
              <w:jc w:val="both"/>
              <w:rPr>
                <w:i/>
                <w:sz w:val="28"/>
                <w:szCs w:val="28"/>
              </w:rPr>
            </w:pPr>
          </w:p>
          <w:p w:rsidR="00A4667A" w:rsidRDefault="00A4667A" w:rsidP="00663B34">
            <w:pPr>
              <w:jc w:val="both"/>
              <w:rPr>
                <w:sz w:val="28"/>
                <w:szCs w:val="28"/>
              </w:rPr>
            </w:pPr>
            <w:r>
              <w:rPr>
                <w:i/>
                <w:sz w:val="28"/>
                <w:szCs w:val="28"/>
              </w:rPr>
              <w:t xml:space="preserve">En el </w:t>
            </w:r>
            <w:r w:rsidRPr="00A452AC">
              <w:rPr>
                <w:i/>
                <w:sz w:val="28"/>
                <w:szCs w:val="28"/>
              </w:rPr>
              <w:t>plan</w:t>
            </w:r>
            <w:r w:rsidRPr="00A452AC">
              <w:rPr>
                <w:b/>
                <w:i/>
                <w:sz w:val="28"/>
                <w:szCs w:val="28"/>
              </w:rPr>
              <w:t xml:space="preserve"> </w:t>
            </w:r>
            <w:r w:rsidRPr="00A452AC">
              <w:rPr>
                <w:i/>
                <w:sz w:val="28"/>
                <w:szCs w:val="28"/>
              </w:rPr>
              <w:t>de</w:t>
            </w:r>
            <w:r>
              <w:rPr>
                <w:i/>
                <w:sz w:val="28"/>
                <w:szCs w:val="28"/>
              </w:rPr>
              <w:t xml:space="preserve"> trabajo del 2017</w:t>
            </w:r>
            <w:r w:rsidRPr="00A452AC">
              <w:rPr>
                <w:i/>
                <w:sz w:val="28"/>
                <w:szCs w:val="28"/>
              </w:rPr>
              <w:t xml:space="preserve"> se incluyen las actividades </w:t>
            </w:r>
            <w:r>
              <w:rPr>
                <w:i/>
                <w:sz w:val="28"/>
                <w:szCs w:val="28"/>
              </w:rPr>
              <w:t>pendientes y lo</w:t>
            </w:r>
            <w:r w:rsidRPr="00A452AC">
              <w:rPr>
                <w:i/>
                <w:sz w:val="28"/>
                <w:szCs w:val="28"/>
              </w:rPr>
              <w:t>s nuevos requerimientos</w:t>
            </w:r>
            <w:r>
              <w:rPr>
                <w:i/>
                <w:sz w:val="28"/>
                <w:szCs w:val="28"/>
              </w:rPr>
              <w:t>. El indicador de rendimiento no se puede aplicar por cuanto iniciaron en enero</w:t>
            </w:r>
            <w:r w:rsidRPr="00A452AC">
              <w:rPr>
                <w:i/>
                <w:sz w:val="28"/>
                <w:szCs w:val="28"/>
              </w:rPr>
              <w:t>, donde la expectativa de las actividades a realizar suma 72</w:t>
            </w:r>
            <w:r>
              <w:rPr>
                <w:i/>
                <w:sz w:val="28"/>
                <w:szCs w:val="28"/>
              </w:rPr>
              <w:t xml:space="preserve">; no obstante el </w:t>
            </w:r>
            <w:r w:rsidRPr="00675B1D">
              <w:rPr>
                <w:i/>
                <w:sz w:val="28"/>
                <w:szCs w:val="28"/>
              </w:rPr>
              <w:t>grado de avance del proyecto a marzo está conforme a lo establecido</w:t>
            </w:r>
            <w:r>
              <w:rPr>
                <w:i/>
                <w:sz w:val="28"/>
                <w:szCs w:val="28"/>
              </w:rPr>
              <w:t xml:space="preserve"> en el cronograma</w:t>
            </w:r>
            <w:r w:rsidRPr="00542CDF">
              <w:rPr>
                <w:i/>
                <w:sz w:val="28"/>
                <w:szCs w:val="28"/>
              </w:rPr>
              <w:t xml:space="preserve"> y ade</w:t>
            </w:r>
            <w:r>
              <w:rPr>
                <w:i/>
                <w:sz w:val="28"/>
                <w:szCs w:val="28"/>
              </w:rPr>
              <w:t>más ya se tiene definido el plan de trabajo para el 2018.</w:t>
            </w:r>
          </w:p>
          <w:p w:rsidR="00A4667A" w:rsidRPr="00675B1D" w:rsidRDefault="00A4667A" w:rsidP="00663B34">
            <w:pPr>
              <w:jc w:val="both"/>
              <w:rPr>
                <w:bCs/>
                <w:i/>
                <w:sz w:val="28"/>
                <w:szCs w:val="28"/>
              </w:rPr>
            </w:pPr>
          </w:p>
          <w:p w:rsidR="00A4667A" w:rsidRPr="009767B8" w:rsidRDefault="00A4667A" w:rsidP="00663B34">
            <w:pPr>
              <w:widowControl w:val="0"/>
              <w:jc w:val="both"/>
              <w:rPr>
                <w:b/>
                <w:bCs/>
                <w:i/>
                <w:iCs/>
                <w:sz w:val="28"/>
                <w:szCs w:val="28"/>
                <w:lang w:val="es-CR"/>
              </w:rPr>
            </w:pPr>
            <w:r w:rsidRPr="009767B8">
              <w:rPr>
                <w:b/>
                <w:bCs/>
                <w:i/>
                <w:sz w:val="28"/>
                <w:szCs w:val="28"/>
              </w:rPr>
              <w:t>3.</w:t>
            </w:r>
            <w:r>
              <w:rPr>
                <w:b/>
                <w:bCs/>
                <w:i/>
                <w:sz w:val="28"/>
                <w:szCs w:val="28"/>
              </w:rPr>
              <w:t>2</w:t>
            </w:r>
            <w:r w:rsidRPr="009767B8">
              <w:rPr>
                <w:b/>
                <w:bCs/>
                <w:i/>
                <w:sz w:val="28"/>
                <w:szCs w:val="28"/>
              </w:rPr>
              <w:t xml:space="preserve">.2 </w:t>
            </w:r>
            <w:r w:rsidRPr="009767B8">
              <w:rPr>
                <w:b/>
                <w:bCs/>
                <w:i/>
                <w:iCs/>
                <w:sz w:val="28"/>
                <w:szCs w:val="28"/>
                <w:lang w:val="es-CR"/>
              </w:rPr>
              <w:t>Análisis Cualitativo</w:t>
            </w:r>
            <w:r>
              <w:rPr>
                <w:b/>
                <w:bCs/>
                <w:i/>
                <w:iCs/>
                <w:sz w:val="28"/>
                <w:szCs w:val="28"/>
                <w:lang w:val="es-CR"/>
              </w:rPr>
              <w:t>.</w:t>
            </w:r>
          </w:p>
          <w:p w:rsidR="00A4667A" w:rsidRPr="009E4E0E" w:rsidRDefault="00A4667A" w:rsidP="00663B34">
            <w:pPr>
              <w:spacing w:before="100" w:beforeAutospacing="1" w:after="100" w:afterAutospacing="1"/>
              <w:jc w:val="both"/>
              <w:rPr>
                <w:i/>
                <w:sz w:val="28"/>
                <w:szCs w:val="28"/>
              </w:rPr>
            </w:pPr>
            <w:r w:rsidRPr="009E4E0E">
              <w:rPr>
                <w:i/>
                <w:sz w:val="28"/>
                <w:szCs w:val="28"/>
              </w:rPr>
              <w:t>Argumentan l</w:t>
            </w:r>
            <w:r>
              <w:rPr>
                <w:i/>
                <w:sz w:val="28"/>
                <w:szCs w:val="28"/>
              </w:rPr>
              <w:t xml:space="preserve">as Jefaturas entrevistadas del Macroproceso </w:t>
            </w:r>
            <w:r>
              <w:rPr>
                <w:i/>
                <w:sz w:val="28"/>
                <w:szCs w:val="28"/>
              </w:rPr>
              <w:lastRenderedPageBreak/>
              <w:t>Financiero Contable,</w:t>
            </w:r>
            <w:r w:rsidRPr="009E4E0E">
              <w:rPr>
                <w:i/>
                <w:sz w:val="28"/>
                <w:szCs w:val="28"/>
              </w:rPr>
              <w:t xml:space="preserve"> que si bien es cierto se asignó recurso para atender las NIC</w:t>
            </w:r>
            <w:r>
              <w:rPr>
                <w:i/>
                <w:sz w:val="28"/>
                <w:szCs w:val="28"/>
              </w:rPr>
              <w:t>-</w:t>
            </w:r>
            <w:r w:rsidRPr="009E4E0E">
              <w:rPr>
                <w:i/>
                <w:sz w:val="28"/>
                <w:szCs w:val="28"/>
              </w:rPr>
              <w:t>SP, el fin fue la lectura y análisis para determinar la adaptación, afectación y requerimientos para el Poder Judicial, labor que fue efectivamente realizada, no obstante quedaron pendientes las etapas de implementación, desarrollo de requerimientos, desarrollo de herramientas informáticas,</w:t>
            </w:r>
            <w:r>
              <w:rPr>
                <w:i/>
                <w:sz w:val="28"/>
                <w:szCs w:val="28"/>
              </w:rPr>
              <w:t xml:space="preserve"> </w:t>
            </w:r>
            <w:r w:rsidRPr="009E4E0E">
              <w:rPr>
                <w:i/>
                <w:sz w:val="28"/>
                <w:szCs w:val="28"/>
              </w:rPr>
              <w:t>levantamiento de información, seguimiento, control, establecer y crear nuevos procedimientos</w:t>
            </w:r>
            <w:r>
              <w:rPr>
                <w:i/>
                <w:sz w:val="28"/>
                <w:szCs w:val="28"/>
              </w:rPr>
              <w:t>. Estas tareas</w:t>
            </w:r>
            <w:r w:rsidRPr="009E4E0E">
              <w:rPr>
                <w:i/>
                <w:sz w:val="28"/>
                <w:szCs w:val="28"/>
              </w:rPr>
              <w:t xml:space="preserve"> no están dentro de la labor de análisis de las NICSP. </w:t>
            </w:r>
          </w:p>
          <w:p w:rsidR="00A4667A" w:rsidRPr="009E4E0E" w:rsidRDefault="00A4667A" w:rsidP="00467DF4">
            <w:pPr>
              <w:spacing w:before="100" w:beforeAutospacing="1" w:after="100" w:afterAutospacing="1"/>
              <w:jc w:val="both"/>
              <w:rPr>
                <w:i/>
                <w:sz w:val="28"/>
                <w:szCs w:val="28"/>
              </w:rPr>
            </w:pPr>
            <w:r>
              <w:rPr>
                <w:i/>
                <w:sz w:val="28"/>
                <w:szCs w:val="28"/>
              </w:rPr>
              <w:t>Por lo anterior</w:t>
            </w:r>
            <w:r w:rsidRPr="009E4E0E">
              <w:rPr>
                <w:i/>
                <w:sz w:val="28"/>
                <w:szCs w:val="28"/>
              </w:rPr>
              <w:t xml:space="preserve"> durante el 2016 se asignó una plaza para atender la</w:t>
            </w:r>
            <w:r>
              <w:rPr>
                <w:i/>
                <w:sz w:val="28"/>
                <w:szCs w:val="28"/>
              </w:rPr>
              <w:t>s</w:t>
            </w:r>
            <w:r w:rsidRPr="009E4E0E">
              <w:rPr>
                <w:i/>
                <w:sz w:val="28"/>
                <w:szCs w:val="28"/>
              </w:rPr>
              <w:t xml:space="preserve"> labores de las etapas pendientes,</w:t>
            </w:r>
            <w:r>
              <w:rPr>
                <w:i/>
                <w:sz w:val="28"/>
                <w:szCs w:val="28"/>
              </w:rPr>
              <w:t xml:space="preserve"> lo</w:t>
            </w:r>
            <w:r w:rsidRPr="009E4E0E">
              <w:rPr>
                <w:i/>
                <w:sz w:val="28"/>
                <w:szCs w:val="28"/>
              </w:rPr>
              <w:t xml:space="preserve"> que involucra la elaboración de nuevos procedimientos y controles para implementar la norma a los registros contables del  Poder Judicial,</w:t>
            </w:r>
            <w:r>
              <w:rPr>
                <w:i/>
                <w:sz w:val="28"/>
                <w:szCs w:val="28"/>
              </w:rPr>
              <w:t xml:space="preserve"> lo que conlleva </w:t>
            </w:r>
            <w:r w:rsidRPr="009E4E0E">
              <w:rPr>
                <w:i/>
                <w:sz w:val="28"/>
                <w:szCs w:val="28"/>
              </w:rPr>
              <w:t>una cantidad significativa de nuevas tareas, además que los alcances de los controles son más detallados y minuciosos, así como la exigencia en mantener conciliaciones de devengo contable, devengo presupuestario, control de activos, etc</w:t>
            </w:r>
            <w:r>
              <w:rPr>
                <w:i/>
                <w:sz w:val="28"/>
                <w:szCs w:val="28"/>
              </w:rPr>
              <w:t>., los que son</w:t>
            </w:r>
            <w:r w:rsidRPr="009E4E0E">
              <w:rPr>
                <w:i/>
                <w:sz w:val="28"/>
                <w:szCs w:val="28"/>
              </w:rPr>
              <w:t xml:space="preserve"> exigidos también por la Contraloría General de la Repú</w:t>
            </w:r>
            <w:r>
              <w:rPr>
                <w:i/>
                <w:sz w:val="28"/>
                <w:szCs w:val="28"/>
              </w:rPr>
              <w:t>blica. Esto incrementó n</w:t>
            </w:r>
            <w:r w:rsidRPr="009E4E0E">
              <w:rPr>
                <w:i/>
                <w:sz w:val="28"/>
                <w:szCs w:val="28"/>
              </w:rPr>
              <w:t>uevas labores</w:t>
            </w:r>
            <w:r>
              <w:rPr>
                <w:i/>
                <w:sz w:val="28"/>
                <w:szCs w:val="28"/>
              </w:rPr>
              <w:t xml:space="preserve">, que se amplían y se adaptan a nuevos requerimientos, siendo permanentes, sea no </w:t>
            </w:r>
            <w:proofErr w:type="gramStart"/>
            <w:r>
              <w:rPr>
                <w:i/>
                <w:sz w:val="28"/>
                <w:szCs w:val="28"/>
              </w:rPr>
              <w:t>temporales</w:t>
            </w:r>
            <w:proofErr w:type="gramEnd"/>
            <w:r w:rsidRPr="009E4E0E">
              <w:rPr>
                <w:i/>
                <w:sz w:val="28"/>
                <w:szCs w:val="28"/>
              </w:rPr>
              <w:t>,</w:t>
            </w:r>
            <w:r>
              <w:rPr>
                <w:i/>
                <w:sz w:val="28"/>
                <w:szCs w:val="28"/>
              </w:rPr>
              <w:t xml:space="preserve"> y</w:t>
            </w:r>
            <w:r w:rsidRPr="009E4E0E">
              <w:rPr>
                <w:i/>
                <w:sz w:val="28"/>
                <w:szCs w:val="28"/>
              </w:rPr>
              <w:t xml:space="preserve"> no están asignadas a ningún pu</w:t>
            </w:r>
            <w:r>
              <w:rPr>
                <w:i/>
                <w:sz w:val="28"/>
                <w:szCs w:val="28"/>
              </w:rPr>
              <w:t>esto existente en el Subproceso, por lo que se ha tenido que utilizar tiempo extraordinario para su cumplimiento, por cuanto y son insumos indispensables para los Estados Financieros.</w:t>
            </w:r>
          </w:p>
          <w:p w:rsidR="00A4667A" w:rsidRDefault="00A4667A" w:rsidP="00467DF4">
            <w:pPr>
              <w:spacing w:before="100" w:beforeAutospacing="1" w:after="100" w:afterAutospacing="1"/>
              <w:jc w:val="both"/>
              <w:rPr>
                <w:i/>
                <w:sz w:val="28"/>
                <w:szCs w:val="28"/>
              </w:rPr>
            </w:pPr>
            <w:r>
              <w:rPr>
                <w:i/>
                <w:sz w:val="28"/>
                <w:szCs w:val="28"/>
              </w:rPr>
              <w:t>Enfatizan</w:t>
            </w:r>
            <w:r w:rsidRPr="00841DB6">
              <w:rPr>
                <w:i/>
                <w:sz w:val="28"/>
                <w:szCs w:val="28"/>
              </w:rPr>
              <w:t xml:space="preserve"> que el proceso de implementación de las Normas es un proyecto de</w:t>
            </w:r>
            <w:r w:rsidRPr="00FD65D3">
              <w:rPr>
                <w:sz w:val="28"/>
                <w:szCs w:val="28"/>
              </w:rPr>
              <w:t xml:space="preserve"> </w:t>
            </w:r>
            <w:r w:rsidRPr="00841DB6">
              <w:rPr>
                <w:i/>
                <w:sz w:val="28"/>
                <w:szCs w:val="28"/>
              </w:rPr>
              <w:t xml:space="preserve">trascendencia Nacional, por lo que el Ente Rector (Contabilidad Nacional) </w:t>
            </w:r>
            <w:r>
              <w:rPr>
                <w:i/>
                <w:sz w:val="28"/>
                <w:szCs w:val="28"/>
              </w:rPr>
              <w:t>genera y remite</w:t>
            </w:r>
            <w:r w:rsidRPr="00841DB6">
              <w:rPr>
                <w:i/>
                <w:sz w:val="28"/>
                <w:szCs w:val="28"/>
              </w:rPr>
              <w:t xml:space="preserve">: circulares, documentos, capacitaciones, acuerdos, Decretos Ejecutivos de acatamiento obligatorio,  </w:t>
            </w:r>
            <w:r>
              <w:rPr>
                <w:i/>
                <w:sz w:val="28"/>
                <w:szCs w:val="28"/>
              </w:rPr>
              <w:t xml:space="preserve">etc.; documentos </w:t>
            </w:r>
            <w:r w:rsidRPr="00841DB6">
              <w:rPr>
                <w:i/>
                <w:sz w:val="28"/>
                <w:szCs w:val="28"/>
              </w:rPr>
              <w:t>que deben ser revisados, analizados y acatados de forma inmediata de</w:t>
            </w:r>
            <w:r>
              <w:rPr>
                <w:i/>
                <w:sz w:val="28"/>
                <w:szCs w:val="28"/>
              </w:rPr>
              <w:t>ntro de los plazos establecidos.</w:t>
            </w:r>
            <w:r w:rsidRPr="00841DB6">
              <w:rPr>
                <w:i/>
                <w:sz w:val="28"/>
                <w:szCs w:val="28"/>
              </w:rPr>
              <w:t xml:space="preserve"> </w:t>
            </w:r>
            <w:r>
              <w:rPr>
                <w:i/>
                <w:sz w:val="28"/>
                <w:szCs w:val="28"/>
              </w:rPr>
              <w:t>En</w:t>
            </w:r>
            <w:r w:rsidRPr="00841DB6">
              <w:rPr>
                <w:i/>
                <w:sz w:val="28"/>
                <w:szCs w:val="28"/>
              </w:rPr>
              <w:t xml:space="preserve"> el 2016 remitieron el Decreto 39665-MH denominado: “Reforma a la Adopción e implementación de la Normativa Contable internacional en el </w:t>
            </w:r>
            <w:r>
              <w:rPr>
                <w:i/>
                <w:sz w:val="28"/>
                <w:szCs w:val="28"/>
              </w:rPr>
              <w:t xml:space="preserve">Sector Público Costarricense”, que señala que los sistemas informáticos </w:t>
            </w:r>
            <w:r w:rsidRPr="008B421F">
              <w:rPr>
                <w:i/>
                <w:sz w:val="28"/>
                <w:szCs w:val="28"/>
              </w:rPr>
              <w:t xml:space="preserve">de soporte a la gestión financiera </w:t>
            </w:r>
            <w:r>
              <w:rPr>
                <w:i/>
                <w:sz w:val="28"/>
                <w:szCs w:val="28"/>
              </w:rPr>
              <w:t>deben operar</w:t>
            </w:r>
            <w:r w:rsidRPr="008B421F">
              <w:rPr>
                <w:i/>
                <w:sz w:val="28"/>
                <w:szCs w:val="28"/>
              </w:rPr>
              <w:t xml:space="preserve"> bajo normativa contable internacional a partir del 01 de enero de 2017. Asimismo,</w:t>
            </w:r>
            <w:r w:rsidRPr="00712721">
              <w:rPr>
                <w:i/>
                <w:sz w:val="28"/>
                <w:szCs w:val="28"/>
              </w:rPr>
              <w:t xml:space="preserve"> </w:t>
            </w:r>
            <w:r w:rsidRPr="00841DB6">
              <w:rPr>
                <w:i/>
                <w:sz w:val="28"/>
                <w:szCs w:val="28"/>
              </w:rPr>
              <w:t xml:space="preserve">para el 2017 remiten el Oficio UCC-011-2017, mediante el cual comunican el cambio de formato de los Estados Financieros, labor que requiere un importante cambio en los formatos de los Estados Financieros, variación de fórmulas, contenido del informe, </w:t>
            </w:r>
            <w:r>
              <w:rPr>
                <w:i/>
                <w:sz w:val="28"/>
                <w:szCs w:val="28"/>
              </w:rPr>
              <w:t xml:space="preserve">lo que </w:t>
            </w:r>
            <w:r w:rsidRPr="00841DB6">
              <w:rPr>
                <w:i/>
                <w:sz w:val="28"/>
                <w:szCs w:val="28"/>
              </w:rPr>
              <w:t>deberá ser atendid</w:t>
            </w:r>
            <w:r>
              <w:rPr>
                <w:i/>
                <w:sz w:val="28"/>
                <w:szCs w:val="28"/>
              </w:rPr>
              <w:t xml:space="preserve">o </w:t>
            </w:r>
            <w:r w:rsidRPr="00841DB6">
              <w:rPr>
                <w:i/>
                <w:sz w:val="28"/>
                <w:szCs w:val="28"/>
              </w:rPr>
              <w:t>por el Subproceso con el recurso existente.</w:t>
            </w:r>
          </w:p>
          <w:p w:rsidR="00A4667A" w:rsidRPr="00757561" w:rsidRDefault="00A4667A" w:rsidP="00467DF4">
            <w:pPr>
              <w:jc w:val="both"/>
            </w:pPr>
            <w:r w:rsidRPr="00841DB6">
              <w:rPr>
                <w:i/>
                <w:sz w:val="28"/>
                <w:szCs w:val="28"/>
              </w:rPr>
              <w:t>Para el</w:t>
            </w:r>
            <w:r>
              <w:rPr>
                <w:i/>
                <w:sz w:val="28"/>
                <w:szCs w:val="28"/>
              </w:rPr>
              <w:t xml:space="preserve"> cumplimiento de lo anterior, requieren</w:t>
            </w:r>
            <w:r w:rsidRPr="00841DB6">
              <w:rPr>
                <w:i/>
                <w:sz w:val="28"/>
                <w:szCs w:val="28"/>
              </w:rPr>
              <w:t xml:space="preserve"> de la plaza, cuyas labores se extienden hasta el 2018, para implementa</w:t>
            </w:r>
            <w:r>
              <w:rPr>
                <w:i/>
                <w:sz w:val="28"/>
                <w:szCs w:val="28"/>
              </w:rPr>
              <w:t>r</w:t>
            </w:r>
            <w:r w:rsidRPr="00841DB6">
              <w:rPr>
                <w:i/>
                <w:sz w:val="28"/>
                <w:szCs w:val="28"/>
              </w:rPr>
              <w:t xml:space="preserve"> los módulos automatizados de edificios e intangibles, principalmente, cuyos controles, conciliaciones y ajustes deben estar a cargo del Subproceso Contable, labores que serán también de carácter </w:t>
            </w:r>
            <w:r>
              <w:rPr>
                <w:i/>
                <w:sz w:val="28"/>
                <w:szCs w:val="28"/>
              </w:rPr>
              <w:t>permanente</w:t>
            </w:r>
            <w:r w:rsidRPr="00841DB6">
              <w:rPr>
                <w:i/>
                <w:sz w:val="28"/>
                <w:szCs w:val="28"/>
              </w:rPr>
              <w:t xml:space="preserve"> en el Subproceso</w:t>
            </w:r>
            <w:r>
              <w:rPr>
                <w:i/>
                <w:sz w:val="28"/>
                <w:szCs w:val="28"/>
              </w:rPr>
              <w:t>, e</w:t>
            </w:r>
            <w:r w:rsidRPr="00841DB6">
              <w:rPr>
                <w:i/>
                <w:sz w:val="28"/>
                <w:szCs w:val="28"/>
              </w:rPr>
              <w:t>l cual se realiza en coordinación con la Dirección de Tecnología de la Información principalmente.</w:t>
            </w:r>
          </w:p>
          <w:p w:rsidR="00A4667A" w:rsidRPr="00723CF6" w:rsidRDefault="00A4667A" w:rsidP="00467DF4">
            <w:pPr>
              <w:rPr>
                <w:bCs/>
                <w:i/>
                <w:color w:val="5B9BD5"/>
                <w:sz w:val="28"/>
                <w:szCs w:val="28"/>
              </w:rPr>
            </w:pPr>
          </w:p>
        </w:tc>
      </w:tr>
      <w:tr w:rsidR="00A4667A" w:rsidRPr="00723CF6" w:rsidTr="00663B34">
        <w:trPr>
          <w:trHeight w:val="778"/>
        </w:trPr>
        <w:tc>
          <w:tcPr>
            <w:tcW w:w="2518" w:type="dxa"/>
            <w:shd w:val="clear" w:color="auto" w:fill="C0C0C0"/>
          </w:tcPr>
          <w:p w:rsidR="00A4667A" w:rsidRPr="00675B1D" w:rsidRDefault="00A4667A" w:rsidP="00B20331">
            <w:pPr>
              <w:jc w:val="right"/>
              <w:rPr>
                <w:b/>
                <w:sz w:val="28"/>
                <w:szCs w:val="28"/>
              </w:rPr>
            </w:pPr>
            <w:r w:rsidRPr="00675B1D">
              <w:rPr>
                <w:b/>
                <w:sz w:val="28"/>
                <w:szCs w:val="28"/>
              </w:rPr>
              <w:lastRenderedPageBreak/>
              <w:t>IV. Elementos Resolutivos</w:t>
            </w:r>
          </w:p>
        </w:tc>
        <w:tc>
          <w:tcPr>
            <w:tcW w:w="8080" w:type="dxa"/>
          </w:tcPr>
          <w:p w:rsidR="00A4667A" w:rsidRPr="00EF4D1A" w:rsidRDefault="00A4667A" w:rsidP="00467DF4">
            <w:pPr>
              <w:pStyle w:val="Prrafodelista"/>
              <w:jc w:val="both"/>
              <w:rPr>
                <w:i/>
                <w:color w:val="000000"/>
                <w:sz w:val="28"/>
                <w:szCs w:val="28"/>
                <w:lang w:val="es-ES" w:eastAsia="es-ES"/>
              </w:rPr>
            </w:pPr>
            <w:r w:rsidRPr="00316FB2">
              <w:rPr>
                <w:b/>
                <w:i/>
                <w:color w:val="000000"/>
                <w:sz w:val="28"/>
                <w:szCs w:val="28"/>
                <w:lang w:val="es-ES" w:eastAsia="es-ES"/>
              </w:rPr>
              <w:t>4.1.-</w:t>
            </w:r>
            <w:r w:rsidRPr="00EF4D1A">
              <w:rPr>
                <w:i/>
                <w:color w:val="000000"/>
                <w:sz w:val="28"/>
                <w:szCs w:val="28"/>
                <w:lang w:val="es-ES" w:eastAsia="es-ES"/>
              </w:rPr>
              <w:t xml:space="preserve"> Los permisos con goce de salario y sustitución de </w:t>
            </w:r>
            <w:r>
              <w:rPr>
                <w:i/>
                <w:color w:val="000000"/>
                <w:sz w:val="28"/>
                <w:szCs w:val="28"/>
                <w:lang w:val="es-ES" w:eastAsia="es-ES"/>
              </w:rPr>
              <w:t>dos</w:t>
            </w:r>
            <w:r w:rsidRPr="00EF4D1A">
              <w:rPr>
                <w:i/>
                <w:color w:val="000000"/>
                <w:sz w:val="28"/>
                <w:szCs w:val="28"/>
                <w:lang w:val="es-ES" w:eastAsia="es-ES"/>
              </w:rPr>
              <w:t xml:space="preserve"> profesionales 2, fueron otorgados a partir del 2016, para los proyectos de seguimiento e implementación de Gobierno Abierto, proyecto de Contabilidad y la integración del Sistema de Gestión Administrativa. Por su parte, el permiso con goce de salario de Coordinadora o Coordinador de Unidad 1, fue otorgada para el seguimiento de los nuevos módulos en el sistema C.A.F., de conformidad con las Normas Internacionales de Contabilidad del Sector Público (NIC-SP).</w:t>
            </w:r>
          </w:p>
          <w:p w:rsidR="00A4667A" w:rsidRPr="00EF4D1A" w:rsidRDefault="00A4667A" w:rsidP="00467DF4">
            <w:pPr>
              <w:pStyle w:val="Prrafodelista"/>
              <w:jc w:val="both"/>
              <w:rPr>
                <w:i/>
                <w:color w:val="000000"/>
                <w:sz w:val="28"/>
                <w:szCs w:val="28"/>
                <w:lang w:val="es-ES" w:eastAsia="es-ES"/>
              </w:rPr>
            </w:pPr>
            <w:r w:rsidRPr="00316FB2">
              <w:rPr>
                <w:b/>
                <w:i/>
                <w:color w:val="000000"/>
                <w:sz w:val="28"/>
                <w:szCs w:val="28"/>
                <w:lang w:val="es-ES" w:eastAsia="es-ES"/>
              </w:rPr>
              <w:t>4.2.-</w:t>
            </w:r>
            <w:r w:rsidRPr="00EF4D1A">
              <w:rPr>
                <w:i/>
                <w:color w:val="000000"/>
                <w:sz w:val="28"/>
                <w:szCs w:val="28"/>
                <w:lang w:val="es-ES" w:eastAsia="es-ES"/>
              </w:rPr>
              <w:t xml:space="preserve"> En ambos proyectos no se cumplió en su totalidad el cronograma de trabajo aprobado para el 2016, por cuanto surgieron nuevos desarrollos y funcionalidades que tenían prioridad, debido a que eran necesarios para eliminar el sistema paralelo que se estaba utilizando y para poder trabajar con un único sistema, sea el SIGA-PJ; no obstante</w:t>
            </w:r>
            <w:r>
              <w:rPr>
                <w:i/>
                <w:color w:val="000000"/>
                <w:sz w:val="28"/>
                <w:szCs w:val="28"/>
                <w:lang w:val="es-ES" w:eastAsia="es-ES"/>
              </w:rPr>
              <w:t>,</w:t>
            </w:r>
            <w:r w:rsidRPr="00EF4D1A">
              <w:rPr>
                <w:i/>
                <w:color w:val="000000"/>
                <w:sz w:val="28"/>
                <w:szCs w:val="28"/>
                <w:lang w:val="es-ES" w:eastAsia="es-ES"/>
              </w:rPr>
              <w:t xml:space="preserve"> estas actividades se están retomando en el plan de trabajo del 2017 y 2018, cuya ejecución se cumple en los primeros tres meses del 2017, conforme a lo establecido. </w:t>
            </w:r>
          </w:p>
          <w:p w:rsidR="00A4667A" w:rsidRPr="00675B1D" w:rsidRDefault="00A4667A" w:rsidP="00467DF4">
            <w:pPr>
              <w:pStyle w:val="Prrafodelista"/>
              <w:jc w:val="both"/>
              <w:rPr>
                <w:i/>
                <w:color w:val="000000"/>
                <w:sz w:val="28"/>
                <w:szCs w:val="28"/>
                <w:lang w:val="es-ES" w:eastAsia="es-ES"/>
              </w:rPr>
            </w:pPr>
            <w:r w:rsidRPr="00675B1D">
              <w:rPr>
                <w:b/>
                <w:i/>
                <w:color w:val="000000"/>
                <w:sz w:val="28"/>
                <w:szCs w:val="28"/>
                <w:lang w:val="es-ES" w:eastAsia="es-ES"/>
              </w:rPr>
              <w:t>4.3.</w:t>
            </w:r>
            <w:r w:rsidRPr="00B66AEF">
              <w:rPr>
                <w:b/>
                <w:i/>
                <w:color w:val="000000"/>
                <w:sz w:val="28"/>
                <w:szCs w:val="28"/>
                <w:lang w:val="es-ES" w:eastAsia="es-ES"/>
              </w:rPr>
              <w:t>-</w:t>
            </w:r>
            <w:r w:rsidRPr="00675B1D">
              <w:rPr>
                <w:i/>
                <w:color w:val="000000"/>
                <w:sz w:val="28"/>
                <w:szCs w:val="28"/>
                <w:lang w:val="es-ES" w:eastAsia="es-ES"/>
              </w:rPr>
              <w:t xml:space="preserve"> En el caso específico del Proyecto seguimiento e implementación de Gobierno Abierto, de Contabilidad y la integración del Sistema de Gestión Administrativa, se determinó</w:t>
            </w:r>
            <w:r w:rsidRPr="00EF4D1A">
              <w:rPr>
                <w:i/>
                <w:color w:val="000000"/>
                <w:sz w:val="28"/>
                <w:szCs w:val="28"/>
                <w:lang w:val="es-ES" w:eastAsia="es-ES"/>
              </w:rPr>
              <w:t xml:space="preserve"> que</w:t>
            </w:r>
            <w:r w:rsidRPr="00675B1D">
              <w:rPr>
                <w:i/>
                <w:color w:val="000000"/>
                <w:sz w:val="28"/>
                <w:szCs w:val="28"/>
                <w:lang w:val="es-ES" w:eastAsia="es-ES"/>
              </w:rPr>
              <w:t xml:space="preserve"> las </w:t>
            </w:r>
            <w:r w:rsidRPr="00EF4D1A">
              <w:rPr>
                <w:i/>
                <w:color w:val="000000"/>
                <w:sz w:val="28"/>
                <w:szCs w:val="28"/>
                <w:lang w:val="es-ES" w:eastAsia="es-ES"/>
              </w:rPr>
              <w:t xml:space="preserve">únicas </w:t>
            </w:r>
            <w:r w:rsidRPr="00675B1D">
              <w:rPr>
                <w:i/>
                <w:color w:val="000000"/>
                <w:sz w:val="28"/>
                <w:szCs w:val="28"/>
                <w:lang w:val="es-ES" w:eastAsia="es-ES"/>
              </w:rPr>
              <w:t>tareas</w:t>
            </w:r>
            <w:r w:rsidRPr="00EF4D1A">
              <w:rPr>
                <w:i/>
                <w:color w:val="000000"/>
                <w:sz w:val="28"/>
                <w:szCs w:val="28"/>
                <w:lang w:val="es-ES" w:eastAsia="es-ES"/>
              </w:rPr>
              <w:t xml:space="preserve"> pendientes para concluir el proyecto que no están planificadas para este año, son dos actividades </w:t>
            </w:r>
            <w:r w:rsidRPr="00675B1D">
              <w:rPr>
                <w:i/>
                <w:color w:val="000000"/>
                <w:sz w:val="28"/>
                <w:szCs w:val="28"/>
                <w:lang w:val="es-ES" w:eastAsia="es-ES"/>
              </w:rPr>
              <w:t>relativas a Gobierno Abierto y la continuación del Desarrollo y Pruebas del Sistema Contable, así como otras labores que son producto de la implementación de los módulos</w:t>
            </w:r>
            <w:r w:rsidRPr="00EF4D1A">
              <w:rPr>
                <w:i/>
                <w:color w:val="000000"/>
                <w:sz w:val="28"/>
                <w:szCs w:val="28"/>
                <w:lang w:val="es-ES" w:eastAsia="es-ES"/>
              </w:rPr>
              <w:t xml:space="preserve">, </w:t>
            </w:r>
            <w:r w:rsidRPr="00675B1D">
              <w:rPr>
                <w:i/>
                <w:color w:val="000000"/>
                <w:sz w:val="28"/>
                <w:szCs w:val="28"/>
                <w:lang w:val="es-ES" w:eastAsia="es-ES"/>
              </w:rPr>
              <w:t>que denominan ordinarias,</w:t>
            </w:r>
            <w:r w:rsidRPr="00EF4D1A">
              <w:rPr>
                <w:i/>
                <w:color w:val="000000"/>
                <w:sz w:val="28"/>
                <w:szCs w:val="28"/>
                <w:lang w:val="es-ES" w:eastAsia="es-ES"/>
              </w:rPr>
              <w:t xml:space="preserve"> las que están</w:t>
            </w:r>
            <w:r w:rsidRPr="00675B1D">
              <w:rPr>
                <w:i/>
                <w:color w:val="000000"/>
                <w:sz w:val="28"/>
                <w:szCs w:val="28"/>
                <w:lang w:val="es-ES" w:eastAsia="es-ES"/>
              </w:rPr>
              <w:t xml:space="preserve"> incluidas en el cronograma de trabajo para el 2018</w:t>
            </w:r>
            <w:r w:rsidRPr="00EF4D1A">
              <w:rPr>
                <w:i/>
                <w:color w:val="000000"/>
                <w:sz w:val="28"/>
                <w:szCs w:val="28"/>
                <w:lang w:val="es-ES" w:eastAsia="es-ES"/>
              </w:rPr>
              <w:t>, por lo que se estima que con un recurso es suficiente para atender la carga de trabajo.</w:t>
            </w:r>
            <w:r w:rsidRPr="00675B1D">
              <w:rPr>
                <w:i/>
                <w:color w:val="000000"/>
                <w:sz w:val="28"/>
                <w:szCs w:val="28"/>
                <w:lang w:val="es-ES" w:eastAsia="es-ES"/>
              </w:rPr>
              <w:t xml:space="preserve"> </w:t>
            </w:r>
          </w:p>
          <w:p w:rsidR="00A4667A" w:rsidRPr="00675B1D" w:rsidRDefault="00A4667A" w:rsidP="00467DF4">
            <w:pPr>
              <w:pStyle w:val="Prrafodelista"/>
              <w:jc w:val="both"/>
              <w:rPr>
                <w:i/>
                <w:color w:val="000000"/>
                <w:sz w:val="28"/>
                <w:szCs w:val="28"/>
                <w:lang w:val="es-ES" w:eastAsia="es-ES"/>
              </w:rPr>
            </w:pPr>
            <w:r w:rsidRPr="00675B1D">
              <w:rPr>
                <w:b/>
                <w:i/>
                <w:color w:val="000000"/>
                <w:sz w:val="28"/>
                <w:szCs w:val="28"/>
                <w:lang w:val="es-ES" w:eastAsia="es-ES"/>
              </w:rPr>
              <w:t>4.4.</w:t>
            </w:r>
            <w:r w:rsidRPr="00B66AEF">
              <w:rPr>
                <w:b/>
                <w:i/>
                <w:color w:val="000000"/>
                <w:sz w:val="28"/>
                <w:szCs w:val="28"/>
                <w:lang w:val="es-ES" w:eastAsia="es-ES"/>
              </w:rPr>
              <w:t>-</w:t>
            </w:r>
            <w:r w:rsidRPr="00675B1D">
              <w:rPr>
                <w:i/>
                <w:color w:val="000000"/>
                <w:sz w:val="28"/>
                <w:szCs w:val="28"/>
                <w:lang w:val="es-ES" w:eastAsia="es-ES"/>
              </w:rPr>
              <w:t xml:space="preserve"> Es criterio de l</w:t>
            </w:r>
            <w:r w:rsidRPr="00EF4D1A">
              <w:rPr>
                <w:i/>
                <w:color w:val="000000"/>
                <w:sz w:val="28"/>
                <w:szCs w:val="28"/>
                <w:lang w:val="es-ES" w:eastAsia="es-ES"/>
              </w:rPr>
              <w:t>as Jefaturas del Macroproceso Financiero Contable</w:t>
            </w:r>
            <w:r w:rsidRPr="00675B1D">
              <w:rPr>
                <w:i/>
                <w:color w:val="000000"/>
                <w:sz w:val="28"/>
                <w:szCs w:val="28"/>
                <w:lang w:val="es-ES" w:eastAsia="es-ES"/>
              </w:rPr>
              <w:t xml:space="preserve"> que requieren los dos recursos en forma ordinaria para atender las actividades pendientes y las tareas ordinarias que se generan producto de la implementación de los módulos que conforman el sistema SIGA-PJ, tales como: identificación y análisis de errores (incidentes); identificación y análisis de mejoras al sistema (nuevos requerimientos), análisis y confección de correcciones a los datos en el sistema</w:t>
            </w:r>
            <w:r w:rsidRPr="00EF4D1A">
              <w:rPr>
                <w:i/>
                <w:color w:val="000000"/>
                <w:sz w:val="28"/>
                <w:szCs w:val="28"/>
                <w:lang w:val="es-ES" w:eastAsia="es-ES"/>
              </w:rPr>
              <w:t>,</w:t>
            </w:r>
            <w:r w:rsidRPr="00675B1D">
              <w:rPr>
                <w:i/>
                <w:color w:val="000000"/>
                <w:sz w:val="28"/>
                <w:szCs w:val="28"/>
                <w:lang w:val="es-ES" w:eastAsia="es-ES"/>
              </w:rPr>
              <w:t xml:space="preserve"> entre otros. </w:t>
            </w:r>
            <w:r w:rsidRPr="00EF4D1A">
              <w:rPr>
                <w:i/>
                <w:color w:val="000000"/>
                <w:sz w:val="28"/>
                <w:szCs w:val="28"/>
                <w:lang w:val="es-ES" w:eastAsia="es-ES"/>
              </w:rPr>
              <w:t xml:space="preserve"> </w:t>
            </w:r>
          </w:p>
          <w:p w:rsidR="00A4667A" w:rsidRPr="00675B1D" w:rsidRDefault="00A4667A" w:rsidP="00467DF4">
            <w:pPr>
              <w:pStyle w:val="Prrafodelista"/>
              <w:jc w:val="both"/>
              <w:rPr>
                <w:i/>
                <w:color w:val="000000"/>
                <w:sz w:val="28"/>
                <w:szCs w:val="28"/>
                <w:lang w:val="es-ES" w:eastAsia="es-ES"/>
              </w:rPr>
            </w:pPr>
            <w:r w:rsidRPr="00675B1D">
              <w:rPr>
                <w:b/>
                <w:i/>
                <w:color w:val="000000"/>
                <w:sz w:val="28"/>
                <w:szCs w:val="28"/>
                <w:lang w:val="es-ES" w:eastAsia="es-ES"/>
              </w:rPr>
              <w:t>4.</w:t>
            </w:r>
            <w:r w:rsidRPr="00B66AEF">
              <w:rPr>
                <w:b/>
                <w:i/>
                <w:color w:val="000000"/>
                <w:sz w:val="28"/>
                <w:szCs w:val="28"/>
                <w:lang w:val="es-ES" w:eastAsia="es-ES"/>
              </w:rPr>
              <w:t>5.-</w:t>
            </w:r>
            <w:r w:rsidRPr="00675B1D">
              <w:rPr>
                <w:i/>
                <w:color w:val="000000"/>
                <w:sz w:val="28"/>
                <w:szCs w:val="28"/>
                <w:lang w:val="es-ES" w:eastAsia="es-ES"/>
              </w:rPr>
              <w:t xml:space="preserve"> Se concluye que </w:t>
            </w:r>
            <w:r w:rsidRPr="00EF4D1A">
              <w:rPr>
                <w:i/>
                <w:color w:val="000000"/>
                <w:sz w:val="28"/>
                <w:szCs w:val="28"/>
                <w:lang w:val="es-ES" w:eastAsia="es-ES"/>
              </w:rPr>
              <w:t>las actividades pendientes d</w:t>
            </w:r>
            <w:r w:rsidRPr="00675B1D">
              <w:rPr>
                <w:i/>
                <w:color w:val="000000"/>
                <w:sz w:val="28"/>
                <w:szCs w:val="28"/>
                <w:lang w:val="es-ES" w:eastAsia="es-ES"/>
              </w:rPr>
              <w:t xml:space="preserve">el cronograma de trabajo del 2016 </w:t>
            </w:r>
            <w:r w:rsidRPr="00EF4D1A">
              <w:rPr>
                <w:i/>
                <w:color w:val="000000"/>
                <w:sz w:val="28"/>
                <w:szCs w:val="28"/>
                <w:lang w:val="es-ES" w:eastAsia="es-ES"/>
              </w:rPr>
              <w:t>d</w:t>
            </w:r>
            <w:r w:rsidRPr="00675B1D">
              <w:rPr>
                <w:i/>
                <w:color w:val="000000"/>
                <w:sz w:val="28"/>
                <w:szCs w:val="28"/>
                <w:lang w:val="es-ES" w:eastAsia="es-ES"/>
              </w:rPr>
              <w:t>el Proyecto de seguimiento del Desarrollo de los nuevos módulos en el CAF</w:t>
            </w:r>
            <w:r w:rsidRPr="00EF4D1A">
              <w:rPr>
                <w:i/>
                <w:color w:val="000000"/>
                <w:sz w:val="28"/>
                <w:szCs w:val="28"/>
                <w:lang w:val="es-ES" w:eastAsia="es-ES"/>
              </w:rPr>
              <w:t xml:space="preserve"> </w:t>
            </w:r>
            <w:r w:rsidRPr="00675B1D">
              <w:rPr>
                <w:i/>
                <w:color w:val="000000"/>
                <w:sz w:val="28"/>
                <w:szCs w:val="28"/>
                <w:lang w:val="es-ES" w:eastAsia="es-ES"/>
              </w:rPr>
              <w:t xml:space="preserve">de </w:t>
            </w:r>
            <w:r w:rsidRPr="00EF4D1A">
              <w:rPr>
                <w:i/>
                <w:color w:val="000000"/>
                <w:sz w:val="28"/>
                <w:szCs w:val="28"/>
                <w:lang w:val="es-ES" w:eastAsia="es-ES"/>
              </w:rPr>
              <w:t>c</w:t>
            </w:r>
            <w:r w:rsidRPr="00675B1D">
              <w:rPr>
                <w:i/>
                <w:color w:val="000000"/>
                <w:sz w:val="28"/>
                <w:szCs w:val="28"/>
                <w:lang w:val="es-ES" w:eastAsia="es-ES"/>
              </w:rPr>
              <w:t>onformidad con las (NIC</w:t>
            </w:r>
            <w:r w:rsidRPr="00EF4D1A">
              <w:rPr>
                <w:i/>
                <w:color w:val="000000"/>
                <w:sz w:val="28"/>
                <w:szCs w:val="28"/>
                <w:lang w:val="es-ES" w:eastAsia="es-ES"/>
              </w:rPr>
              <w:t>-</w:t>
            </w:r>
            <w:r w:rsidRPr="00675B1D">
              <w:rPr>
                <w:i/>
                <w:color w:val="000000"/>
                <w:sz w:val="28"/>
                <w:szCs w:val="28"/>
                <w:lang w:val="es-ES" w:eastAsia="es-ES"/>
              </w:rPr>
              <w:t>SP), son relacionadas</w:t>
            </w:r>
            <w:r w:rsidRPr="00EF4D1A">
              <w:rPr>
                <w:i/>
                <w:color w:val="000000"/>
                <w:sz w:val="28"/>
                <w:szCs w:val="28"/>
                <w:lang w:val="es-ES" w:eastAsia="es-ES"/>
              </w:rPr>
              <w:t xml:space="preserve"> </w:t>
            </w:r>
            <w:r w:rsidRPr="00675B1D">
              <w:rPr>
                <w:i/>
                <w:color w:val="000000"/>
                <w:sz w:val="28"/>
                <w:szCs w:val="28"/>
                <w:lang w:val="es-ES" w:eastAsia="es-ES"/>
              </w:rPr>
              <w:t>con la integración entre los sistemas</w:t>
            </w:r>
            <w:r w:rsidRPr="00EF4D1A">
              <w:rPr>
                <w:i/>
                <w:color w:val="000000"/>
                <w:sz w:val="28"/>
                <w:szCs w:val="28"/>
                <w:lang w:val="es-ES" w:eastAsia="es-ES"/>
              </w:rPr>
              <w:t>, y e</w:t>
            </w:r>
            <w:r w:rsidRPr="00675B1D">
              <w:rPr>
                <w:i/>
                <w:color w:val="000000"/>
                <w:sz w:val="28"/>
                <w:szCs w:val="28"/>
                <w:lang w:val="es-ES" w:eastAsia="es-ES"/>
              </w:rPr>
              <w:t>stán debidamente programadas para el 2017 y se extienden hasta el 2018</w:t>
            </w:r>
            <w:r w:rsidRPr="00EF4D1A">
              <w:rPr>
                <w:i/>
                <w:color w:val="000000"/>
                <w:sz w:val="28"/>
                <w:szCs w:val="28"/>
                <w:lang w:val="es-ES" w:eastAsia="es-ES"/>
              </w:rPr>
              <w:t xml:space="preserve">, y se deben </w:t>
            </w:r>
            <w:r w:rsidRPr="00675B1D">
              <w:rPr>
                <w:i/>
                <w:color w:val="000000"/>
                <w:sz w:val="28"/>
                <w:szCs w:val="28"/>
                <w:lang w:val="es-ES" w:eastAsia="es-ES"/>
              </w:rPr>
              <w:t>realiza</w:t>
            </w:r>
            <w:r w:rsidRPr="00EF4D1A">
              <w:rPr>
                <w:i/>
                <w:color w:val="000000"/>
                <w:sz w:val="28"/>
                <w:szCs w:val="28"/>
                <w:lang w:val="es-ES" w:eastAsia="es-ES"/>
              </w:rPr>
              <w:t>r</w:t>
            </w:r>
            <w:r w:rsidRPr="00675B1D">
              <w:rPr>
                <w:i/>
                <w:color w:val="000000"/>
                <w:sz w:val="28"/>
                <w:szCs w:val="28"/>
                <w:lang w:val="es-ES" w:eastAsia="es-ES"/>
              </w:rPr>
              <w:t xml:space="preserve"> en coordinación con la Dirección de Tecnología de la Información</w:t>
            </w:r>
            <w:r w:rsidRPr="00EF4D1A">
              <w:rPr>
                <w:i/>
                <w:color w:val="000000"/>
                <w:sz w:val="28"/>
                <w:szCs w:val="28"/>
                <w:lang w:val="es-ES" w:eastAsia="es-ES"/>
              </w:rPr>
              <w:t>, por lo que dependen de la programación de esta dependencia para la ejecución.</w:t>
            </w:r>
          </w:p>
          <w:p w:rsidR="00A4667A" w:rsidRPr="00EF4D1A" w:rsidRDefault="00A4667A" w:rsidP="00467DF4">
            <w:pPr>
              <w:pStyle w:val="Prrafodelista"/>
              <w:jc w:val="both"/>
              <w:rPr>
                <w:i/>
                <w:color w:val="000000"/>
                <w:sz w:val="28"/>
                <w:szCs w:val="28"/>
                <w:lang w:val="es-ES" w:eastAsia="es-ES"/>
              </w:rPr>
            </w:pPr>
            <w:r w:rsidRPr="00675B1D">
              <w:rPr>
                <w:b/>
                <w:i/>
                <w:color w:val="000000"/>
                <w:sz w:val="28"/>
                <w:szCs w:val="28"/>
                <w:lang w:val="es-ES" w:eastAsia="es-ES"/>
              </w:rPr>
              <w:t>4.6.</w:t>
            </w:r>
            <w:r w:rsidRPr="00B66AEF">
              <w:rPr>
                <w:b/>
                <w:i/>
                <w:color w:val="000000"/>
                <w:sz w:val="28"/>
                <w:szCs w:val="28"/>
                <w:lang w:val="es-ES" w:eastAsia="es-ES"/>
              </w:rPr>
              <w:t>-</w:t>
            </w:r>
            <w:r w:rsidRPr="00675B1D">
              <w:rPr>
                <w:i/>
                <w:color w:val="000000"/>
                <w:sz w:val="28"/>
                <w:szCs w:val="28"/>
                <w:lang w:val="es-ES" w:eastAsia="es-ES"/>
              </w:rPr>
              <w:t xml:space="preserve"> </w:t>
            </w:r>
            <w:r w:rsidRPr="00EF4D1A">
              <w:rPr>
                <w:i/>
                <w:color w:val="000000"/>
                <w:sz w:val="28"/>
                <w:szCs w:val="28"/>
                <w:lang w:val="es-ES" w:eastAsia="es-ES"/>
              </w:rPr>
              <w:t>Las jefaturas del Macroproceso Financiero Contable indican que el</w:t>
            </w:r>
            <w:r w:rsidRPr="00675B1D">
              <w:rPr>
                <w:i/>
                <w:color w:val="000000"/>
                <w:sz w:val="28"/>
                <w:szCs w:val="28"/>
                <w:lang w:val="es-ES" w:eastAsia="es-ES"/>
              </w:rPr>
              <w:t xml:space="preserve"> desarrollo de los nuevos módulos en el CAF de conformidad con las (NIC</w:t>
            </w:r>
            <w:r w:rsidRPr="00EF4D1A">
              <w:rPr>
                <w:i/>
                <w:color w:val="000000"/>
                <w:sz w:val="28"/>
                <w:szCs w:val="28"/>
                <w:lang w:val="es-ES" w:eastAsia="es-ES"/>
              </w:rPr>
              <w:t>-</w:t>
            </w:r>
            <w:r w:rsidRPr="00675B1D">
              <w:rPr>
                <w:i/>
                <w:color w:val="000000"/>
                <w:sz w:val="28"/>
                <w:szCs w:val="28"/>
                <w:lang w:val="es-ES" w:eastAsia="es-ES"/>
              </w:rPr>
              <w:t xml:space="preserve">SP), </w:t>
            </w:r>
            <w:r w:rsidRPr="00EF4D1A">
              <w:rPr>
                <w:i/>
                <w:color w:val="000000"/>
                <w:sz w:val="28"/>
                <w:szCs w:val="28"/>
                <w:lang w:val="es-ES" w:eastAsia="es-ES"/>
              </w:rPr>
              <w:t xml:space="preserve">ha aumentado </w:t>
            </w:r>
            <w:r w:rsidRPr="00675B1D">
              <w:rPr>
                <w:i/>
                <w:color w:val="000000"/>
                <w:sz w:val="28"/>
                <w:szCs w:val="28"/>
                <w:lang w:val="es-ES" w:eastAsia="es-ES"/>
              </w:rPr>
              <w:t xml:space="preserve">la carga de trabajo del Subproceso de Contabilidad por cuanto la implementación de las Normas, generó nuevos e importantes </w:t>
            </w:r>
            <w:r w:rsidRPr="00EF4D1A">
              <w:rPr>
                <w:i/>
                <w:color w:val="000000"/>
                <w:sz w:val="28"/>
                <w:szCs w:val="28"/>
                <w:lang w:val="es-ES" w:eastAsia="es-ES"/>
              </w:rPr>
              <w:t>requerimientos</w:t>
            </w:r>
            <w:r w:rsidRPr="00675B1D">
              <w:rPr>
                <w:i/>
                <w:color w:val="000000"/>
                <w:sz w:val="28"/>
                <w:szCs w:val="28"/>
                <w:lang w:val="es-ES" w:eastAsia="es-ES"/>
              </w:rPr>
              <w:t xml:space="preserve"> y controles</w:t>
            </w:r>
            <w:r w:rsidRPr="00EF4D1A">
              <w:rPr>
                <w:i/>
                <w:color w:val="000000"/>
                <w:sz w:val="28"/>
                <w:szCs w:val="28"/>
                <w:lang w:val="es-ES" w:eastAsia="es-ES"/>
              </w:rPr>
              <w:t xml:space="preserve"> contables</w:t>
            </w:r>
            <w:r w:rsidRPr="00675B1D">
              <w:rPr>
                <w:i/>
                <w:color w:val="000000"/>
                <w:sz w:val="28"/>
                <w:szCs w:val="28"/>
                <w:lang w:val="es-ES" w:eastAsia="es-ES"/>
              </w:rPr>
              <w:t xml:space="preserve"> a nivel institucional, y se debe estar en permanente revisión de las variaciones, actualizaciones y modificaciones que realiza la Contabilidad Nacional</w:t>
            </w:r>
            <w:r w:rsidRPr="00EF4D1A">
              <w:rPr>
                <w:i/>
                <w:color w:val="000000"/>
                <w:sz w:val="28"/>
                <w:szCs w:val="28"/>
                <w:lang w:val="es-ES" w:eastAsia="es-ES"/>
              </w:rPr>
              <w:t xml:space="preserve">. Agregan que esas </w:t>
            </w:r>
            <w:r w:rsidRPr="00675B1D">
              <w:rPr>
                <w:i/>
                <w:color w:val="000000"/>
                <w:sz w:val="28"/>
                <w:szCs w:val="28"/>
                <w:lang w:val="es-ES" w:eastAsia="es-ES"/>
              </w:rPr>
              <w:t xml:space="preserve">tareas son permanentes, porque se requiere de un proceso continuo de </w:t>
            </w:r>
            <w:r w:rsidRPr="00EF4D1A">
              <w:rPr>
                <w:i/>
                <w:color w:val="000000"/>
                <w:sz w:val="28"/>
                <w:szCs w:val="28"/>
                <w:lang w:val="es-ES" w:eastAsia="es-ES"/>
              </w:rPr>
              <w:t>reajuste</w:t>
            </w:r>
            <w:r w:rsidRPr="00675B1D">
              <w:rPr>
                <w:i/>
                <w:color w:val="000000"/>
                <w:sz w:val="28"/>
                <w:szCs w:val="28"/>
                <w:lang w:val="es-ES" w:eastAsia="es-ES"/>
              </w:rPr>
              <w:t>, seguimiento y control, y no se dispone de recurso humano para atenderlo,</w:t>
            </w:r>
            <w:r w:rsidRPr="00EF4D1A">
              <w:rPr>
                <w:i/>
                <w:color w:val="000000"/>
                <w:sz w:val="28"/>
                <w:szCs w:val="28"/>
                <w:lang w:val="es-ES" w:eastAsia="es-ES"/>
              </w:rPr>
              <w:t xml:space="preserve"> lo que ha obligado a trabajar horas extras, por </w:t>
            </w:r>
            <w:r w:rsidRPr="00675B1D">
              <w:rPr>
                <w:i/>
                <w:color w:val="000000"/>
                <w:sz w:val="28"/>
                <w:szCs w:val="28"/>
                <w:lang w:val="es-ES" w:eastAsia="es-ES"/>
              </w:rPr>
              <w:t>lo que</w:t>
            </w:r>
            <w:r w:rsidRPr="00EF4D1A">
              <w:rPr>
                <w:i/>
                <w:color w:val="000000"/>
                <w:sz w:val="28"/>
                <w:szCs w:val="28"/>
                <w:lang w:val="es-ES" w:eastAsia="es-ES"/>
              </w:rPr>
              <w:t xml:space="preserve"> es</w:t>
            </w:r>
            <w:r w:rsidRPr="00675B1D">
              <w:rPr>
                <w:i/>
                <w:color w:val="000000"/>
                <w:sz w:val="28"/>
                <w:szCs w:val="28"/>
                <w:lang w:val="es-ES" w:eastAsia="es-ES"/>
              </w:rPr>
              <w:t xml:space="preserve"> necesario disponer en forma ordinaria de al menos la plaza de Coordinador</w:t>
            </w:r>
            <w:r w:rsidRPr="00EF4D1A">
              <w:rPr>
                <w:i/>
                <w:color w:val="000000"/>
                <w:sz w:val="28"/>
                <w:szCs w:val="28"/>
                <w:lang w:val="es-ES" w:eastAsia="es-ES"/>
              </w:rPr>
              <w:t xml:space="preserve">a o Coordinador </w:t>
            </w:r>
            <w:r w:rsidRPr="00675B1D">
              <w:rPr>
                <w:i/>
                <w:color w:val="000000"/>
                <w:sz w:val="28"/>
                <w:szCs w:val="28"/>
                <w:lang w:val="es-ES" w:eastAsia="es-ES"/>
              </w:rPr>
              <w:t xml:space="preserve">de Unidad para que </w:t>
            </w:r>
            <w:r w:rsidRPr="00EF4D1A">
              <w:rPr>
                <w:i/>
                <w:color w:val="000000"/>
                <w:sz w:val="28"/>
                <w:szCs w:val="28"/>
                <w:lang w:val="es-ES" w:eastAsia="es-ES"/>
              </w:rPr>
              <w:t>atienda</w:t>
            </w:r>
            <w:r w:rsidRPr="00675B1D">
              <w:rPr>
                <w:i/>
                <w:color w:val="000000"/>
                <w:sz w:val="28"/>
                <w:szCs w:val="28"/>
                <w:lang w:val="es-ES" w:eastAsia="es-ES"/>
              </w:rPr>
              <w:t xml:space="preserve"> lo que solicita el Ente Rector.</w:t>
            </w:r>
          </w:p>
          <w:p w:rsidR="00A4667A" w:rsidRDefault="00A4667A" w:rsidP="00467DF4">
            <w:pPr>
              <w:pStyle w:val="Prrafodelista"/>
              <w:jc w:val="both"/>
              <w:rPr>
                <w:bCs/>
                <w:i/>
                <w:sz w:val="28"/>
                <w:szCs w:val="28"/>
              </w:rPr>
            </w:pPr>
            <w:r w:rsidRPr="00B20331">
              <w:rPr>
                <w:b/>
                <w:i/>
                <w:color w:val="000000"/>
                <w:sz w:val="28"/>
                <w:szCs w:val="28"/>
                <w:lang w:val="es-ES" w:eastAsia="es-ES"/>
              </w:rPr>
              <w:t>4.7.-</w:t>
            </w:r>
            <w:r w:rsidRPr="00EF4D1A">
              <w:rPr>
                <w:i/>
                <w:color w:val="000000"/>
                <w:sz w:val="28"/>
                <w:szCs w:val="28"/>
                <w:lang w:val="es-ES" w:eastAsia="es-ES"/>
              </w:rPr>
              <w:t xml:space="preserve"> Se estima que con el avance de los proyectos, la cantidad de actividades a realizar que se consideran ordinarias, sea incidentes, mejoras, consultas, etc., mostrarán una tendencia a la baja, lo que podría incidir de forma positiva en el porcentaje de cumplimiento de las actividades programadas. Además, no se puede recomendar la creación de recurso humano a través de la modalidad de “permiso con goce de salario”, para atender necesidades permanentes, sino solo en proyectos específicos que tengan un inicio y un fin definido. Al estimarse que el presente es un proyecto que tendrá final existiría la posibilidad de recomendar su permanencia bajo la modalidad aludida.</w:t>
            </w:r>
          </w:p>
          <w:p w:rsidR="00A4667A" w:rsidRPr="00723CF6" w:rsidRDefault="00A4667A" w:rsidP="00467DF4">
            <w:pPr>
              <w:jc w:val="both"/>
              <w:rPr>
                <w:i/>
                <w:color w:val="5B9BD5"/>
                <w:sz w:val="28"/>
                <w:szCs w:val="28"/>
              </w:rPr>
            </w:pPr>
          </w:p>
        </w:tc>
      </w:tr>
      <w:tr w:rsidR="00A4667A" w:rsidRPr="00723CF6" w:rsidTr="00663B34">
        <w:trPr>
          <w:trHeight w:val="1239"/>
        </w:trPr>
        <w:tc>
          <w:tcPr>
            <w:tcW w:w="2518" w:type="dxa"/>
            <w:shd w:val="clear" w:color="auto" w:fill="C0C0C0"/>
          </w:tcPr>
          <w:p w:rsidR="00A4667A" w:rsidRPr="00362BE1" w:rsidRDefault="00A4667A" w:rsidP="00302BF7">
            <w:pPr>
              <w:jc w:val="right"/>
              <w:rPr>
                <w:b/>
                <w:sz w:val="28"/>
                <w:szCs w:val="28"/>
              </w:rPr>
            </w:pPr>
            <w:r w:rsidRPr="00362BE1">
              <w:rPr>
                <w:b/>
                <w:sz w:val="28"/>
                <w:szCs w:val="28"/>
              </w:rPr>
              <w:t>V. Recomen</w:t>
            </w:r>
            <w:r w:rsidR="00302BF7">
              <w:rPr>
                <w:b/>
                <w:sz w:val="28"/>
                <w:szCs w:val="28"/>
              </w:rPr>
              <w:t>-</w:t>
            </w:r>
            <w:r w:rsidRPr="00362BE1">
              <w:rPr>
                <w:b/>
                <w:sz w:val="28"/>
                <w:szCs w:val="28"/>
              </w:rPr>
              <w:t>daciones</w:t>
            </w:r>
          </w:p>
          <w:p w:rsidR="00A4667A" w:rsidRPr="00723CF6" w:rsidRDefault="00A4667A" w:rsidP="00467DF4">
            <w:pPr>
              <w:spacing w:line="480" w:lineRule="auto"/>
              <w:jc w:val="right"/>
              <w:rPr>
                <w:b/>
                <w:color w:val="5B9BD5"/>
                <w:sz w:val="28"/>
                <w:szCs w:val="28"/>
              </w:rPr>
            </w:pPr>
          </w:p>
          <w:p w:rsidR="00A4667A" w:rsidRPr="00723CF6" w:rsidRDefault="00A4667A" w:rsidP="00467DF4">
            <w:pPr>
              <w:spacing w:line="480" w:lineRule="auto"/>
              <w:jc w:val="right"/>
              <w:rPr>
                <w:b/>
                <w:color w:val="5B9BD5"/>
                <w:sz w:val="28"/>
                <w:szCs w:val="28"/>
              </w:rPr>
            </w:pPr>
          </w:p>
          <w:p w:rsidR="00A4667A" w:rsidRPr="00723CF6" w:rsidRDefault="00A4667A" w:rsidP="00467DF4">
            <w:pPr>
              <w:spacing w:line="480" w:lineRule="auto"/>
              <w:jc w:val="right"/>
              <w:rPr>
                <w:b/>
                <w:color w:val="5B9BD5"/>
                <w:sz w:val="28"/>
                <w:szCs w:val="28"/>
              </w:rPr>
            </w:pPr>
          </w:p>
          <w:p w:rsidR="00A4667A" w:rsidRPr="00723CF6" w:rsidRDefault="00A4667A" w:rsidP="00467DF4">
            <w:pPr>
              <w:spacing w:line="480" w:lineRule="auto"/>
              <w:jc w:val="right"/>
              <w:rPr>
                <w:b/>
                <w:color w:val="5B9BD5"/>
                <w:sz w:val="28"/>
                <w:szCs w:val="28"/>
              </w:rPr>
            </w:pPr>
          </w:p>
          <w:p w:rsidR="00A4667A" w:rsidRPr="00723CF6" w:rsidRDefault="00A4667A" w:rsidP="00467DF4">
            <w:pPr>
              <w:spacing w:line="480" w:lineRule="auto"/>
              <w:jc w:val="right"/>
              <w:rPr>
                <w:b/>
                <w:color w:val="5B9BD5"/>
                <w:sz w:val="28"/>
                <w:szCs w:val="28"/>
              </w:rPr>
            </w:pPr>
          </w:p>
          <w:p w:rsidR="00A4667A" w:rsidRPr="00723CF6" w:rsidRDefault="00A4667A" w:rsidP="00467DF4">
            <w:pPr>
              <w:spacing w:line="480" w:lineRule="auto"/>
              <w:jc w:val="right"/>
              <w:rPr>
                <w:b/>
                <w:color w:val="5B9BD5"/>
                <w:sz w:val="28"/>
                <w:szCs w:val="28"/>
              </w:rPr>
            </w:pPr>
          </w:p>
          <w:p w:rsidR="00A4667A" w:rsidRPr="00723CF6" w:rsidRDefault="00A4667A" w:rsidP="00467DF4">
            <w:pPr>
              <w:spacing w:line="480" w:lineRule="auto"/>
              <w:jc w:val="right"/>
              <w:rPr>
                <w:b/>
                <w:color w:val="5B9BD5"/>
                <w:sz w:val="28"/>
                <w:szCs w:val="28"/>
              </w:rPr>
            </w:pPr>
          </w:p>
          <w:p w:rsidR="00A4667A" w:rsidRPr="00723CF6" w:rsidRDefault="00A4667A" w:rsidP="00467DF4">
            <w:pPr>
              <w:spacing w:line="480" w:lineRule="auto"/>
              <w:jc w:val="right"/>
              <w:rPr>
                <w:b/>
                <w:color w:val="5B9BD5"/>
                <w:sz w:val="28"/>
                <w:szCs w:val="28"/>
              </w:rPr>
            </w:pPr>
          </w:p>
          <w:p w:rsidR="00A4667A" w:rsidRPr="00723CF6" w:rsidRDefault="00A4667A" w:rsidP="00467DF4">
            <w:pPr>
              <w:spacing w:line="480" w:lineRule="auto"/>
              <w:jc w:val="right"/>
              <w:rPr>
                <w:b/>
                <w:color w:val="5B9BD5"/>
                <w:sz w:val="28"/>
                <w:szCs w:val="28"/>
              </w:rPr>
            </w:pPr>
          </w:p>
          <w:p w:rsidR="00A4667A" w:rsidRPr="00723CF6" w:rsidRDefault="00A4667A" w:rsidP="00467DF4">
            <w:pPr>
              <w:spacing w:line="480" w:lineRule="auto"/>
              <w:jc w:val="right"/>
              <w:rPr>
                <w:b/>
                <w:color w:val="5B9BD5"/>
                <w:sz w:val="28"/>
                <w:szCs w:val="28"/>
              </w:rPr>
            </w:pPr>
          </w:p>
          <w:p w:rsidR="00A4667A" w:rsidRPr="00723CF6" w:rsidRDefault="00A4667A" w:rsidP="00467DF4">
            <w:pPr>
              <w:spacing w:line="480" w:lineRule="auto"/>
              <w:jc w:val="right"/>
              <w:rPr>
                <w:b/>
                <w:color w:val="5B9BD5"/>
                <w:sz w:val="28"/>
                <w:szCs w:val="28"/>
              </w:rPr>
            </w:pPr>
          </w:p>
        </w:tc>
        <w:tc>
          <w:tcPr>
            <w:tcW w:w="8080" w:type="dxa"/>
          </w:tcPr>
          <w:p w:rsidR="00A4667A" w:rsidRPr="00A5756E" w:rsidRDefault="00A4667A" w:rsidP="00467DF4">
            <w:pPr>
              <w:jc w:val="both"/>
              <w:rPr>
                <w:i/>
                <w:sz w:val="28"/>
                <w:szCs w:val="28"/>
              </w:rPr>
            </w:pPr>
            <w:r w:rsidRPr="00A5756E">
              <w:rPr>
                <w:b/>
                <w:i/>
                <w:sz w:val="28"/>
                <w:szCs w:val="28"/>
              </w:rPr>
              <w:t>5.1.</w:t>
            </w:r>
            <w:r w:rsidRPr="00A5756E">
              <w:rPr>
                <w:i/>
                <w:sz w:val="28"/>
                <w:szCs w:val="28"/>
              </w:rPr>
              <w:t xml:space="preserve"> Conforme a lo analizado y con el fin de dar continuidad a los proyectos del Departamento Financiero Contable se recomienda</w:t>
            </w:r>
            <w:r>
              <w:rPr>
                <w:i/>
                <w:sz w:val="28"/>
                <w:szCs w:val="28"/>
              </w:rPr>
              <w:t>n</w:t>
            </w:r>
            <w:r w:rsidRPr="00A5756E">
              <w:rPr>
                <w:i/>
                <w:sz w:val="28"/>
                <w:szCs w:val="28"/>
              </w:rPr>
              <w:t xml:space="preserve"> los siguientes recursos con permiso con goce de salario y sustitución para el 2018:</w:t>
            </w:r>
          </w:p>
          <w:p w:rsidR="00A4667A" w:rsidRPr="00723CF6" w:rsidRDefault="00A4667A" w:rsidP="00FD2C3E">
            <w:pPr>
              <w:jc w:val="both"/>
              <w:rPr>
                <w:bCs/>
                <w:i/>
                <w:color w:val="5B9BD5"/>
                <w:sz w:val="28"/>
                <w:szCs w:val="28"/>
              </w:rPr>
            </w:pPr>
          </w:p>
          <w:tbl>
            <w:tblPr>
              <w:tblpPr w:leftFromText="141" w:rightFromText="141" w:vertAnchor="text" w:horzAnchor="margin" w:tblpY="-114"/>
              <w:tblOverlap w:val="never"/>
              <w:tblW w:w="7928" w:type="dxa"/>
              <w:tblLayout w:type="fixed"/>
              <w:tblCellMar>
                <w:left w:w="0" w:type="dxa"/>
                <w:right w:w="0" w:type="dxa"/>
              </w:tblCellMar>
              <w:tblLook w:val="0000"/>
            </w:tblPr>
            <w:tblGrid>
              <w:gridCol w:w="982"/>
              <w:gridCol w:w="709"/>
              <w:gridCol w:w="1164"/>
              <w:gridCol w:w="742"/>
              <w:gridCol w:w="999"/>
              <w:gridCol w:w="901"/>
              <w:gridCol w:w="1261"/>
              <w:gridCol w:w="1170"/>
            </w:tblGrid>
            <w:tr w:rsidR="00A4667A" w:rsidRPr="00362BE1" w:rsidTr="00B20331">
              <w:trPr>
                <w:trHeight w:val="50"/>
                <w:tblHeader/>
              </w:trPr>
              <w:tc>
                <w:tcPr>
                  <w:tcW w:w="620"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A4667A" w:rsidRPr="00362BE1" w:rsidRDefault="00A4667A" w:rsidP="00FD2C3E">
                  <w:pPr>
                    <w:snapToGrid w:val="0"/>
                    <w:jc w:val="center"/>
                    <w:rPr>
                      <w:b/>
                      <w:bCs/>
                      <w:sz w:val="18"/>
                      <w:szCs w:val="18"/>
                    </w:rPr>
                  </w:pPr>
                  <w:r w:rsidRPr="00362BE1">
                    <w:rPr>
                      <w:b/>
                      <w:bCs/>
                      <w:sz w:val="18"/>
                      <w:szCs w:val="18"/>
                    </w:rPr>
                    <w:t>Despacho</w:t>
                  </w:r>
                </w:p>
              </w:tc>
              <w:tc>
                <w:tcPr>
                  <w:tcW w:w="447"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A4667A" w:rsidRPr="00362BE1" w:rsidRDefault="00A4667A" w:rsidP="00FD2C3E">
                  <w:pPr>
                    <w:snapToGrid w:val="0"/>
                    <w:jc w:val="center"/>
                    <w:rPr>
                      <w:b/>
                      <w:bCs/>
                      <w:sz w:val="18"/>
                      <w:szCs w:val="18"/>
                    </w:rPr>
                  </w:pPr>
                  <w:r w:rsidRPr="00362BE1">
                    <w:rPr>
                      <w:b/>
                      <w:bCs/>
                      <w:sz w:val="18"/>
                      <w:szCs w:val="18"/>
                    </w:rPr>
                    <w:t>Cant</w:t>
                  </w:r>
                </w:p>
              </w:tc>
              <w:tc>
                <w:tcPr>
                  <w:tcW w:w="734"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A4667A" w:rsidRPr="00362BE1" w:rsidRDefault="00A4667A" w:rsidP="00FD2C3E">
                  <w:pPr>
                    <w:snapToGrid w:val="0"/>
                    <w:jc w:val="center"/>
                    <w:rPr>
                      <w:b/>
                      <w:bCs/>
                      <w:sz w:val="18"/>
                      <w:szCs w:val="18"/>
                    </w:rPr>
                  </w:pPr>
                  <w:r w:rsidRPr="00362BE1">
                    <w:rPr>
                      <w:b/>
                      <w:bCs/>
                      <w:sz w:val="18"/>
                      <w:szCs w:val="18"/>
                    </w:rPr>
                    <w:t>Tipo de plaza</w:t>
                  </w:r>
                </w:p>
              </w:tc>
              <w:tc>
                <w:tcPr>
                  <w:tcW w:w="468"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A4667A" w:rsidRPr="00362BE1" w:rsidRDefault="00A4667A" w:rsidP="00FD2C3E">
                  <w:pPr>
                    <w:snapToGrid w:val="0"/>
                    <w:jc w:val="center"/>
                    <w:rPr>
                      <w:b/>
                      <w:bCs/>
                      <w:sz w:val="18"/>
                      <w:szCs w:val="18"/>
                    </w:rPr>
                  </w:pPr>
                  <w:r w:rsidRPr="00362BE1">
                    <w:rPr>
                      <w:b/>
                      <w:bCs/>
                      <w:sz w:val="18"/>
                      <w:szCs w:val="18"/>
                    </w:rPr>
                    <w:t>Condición actual</w:t>
                  </w:r>
                </w:p>
              </w:tc>
              <w:tc>
                <w:tcPr>
                  <w:tcW w:w="630"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A4667A" w:rsidRPr="00362BE1" w:rsidRDefault="00A4667A" w:rsidP="00FD2C3E">
                  <w:pPr>
                    <w:snapToGrid w:val="0"/>
                    <w:jc w:val="center"/>
                    <w:rPr>
                      <w:b/>
                      <w:bCs/>
                      <w:sz w:val="18"/>
                      <w:szCs w:val="18"/>
                    </w:rPr>
                  </w:pPr>
                  <w:r w:rsidRPr="00362BE1">
                    <w:rPr>
                      <w:b/>
                      <w:bCs/>
                      <w:sz w:val="18"/>
                      <w:szCs w:val="18"/>
                    </w:rPr>
                    <w:t>Recomendación</w:t>
                  </w:r>
                </w:p>
              </w:tc>
              <w:tc>
                <w:tcPr>
                  <w:tcW w:w="568"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A4667A" w:rsidRPr="00362BE1" w:rsidRDefault="00A4667A" w:rsidP="00FD2C3E">
                  <w:pPr>
                    <w:jc w:val="center"/>
                    <w:rPr>
                      <w:b/>
                      <w:bCs/>
                      <w:sz w:val="18"/>
                      <w:szCs w:val="18"/>
                    </w:rPr>
                  </w:pPr>
                  <w:r w:rsidRPr="00362BE1">
                    <w:rPr>
                      <w:b/>
                      <w:bCs/>
                      <w:sz w:val="18"/>
                      <w:szCs w:val="18"/>
                    </w:rPr>
                    <w:t>Período</w:t>
                  </w:r>
                </w:p>
              </w:tc>
              <w:tc>
                <w:tcPr>
                  <w:tcW w:w="795"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A4667A" w:rsidRPr="00362BE1" w:rsidRDefault="00A4667A" w:rsidP="00FD2C3E">
                  <w:pPr>
                    <w:snapToGrid w:val="0"/>
                    <w:jc w:val="center"/>
                    <w:rPr>
                      <w:b/>
                      <w:bCs/>
                      <w:sz w:val="18"/>
                      <w:szCs w:val="18"/>
                    </w:rPr>
                  </w:pPr>
                  <w:r w:rsidRPr="00362BE1">
                    <w:rPr>
                      <w:b/>
                      <w:bCs/>
                      <w:sz w:val="18"/>
                      <w:szCs w:val="18"/>
                    </w:rPr>
                    <w:t>Costo Estimado</w:t>
                  </w:r>
                </w:p>
              </w:tc>
              <w:tc>
                <w:tcPr>
                  <w:tcW w:w="739"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A4667A" w:rsidRPr="00362BE1" w:rsidRDefault="00A4667A" w:rsidP="00FD2C3E">
                  <w:pPr>
                    <w:snapToGrid w:val="0"/>
                    <w:jc w:val="center"/>
                    <w:rPr>
                      <w:b/>
                      <w:bCs/>
                      <w:sz w:val="18"/>
                      <w:szCs w:val="18"/>
                    </w:rPr>
                  </w:pPr>
                  <w:r w:rsidRPr="00362BE1">
                    <w:rPr>
                      <w:b/>
                      <w:bCs/>
                      <w:sz w:val="18"/>
                      <w:szCs w:val="18"/>
                    </w:rPr>
                    <w:t>Observacio</w:t>
                  </w:r>
                  <w:r w:rsidR="00B20331">
                    <w:rPr>
                      <w:b/>
                      <w:bCs/>
                      <w:sz w:val="18"/>
                      <w:szCs w:val="18"/>
                    </w:rPr>
                    <w:t>-</w:t>
                  </w:r>
                  <w:r w:rsidRPr="00362BE1">
                    <w:rPr>
                      <w:b/>
                      <w:bCs/>
                      <w:sz w:val="18"/>
                      <w:szCs w:val="18"/>
                    </w:rPr>
                    <w:t>nes</w:t>
                  </w:r>
                </w:p>
              </w:tc>
            </w:tr>
            <w:tr w:rsidR="00A4667A" w:rsidRPr="00362BE1" w:rsidTr="00B20331">
              <w:trPr>
                <w:trHeight w:val="1003"/>
              </w:trPr>
              <w:tc>
                <w:tcPr>
                  <w:tcW w:w="62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extDirection w:val="btLr"/>
                  <w:vAlign w:val="center"/>
                </w:tcPr>
                <w:p w:rsidR="00A4667A" w:rsidRPr="00362BE1" w:rsidRDefault="00A4667A" w:rsidP="00FD2C3E">
                  <w:pPr>
                    <w:snapToGrid w:val="0"/>
                    <w:ind w:left="113" w:right="113"/>
                    <w:jc w:val="center"/>
                    <w:rPr>
                      <w:bCs/>
                      <w:i/>
                      <w:sz w:val="18"/>
                      <w:szCs w:val="18"/>
                    </w:rPr>
                  </w:pPr>
                  <w:r w:rsidRPr="00362BE1">
                    <w:rPr>
                      <w:bCs/>
                      <w:i/>
                      <w:sz w:val="18"/>
                      <w:szCs w:val="18"/>
                    </w:rPr>
                    <w:t>Departamento de Financiero Contable</w:t>
                  </w:r>
                </w:p>
              </w:tc>
              <w:tc>
                <w:tcPr>
                  <w:tcW w:w="447"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A4667A" w:rsidRPr="00362BE1" w:rsidRDefault="00A4667A" w:rsidP="00FD2C3E">
                  <w:pPr>
                    <w:snapToGrid w:val="0"/>
                    <w:jc w:val="center"/>
                    <w:rPr>
                      <w:bCs/>
                      <w:i/>
                      <w:sz w:val="18"/>
                      <w:szCs w:val="18"/>
                    </w:rPr>
                  </w:pPr>
                  <w:r>
                    <w:rPr>
                      <w:bCs/>
                      <w:i/>
                      <w:sz w:val="18"/>
                      <w:szCs w:val="18"/>
                    </w:rPr>
                    <w:t>1</w:t>
                  </w:r>
                </w:p>
              </w:tc>
              <w:tc>
                <w:tcPr>
                  <w:tcW w:w="734"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A4667A" w:rsidRPr="00362BE1" w:rsidRDefault="00A4667A" w:rsidP="00FD2C3E">
                  <w:pPr>
                    <w:snapToGrid w:val="0"/>
                    <w:jc w:val="center"/>
                    <w:rPr>
                      <w:bCs/>
                      <w:i/>
                      <w:sz w:val="18"/>
                      <w:szCs w:val="18"/>
                    </w:rPr>
                  </w:pPr>
                  <w:r w:rsidRPr="00362BE1">
                    <w:rPr>
                      <w:bCs/>
                      <w:i/>
                      <w:sz w:val="18"/>
                      <w:szCs w:val="18"/>
                    </w:rPr>
                    <w:t>Profesional 2.</w:t>
                  </w:r>
                </w:p>
              </w:tc>
              <w:tc>
                <w:tcPr>
                  <w:tcW w:w="468"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A4667A" w:rsidRPr="00362BE1" w:rsidRDefault="00A4667A" w:rsidP="00FD2C3E">
                  <w:pPr>
                    <w:snapToGrid w:val="0"/>
                    <w:jc w:val="center"/>
                    <w:rPr>
                      <w:bCs/>
                      <w:i/>
                      <w:sz w:val="18"/>
                      <w:szCs w:val="18"/>
                    </w:rPr>
                  </w:pPr>
                  <w:r w:rsidRPr="00362BE1">
                    <w:rPr>
                      <w:bCs/>
                      <w:i/>
                      <w:sz w:val="18"/>
                      <w:szCs w:val="18"/>
                    </w:rPr>
                    <w:t>PCGS</w:t>
                  </w:r>
                </w:p>
              </w:tc>
              <w:tc>
                <w:tcPr>
                  <w:tcW w:w="63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A4667A" w:rsidRPr="00362BE1" w:rsidRDefault="00A4667A" w:rsidP="00FD2C3E">
                  <w:pPr>
                    <w:snapToGrid w:val="0"/>
                    <w:jc w:val="center"/>
                    <w:rPr>
                      <w:bCs/>
                      <w:i/>
                      <w:sz w:val="18"/>
                      <w:szCs w:val="18"/>
                    </w:rPr>
                  </w:pPr>
                  <w:r w:rsidRPr="00362BE1">
                    <w:rPr>
                      <w:bCs/>
                      <w:i/>
                      <w:sz w:val="18"/>
                      <w:szCs w:val="18"/>
                    </w:rPr>
                    <w:t>PCGS</w:t>
                  </w:r>
                </w:p>
              </w:tc>
              <w:tc>
                <w:tcPr>
                  <w:tcW w:w="568"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A4667A" w:rsidRPr="00362BE1" w:rsidRDefault="00A4667A" w:rsidP="00FD2C3E">
                  <w:pPr>
                    <w:jc w:val="center"/>
                    <w:rPr>
                      <w:bCs/>
                      <w:i/>
                      <w:sz w:val="18"/>
                      <w:szCs w:val="18"/>
                    </w:rPr>
                  </w:pPr>
                  <w:r>
                    <w:rPr>
                      <w:bCs/>
                      <w:i/>
                      <w:sz w:val="18"/>
                      <w:szCs w:val="18"/>
                    </w:rPr>
                    <w:t>2018</w:t>
                  </w:r>
                </w:p>
              </w:tc>
              <w:tc>
                <w:tcPr>
                  <w:tcW w:w="795"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A4667A" w:rsidRPr="00362BE1" w:rsidRDefault="00A4667A" w:rsidP="00FD2C3E">
                  <w:pPr>
                    <w:snapToGrid w:val="0"/>
                    <w:jc w:val="center"/>
                    <w:rPr>
                      <w:bCs/>
                      <w:i/>
                      <w:sz w:val="18"/>
                      <w:szCs w:val="18"/>
                    </w:rPr>
                  </w:pPr>
                  <w:r>
                    <w:rPr>
                      <w:bCs/>
                      <w:i/>
                      <w:sz w:val="18"/>
                      <w:szCs w:val="18"/>
                    </w:rPr>
                    <w:t>₡</w:t>
                  </w:r>
                  <w:r w:rsidRPr="00362BE1">
                    <w:rPr>
                      <w:bCs/>
                      <w:i/>
                      <w:sz w:val="18"/>
                      <w:szCs w:val="18"/>
                    </w:rPr>
                    <w:t>3</w:t>
                  </w:r>
                  <w:r>
                    <w:rPr>
                      <w:bCs/>
                      <w:i/>
                      <w:sz w:val="18"/>
                      <w:szCs w:val="18"/>
                    </w:rPr>
                    <w:t>7</w:t>
                  </w:r>
                  <w:r w:rsidRPr="00362BE1">
                    <w:rPr>
                      <w:bCs/>
                      <w:i/>
                      <w:sz w:val="18"/>
                      <w:szCs w:val="18"/>
                    </w:rPr>
                    <w:t>.4</w:t>
                  </w:r>
                  <w:r>
                    <w:rPr>
                      <w:bCs/>
                      <w:i/>
                      <w:sz w:val="18"/>
                      <w:szCs w:val="18"/>
                    </w:rPr>
                    <w:t>49</w:t>
                  </w:r>
                  <w:r w:rsidRPr="00362BE1">
                    <w:rPr>
                      <w:bCs/>
                      <w:i/>
                      <w:sz w:val="18"/>
                      <w:szCs w:val="18"/>
                    </w:rPr>
                    <w:t>.000</w:t>
                  </w:r>
                </w:p>
                <w:p w:rsidR="00A4667A" w:rsidRPr="00362BE1" w:rsidRDefault="00A4667A" w:rsidP="00FD2C3E">
                  <w:pPr>
                    <w:snapToGrid w:val="0"/>
                    <w:jc w:val="center"/>
                    <w:rPr>
                      <w:bCs/>
                      <w:i/>
                      <w:sz w:val="18"/>
                      <w:szCs w:val="18"/>
                    </w:rPr>
                  </w:pPr>
                </w:p>
              </w:tc>
              <w:tc>
                <w:tcPr>
                  <w:tcW w:w="739"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rsidR="00A4667A" w:rsidRPr="00362BE1" w:rsidRDefault="00A4667A" w:rsidP="00FD2C3E">
                  <w:pPr>
                    <w:snapToGrid w:val="0"/>
                    <w:ind w:right="1533"/>
                    <w:jc w:val="center"/>
                    <w:rPr>
                      <w:bCs/>
                      <w:i/>
                      <w:sz w:val="18"/>
                      <w:szCs w:val="18"/>
                    </w:rPr>
                  </w:pPr>
                </w:p>
              </w:tc>
            </w:tr>
            <w:tr w:rsidR="00A4667A" w:rsidRPr="00362BE1" w:rsidTr="00B20331">
              <w:trPr>
                <w:trHeight w:val="1126"/>
              </w:trPr>
              <w:tc>
                <w:tcPr>
                  <w:tcW w:w="620" w:type="pct"/>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4667A" w:rsidRPr="00362BE1" w:rsidRDefault="00A4667A" w:rsidP="00FD2C3E">
                  <w:pPr>
                    <w:snapToGrid w:val="0"/>
                    <w:rPr>
                      <w:bCs/>
                      <w:i/>
                      <w:sz w:val="18"/>
                      <w:szCs w:val="18"/>
                    </w:rPr>
                  </w:pPr>
                </w:p>
              </w:tc>
              <w:tc>
                <w:tcPr>
                  <w:tcW w:w="447" w:type="pct"/>
                  <w:tcBorders>
                    <w:top w:val="nil"/>
                    <w:left w:val="nil"/>
                    <w:bottom w:val="single" w:sz="4" w:space="0" w:color="auto"/>
                    <w:right w:val="single" w:sz="8" w:space="0" w:color="auto"/>
                  </w:tcBorders>
                  <w:tcMar>
                    <w:top w:w="0" w:type="dxa"/>
                    <w:left w:w="108" w:type="dxa"/>
                    <w:bottom w:w="0" w:type="dxa"/>
                    <w:right w:w="108" w:type="dxa"/>
                  </w:tcMar>
                  <w:vAlign w:val="center"/>
                </w:tcPr>
                <w:p w:rsidR="00A4667A" w:rsidRPr="00362BE1" w:rsidRDefault="00A4667A" w:rsidP="00FD2C3E">
                  <w:pPr>
                    <w:snapToGrid w:val="0"/>
                    <w:jc w:val="center"/>
                    <w:rPr>
                      <w:bCs/>
                      <w:i/>
                      <w:sz w:val="18"/>
                      <w:szCs w:val="18"/>
                    </w:rPr>
                  </w:pPr>
                  <w:r w:rsidRPr="00362BE1">
                    <w:rPr>
                      <w:bCs/>
                      <w:i/>
                      <w:sz w:val="18"/>
                      <w:szCs w:val="18"/>
                    </w:rPr>
                    <w:t>1</w:t>
                  </w:r>
                </w:p>
              </w:tc>
              <w:tc>
                <w:tcPr>
                  <w:tcW w:w="734" w:type="pct"/>
                  <w:tcBorders>
                    <w:top w:val="nil"/>
                    <w:left w:val="nil"/>
                    <w:bottom w:val="single" w:sz="4" w:space="0" w:color="auto"/>
                    <w:right w:val="single" w:sz="8" w:space="0" w:color="auto"/>
                  </w:tcBorders>
                  <w:tcMar>
                    <w:top w:w="0" w:type="dxa"/>
                    <w:left w:w="108" w:type="dxa"/>
                    <w:bottom w:w="0" w:type="dxa"/>
                    <w:right w:w="108" w:type="dxa"/>
                  </w:tcMar>
                  <w:vAlign w:val="center"/>
                </w:tcPr>
                <w:p w:rsidR="00A4667A" w:rsidRPr="00362BE1" w:rsidRDefault="00A4667A" w:rsidP="00FD2C3E">
                  <w:pPr>
                    <w:snapToGrid w:val="0"/>
                    <w:jc w:val="center"/>
                    <w:rPr>
                      <w:bCs/>
                      <w:i/>
                      <w:sz w:val="18"/>
                      <w:szCs w:val="18"/>
                    </w:rPr>
                  </w:pPr>
                  <w:r w:rsidRPr="00362BE1">
                    <w:rPr>
                      <w:bCs/>
                      <w:i/>
                      <w:sz w:val="18"/>
                      <w:szCs w:val="18"/>
                    </w:rPr>
                    <w:t>Coordinadora o Coordinador de Unidad 1</w:t>
                  </w:r>
                </w:p>
              </w:tc>
              <w:tc>
                <w:tcPr>
                  <w:tcW w:w="468" w:type="pct"/>
                  <w:tcBorders>
                    <w:top w:val="nil"/>
                    <w:left w:val="nil"/>
                    <w:bottom w:val="single" w:sz="4" w:space="0" w:color="auto"/>
                    <w:right w:val="single" w:sz="8" w:space="0" w:color="auto"/>
                  </w:tcBorders>
                  <w:tcMar>
                    <w:top w:w="0" w:type="dxa"/>
                    <w:left w:w="108" w:type="dxa"/>
                    <w:bottom w:w="0" w:type="dxa"/>
                    <w:right w:w="108" w:type="dxa"/>
                  </w:tcMar>
                  <w:vAlign w:val="center"/>
                </w:tcPr>
                <w:p w:rsidR="00A4667A" w:rsidRPr="00362BE1" w:rsidRDefault="00A4667A" w:rsidP="00FD2C3E">
                  <w:pPr>
                    <w:snapToGrid w:val="0"/>
                    <w:jc w:val="center"/>
                    <w:rPr>
                      <w:bCs/>
                      <w:i/>
                      <w:sz w:val="18"/>
                      <w:szCs w:val="18"/>
                    </w:rPr>
                  </w:pPr>
                  <w:r w:rsidRPr="00362BE1">
                    <w:rPr>
                      <w:bCs/>
                      <w:i/>
                      <w:sz w:val="18"/>
                      <w:szCs w:val="18"/>
                    </w:rPr>
                    <w:t>PCGS</w:t>
                  </w:r>
                </w:p>
              </w:tc>
              <w:tc>
                <w:tcPr>
                  <w:tcW w:w="630" w:type="pct"/>
                  <w:tcBorders>
                    <w:top w:val="nil"/>
                    <w:left w:val="nil"/>
                    <w:bottom w:val="single" w:sz="4" w:space="0" w:color="auto"/>
                    <w:right w:val="single" w:sz="8" w:space="0" w:color="auto"/>
                  </w:tcBorders>
                  <w:tcMar>
                    <w:top w:w="0" w:type="dxa"/>
                    <w:left w:w="108" w:type="dxa"/>
                    <w:bottom w:w="0" w:type="dxa"/>
                    <w:right w:w="108" w:type="dxa"/>
                  </w:tcMar>
                  <w:vAlign w:val="center"/>
                </w:tcPr>
                <w:p w:rsidR="00A4667A" w:rsidRPr="00362BE1" w:rsidRDefault="00A4667A" w:rsidP="00FD2C3E">
                  <w:pPr>
                    <w:snapToGrid w:val="0"/>
                    <w:jc w:val="center"/>
                    <w:rPr>
                      <w:bCs/>
                      <w:i/>
                      <w:sz w:val="18"/>
                      <w:szCs w:val="18"/>
                    </w:rPr>
                  </w:pPr>
                  <w:r w:rsidRPr="00362BE1">
                    <w:rPr>
                      <w:bCs/>
                      <w:i/>
                      <w:sz w:val="18"/>
                      <w:szCs w:val="18"/>
                    </w:rPr>
                    <w:t>PCGS</w:t>
                  </w:r>
                </w:p>
              </w:tc>
              <w:tc>
                <w:tcPr>
                  <w:tcW w:w="568" w:type="pct"/>
                  <w:tcBorders>
                    <w:top w:val="nil"/>
                    <w:left w:val="nil"/>
                    <w:bottom w:val="single" w:sz="4" w:space="0" w:color="auto"/>
                    <w:right w:val="single" w:sz="8" w:space="0" w:color="auto"/>
                  </w:tcBorders>
                  <w:tcMar>
                    <w:top w:w="0" w:type="dxa"/>
                    <w:left w:w="108" w:type="dxa"/>
                    <w:bottom w:w="0" w:type="dxa"/>
                    <w:right w:w="108" w:type="dxa"/>
                  </w:tcMar>
                  <w:vAlign w:val="center"/>
                </w:tcPr>
                <w:p w:rsidR="00A4667A" w:rsidRPr="00362BE1" w:rsidRDefault="00A4667A" w:rsidP="00FD2C3E">
                  <w:pPr>
                    <w:snapToGrid w:val="0"/>
                    <w:jc w:val="center"/>
                    <w:rPr>
                      <w:bCs/>
                      <w:i/>
                      <w:sz w:val="18"/>
                      <w:szCs w:val="18"/>
                    </w:rPr>
                  </w:pPr>
                  <w:r>
                    <w:rPr>
                      <w:bCs/>
                      <w:i/>
                      <w:sz w:val="18"/>
                      <w:szCs w:val="18"/>
                    </w:rPr>
                    <w:t>2018</w:t>
                  </w:r>
                </w:p>
              </w:tc>
              <w:tc>
                <w:tcPr>
                  <w:tcW w:w="795" w:type="pct"/>
                  <w:tcBorders>
                    <w:top w:val="nil"/>
                    <w:left w:val="nil"/>
                    <w:bottom w:val="single" w:sz="4" w:space="0" w:color="auto"/>
                    <w:right w:val="single" w:sz="8" w:space="0" w:color="auto"/>
                  </w:tcBorders>
                  <w:tcMar>
                    <w:top w:w="0" w:type="dxa"/>
                    <w:left w:w="108" w:type="dxa"/>
                    <w:bottom w:w="0" w:type="dxa"/>
                    <w:right w:w="108" w:type="dxa"/>
                  </w:tcMar>
                  <w:vAlign w:val="center"/>
                </w:tcPr>
                <w:p w:rsidR="00A4667A" w:rsidRPr="00362BE1" w:rsidRDefault="00A4667A" w:rsidP="00FD2C3E">
                  <w:pPr>
                    <w:snapToGrid w:val="0"/>
                    <w:jc w:val="center"/>
                    <w:rPr>
                      <w:bCs/>
                      <w:i/>
                      <w:sz w:val="18"/>
                      <w:szCs w:val="18"/>
                    </w:rPr>
                  </w:pPr>
                  <w:r w:rsidRPr="00362BE1">
                    <w:rPr>
                      <w:bCs/>
                      <w:i/>
                      <w:sz w:val="18"/>
                      <w:szCs w:val="18"/>
                    </w:rPr>
                    <w:t>₡</w:t>
                  </w:r>
                  <w:r>
                    <w:rPr>
                      <w:bCs/>
                      <w:i/>
                      <w:sz w:val="18"/>
                      <w:szCs w:val="18"/>
                    </w:rPr>
                    <w:t>37.449</w:t>
                  </w:r>
                  <w:r w:rsidRPr="00362BE1">
                    <w:rPr>
                      <w:bCs/>
                      <w:i/>
                      <w:sz w:val="18"/>
                      <w:szCs w:val="18"/>
                    </w:rPr>
                    <w:t>.000</w:t>
                  </w:r>
                </w:p>
                <w:p w:rsidR="00A4667A" w:rsidRPr="00362BE1" w:rsidRDefault="00A4667A" w:rsidP="00FD2C3E">
                  <w:pPr>
                    <w:jc w:val="center"/>
                    <w:rPr>
                      <w:bCs/>
                      <w:i/>
                      <w:sz w:val="18"/>
                      <w:szCs w:val="18"/>
                    </w:rPr>
                  </w:pPr>
                </w:p>
              </w:tc>
              <w:tc>
                <w:tcPr>
                  <w:tcW w:w="739" w:type="pct"/>
                  <w:tcBorders>
                    <w:top w:val="nil"/>
                    <w:left w:val="nil"/>
                    <w:bottom w:val="single" w:sz="4" w:space="0" w:color="auto"/>
                    <w:right w:val="single" w:sz="8" w:space="0" w:color="auto"/>
                  </w:tcBorders>
                  <w:tcMar>
                    <w:top w:w="0" w:type="dxa"/>
                    <w:left w:w="108" w:type="dxa"/>
                    <w:bottom w:w="0" w:type="dxa"/>
                    <w:right w:w="108" w:type="dxa"/>
                  </w:tcMar>
                  <w:vAlign w:val="center"/>
                </w:tcPr>
                <w:p w:rsidR="00A4667A" w:rsidRPr="00362BE1" w:rsidRDefault="00A4667A" w:rsidP="00FD2C3E">
                  <w:pPr>
                    <w:pStyle w:val="NormalWeb"/>
                    <w:jc w:val="center"/>
                    <w:rPr>
                      <w:bCs/>
                      <w:i/>
                      <w:sz w:val="18"/>
                      <w:szCs w:val="18"/>
                    </w:rPr>
                  </w:pPr>
                </w:p>
              </w:tc>
            </w:tr>
          </w:tbl>
          <w:p w:rsidR="00A4667A" w:rsidRDefault="00A4667A" w:rsidP="00FD2C3E">
            <w:pPr>
              <w:jc w:val="both"/>
              <w:rPr>
                <w:bCs/>
                <w:i/>
                <w:sz w:val="28"/>
                <w:szCs w:val="28"/>
              </w:rPr>
            </w:pPr>
            <w:r w:rsidRPr="00675B1D">
              <w:rPr>
                <w:bCs/>
                <w:i/>
                <w:sz w:val="28"/>
                <w:szCs w:val="28"/>
              </w:rPr>
              <w:t>Adicionalmente a los permisos con goce de salario mencionados anteriormente, el Departamento Financiero Contable dispone de una plaza de Coordinadora o Coordinador de Unidad 3 en esa condición, la que por no estar dentro de los lineamientos para la formulación presupuestaria para el 2018, dictados por la Corte Plena en sesión N° 1-17 de 16 de enero del 2017, artículo XXV, no se incorpora en el presente análisis al considerarse permiso con goce de salario nuevo</w:t>
            </w:r>
            <w:r>
              <w:rPr>
                <w:bCs/>
                <w:i/>
                <w:sz w:val="28"/>
                <w:szCs w:val="28"/>
              </w:rPr>
              <w:t>.</w:t>
            </w:r>
          </w:p>
          <w:p w:rsidR="00E16A68" w:rsidRDefault="00E16A68" w:rsidP="00E16A68">
            <w:pPr>
              <w:spacing w:line="360" w:lineRule="auto"/>
              <w:jc w:val="both"/>
              <w:rPr>
                <w:b/>
                <w:bCs/>
                <w:i/>
                <w:sz w:val="28"/>
                <w:szCs w:val="28"/>
              </w:rPr>
            </w:pPr>
          </w:p>
          <w:p w:rsidR="00A4667A" w:rsidRPr="00362BE1" w:rsidRDefault="00A4667A" w:rsidP="00E16A68">
            <w:pPr>
              <w:jc w:val="both"/>
              <w:rPr>
                <w:b/>
                <w:bCs/>
                <w:i/>
                <w:sz w:val="28"/>
                <w:szCs w:val="28"/>
              </w:rPr>
            </w:pPr>
            <w:r w:rsidRPr="00362BE1">
              <w:rPr>
                <w:b/>
                <w:bCs/>
                <w:i/>
                <w:sz w:val="28"/>
                <w:szCs w:val="28"/>
              </w:rPr>
              <w:t>5.2. Condicionamiento por el cual se otorga el recurso (Impacto esperado)</w:t>
            </w:r>
          </w:p>
          <w:p w:rsidR="00A4667A" w:rsidRDefault="00A4667A" w:rsidP="00B20331">
            <w:pPr>
              <w:ind w:left="-33"/>
              <w:jc w:val="both"/>
              <w:rPr>
                <w:b/>
                <w:bCs/>
                <w:i/>
                <w:sz w:val="28"/>
                <w:szCs w:val="28"/>
              </w:rPr>
            </w:pPr>
            <w:r w:rsidRPr="008E76C6">
              <w:rPr>
                <w:b/>
                <w:bCs/>
                <w:i/>
                <w:sz w:val="28"/>
                <w:szCs w:val="28"/>
              </w:rPr>
              <w:t>5.2.1. Proyecto de migración-rediseño de sistemas, implementación de Gobierno Abierto, integración con el Proyecto de Contabilidad y certificación de la integración total del Sistema de Gestión Administrativa</w:t>
            </w:r>
            <w:r w:rsidRPr="002F6C79">
              <w:rPr>
                <w:b/>
                <w:bCs/>
                <w:i/>
                <w:sz w:val="28"/>
                <w:szCs w:val="28"/>
              </w:rPr>
              <w:t xml:space="preserve">. </w:t>
            </w:r>
          </w:p>
          <w:p w:rsidR="00A4667A" w:rsidRDefault="00A4667A" w:rsidP="00467DF4">
            <w:pPr>
              <w:jc w:val="both"/>
              <w:rPr>
                <w:bCs/>
                <w:i/>
                <w:sz w:val="28"/>
                <w:szCs w:val="28"/>
              </w:rPr>
            </w:pPr>
            <w:r w:rsidRPr="002A72D1">
              <w:rPr>
                <w:bCs/>
                <w:i/>
                <w:sz w:val="28"/>
                <w:szCs w:val="28"/>
              </w:rPr>
              <w:t>El permiso con goce de salario y sustitución</w:t>
            </w:r>
            <w:r>
              <w:rPr>
                <w:bCs/>
                <w:i/>
                <w:sz w:val="28"/>
                <w:szCs w:val="28"/>
              </w:rPr>
              <w:t xml:space="preserve"> de un Profesional 2</w:t>
            </w:r>
            <w:r w:rsidRPr="002A72D1">
              <w:rPr>
                <w:bCs/>
                <w:i/>
                <w:sz w:val="28"/>
                <w:szCs w:val="28"/>
              </w:rPr>
              <w:t xml:space="preserve"> recomendado se asignará en forma exclusiva para la migración-rediseño de sistemas, implementación de Gobierno Abierto, integración con el proyecto de Contabilidad y certificación de la integración total del sistema de Gestión Administrativa, con el fin de cumplir con las actividades establecidas en el cronograma para el 2018 adjunto.</w:t>
            </w:r>
          </w:p>
          <w:p w:rsidR="00A4667A" w:rsidRPr="002A72D1" w:rsidRDefault="00A4667A" w:rsidP="00467DF4">
            <w:pPr>
              <w:jc w:val="both"/>
              <w:rPr>
                <w:bCs/>
                <w:i/>
                <w:sz w:val="28"/>
                <w:szCs w:val="28"/>
              </w:rPr>
            </w:pPr>
          </w:p>
          <w:p w:rsidR="00A4667A" w:rsidRPr="0086203A" w:rsidRDefault="00A4667A" w:rsidP="00467DF4">
            <w:pPr>
              <w:widowControl w:val="0"/>
              <w:jc w:val="both"/>
              <w:rPr>
                <w:b/>
                <w:bCs/>
                <w:i/>
                <w:sz w:val="28"/>
                <w:szCs w:val="28"/>
              </w:rPr>
            </w:pPr>
            <w:r w:rsidRPr="0086203A">
              <w:rPr>
                <w:b/>
                <w:bCs/>
                <w:i/>
                <w:sz w:val="28"/>
                <w:szCs w:val="28"/>
              </w:rPr>
              <w:t>5.2.2. Seguimiento del desarrollo de los nuevos módulos en el CAF de conformidad con las (NICSP).</w:t>
            </w:r>
          </w:p>
          <w:p w:rsidR="00A4667A" w:rsidRPr="0086203A" w:rsidRDefault="00A4667A" w:rsidP="00467DF4">
            <w:pPr>
              <w:widowControl w:val="0"/>
              <w:jc w:val="both"/>
              <w:rPr>
                <w:b/>
                <w:bCs/>
                <w:i/>
                <w:sz w:val="28"/>
                <w:szCs w:val="28"/>
              </w:rPr>
            </w:pPr>
          </w:p>
          <w:p w:rsidR="00A4667A" w:rsidRPr="00DE5FEF" w:rsidRDefault="00A4667A" w:rsidP="00467DF4">
            <w:pPr>
              <w:jc w:val="both"/>
            </w:pPr>
            <w:r w:rsidRPr="0086203A">
              <w:rPr>
                <w:bCs/>
                <w:i/>
                <w:sz w:val="28"/>
                <w:szCs w:val="28"/>
              </w:rPr>
              <w:t xml:space="preserve">Por tratarse de un </w:t>
            </w:r>
            <w:r>
              <w:rPr>
                <w:bCs/>
                <w:i/>
                <w:sz w:val="28"/>
                <w:szCs w:val="28"/>
              </w:rPr>
              <w:t xml:space="preserve">tema </w:t>
            </w:r>
            <w:r w:rsidRPr="0086203A">
              <w:rPr>
                <w:bCs/>
                <w:i/>
                <w:sz w:val="28"/>
                <w:szCs w:val="28"/>
              </w:rPr>
              <w:t xml:space="preserve">de obligación institucional, </w:t>
            </w:r>
            <w:r>
              <w:rPr>
                <w:bCs/>
                <w:i/>
                <w:sz w:val="28"/>
                <w:szCs w:val="28"/>
              </w:rPr>
              <w:t>relacionado con el cumplimiento de</w:t>
            </w:r>
            <w:r w:rsidRPr="0086203A">
              <w:rPr>
                <w:bCs/>
                <w:i/>
                <w:sz w:val="28"/>
                <w:szCs w:val="28"/>
              </w:rPr>
              <w:t xml:space="preserve"> una normativa, el permiso con goce de salario y sustituc</w:t>
            </w:r>
            <w:r>
              <w:rPr>
                <w:bCs/>
                <w:i/>
                <w:sz w:val="28"/>
                <w:szCs w:val="28"/>
              </w:rPr>
              <w:t>ión de Coordinadora o Coordinador</w:t>
            </w:r>
            <w:r w:rsidRPr="0086203A">
              <w:rPr>
                <w:bCs/>
                <w:i/>
                <w:sz w:val="28"/>
                <w:szCs w:val="28"/>
              </w:rPr>
              <w:t xml:space="preserve"> de Unidad, se </w:t>
            </w:r>
            <w:r>
              <w:rPr>
                <w:bCs/>
                <w:i/>
                <w:sz w:val="28"/>
                <w:szCs w:val="28"/>
              </w:rPr>
              <w:t>destinará</w:t>
            </w:r>
            <w:r w:rsidRPr="0086203A">
              <w:rPr>
                <w:bCs/>
                <w:i/>
                <w:sz w:val="28"/>
                <w:szCs w:val="28"/>
              </w:rPr>
              <w:t xml:space="preserve"> en forma específica a la implementación de la normas y el levantamiento de requerimientos contables para el desarrollo de los sistemas informáticos, así como a la revisiones de las actualizaciones que realiza la Contabilidad Nacional</w:t>
            </w:r>
            <w:r>
              <w:rPr>
                <w:bCs/>
                <w:i/>
                <w:sz w:val="28"/>
                <w:szCs w:val="28"/>
              </w:rPr>
              <w:t>, y en apego al cronograma de trabajo adjunto para el 2018;</w:t>
            </w:r>
            <w:r w:rsidRPr="0086203A">
              <w:rPr>
                <w:bCs/>
                <w:i/>
                <w:sz w:val="28"/>
                <w:szCs w:val="28"/>
              </w:rPr>
              <w:t xml:space="preserve"> así como a las otras labores que demande este proyecto</w:t>
            </w:r>
            <w:r>
              <w:rPr>
                <w:bCs/>
                <w:i/>
                <w:sz w:val="28"/>
                <w:szCs w:val="28"/>
              </w:rPr>
              <w:t>.</w:t>
            </w:r>
          </w:p>
        </w:tc>
      </w:tr>
      <w:tr w:rsidR="00A4667A" w:rsidRPr="00723CF6" w:rsidTr="00B20331">
        <w:trPr>
          <w:trHeight w:val="279"/>
        </w:trPr>
        <w:tc>
          <w:tcPr>
            <w:tcW w:w="2518" w:type="dxa"/>
            <w:shd w:val="clear" w:color="auto" w:fill="B3B3B3"/>
          </w:tcPr>
          <w:p w:rsidR="00A4667A" w:rsidRPr="00DE5FEF" w:rsidRDefault="00A4667A" w:rsidP="00467DF4">
            <w:pPr>
              <w:jc w:val="right"/>
              <w:rPr>
                <w:b/>
              </w:rPr>
            </w:pPr>
          </w:p>
          <w:p w:rsidR="00A4667A" w:rsidRPr="00DE5FEF" w:rsidRDefault="00A4667A" w:rsidP="00467DF4">
            <w:pPr>
              <w:jc w:val="right"/>
              <w:rPr>
                <w:b/>
              </w:rPr>
            </w:pPr>
            <w:r w:rsidRPr="00DE5FEF">
              <w:rPr>
                <w:b/>
              </w:rPr>
              <w:t>Realizado por:</w:t>
            </w:r>
          </w:p>
        </w:tc>
        <w:tc>
          <w:tcPr>
            <w:tcW w:w="8080" w:type="dxa"/>
          </w:tcPr>
          <w:p w:rsidR="00A4667A" w:rsidRPr="00B20331" w:rsidRDefault="00A4667A" w:rsidP="00467DF4">
            <w:pPr>
              <w:rPr>
                <w:bCs/>
                <w:i/>
                <w:color w:val="5B9BD5"/>
                <w:sz w:val="26"/>
                <w:szCs w:val="26"/>
              </w:rPr>
            </w:pPr>
          </w:p>
          <w:p w:rsidR="00A4667A" w:rsidRPr="00B20331" w:rsidRDefault="00A4667A" w:rsidP="00467DF4">
            <w:pPr>
              <w:pStyle w:val="Cuerpodetexto"/>
              <w:spacing w:after="0" w:line="240" w:lineRule="auto"/>
              <w:jc w:val="both"/>
              <w:rPr>
                <w:bCs/>
                <w:i/>
                <w:color w:val="5B9BD5"/>
                <w:sz w:val="26"/>
                <w:szCs w:val="26"/>
              </w:rPr>
            </w:pPr>
            <w:r w:rsidRPr="00B20331">
              <w:rPr>
                <w:bCs/>
                <w:i/>
                <w:sz w:val="26"/>
                <w:szCs w:val="26"/>
              </w:rPr>
              <w:t>Licda. Marlene Alpízar López, Profesional 2</w:t>
            </w:r>
          </w:p>
        </w:tc>
      </w:tr>
      <w:tr w:rsidR="00A4667A" w:rsidRPr="00723CF6" w:rsidTr="00B20331">
        <w:trPr>
          <w:trHeight w:val="279"/>
        </w:trPr>
        <w:tc>
          <w:tcPr>
            <w:tcW w:w="2518" w:type="dxa"/>
            <w:shd w:val="clear" w:color="auto" w:fill="B3B3B3"/>
          </w:tcPr>
          <w:p w:rsidR="00A4667A" w:rsidRPr="00DE5FEF" w:rsidRDefault="00A4667A" w:rsidP="00467DF4">
            <w:pPr>
              <w:jc w:val="right"/>
              <w:rPr>
                <w:b/>
              </w:rPr>
            </w:pPr>
            <w:r w:rsidRPr="00DE5FEF">
              <w:rPr>
                <w:b/>
              </w:rPr>
              <w:t>Aprobado por:</w:t>
            </w:r>
          </w:p>
        </w:tc>
        <w:tc>
          <w:tcPr>
            <w:tcW w:w="8080" w:type="dxa"/>
          </w:tcPr>
          <w:p w:rsidR="00A4667A" w:rsidRPr="00B20331" w:rsidRDefault="00A4667A" w:rsidP="00B20331">
            <w:pPr>
              <w:pStyle w:val="Cuerpodetexto"/>
              <w:spacing w:after="0" w:line="240" w:lineRule="auto"/>
              <w:jc w:val="both"/>
              <w:rPr>
                <w:bCs/>
                <w:i/>
                <w:color w:val="5B9BD5"/>
                <w:sz w:val="26"/>
                <w:szCs w:val="26"/>
                <w:lang w:val="es-ES" w:bidi="ar-SA"/>
              </w:rPr>
            </w:pPr>
            <w:r w:rsidRPr="00B20331">
              <w:rPr>
                <w:bCs/>
                <w:i/>
                <w:sz w:val="26"/>
                <w:szCs w:val="26"/>
              </w:rPr>
              <w:t>Máster Randall Quirós Soto, Jefe Subproceso Organización Institucional</w:t>
            </w:r>
          </w:p>
        </w:tc>
      </w:tr>
      <w:tr w:rsidR="00A4667A" w:rsidRPr="00723CF6" w:rsidTr="00B20331">
        <w:trPr>
          <w:trHeight w:val="294"/>
        </w:trPr>
        <w:tc>
          <w:tcPr>
            <w:tcW w:w="2518" w:type="dxa"/>
            <w:shd w:val="clear" w:color="auto" w:fill="B3B3B3"/>
          </w:tcPr>
          <w:p w:rsidR="00A4667A" w:rsidRPr="00DE5FEF" w:rsidRDefault="00A4667A" w:rsidP="00467DF4">
            <w:pPr>
              <w:jc w:val="right"/>
              <w:rPr>
                <w:b/>
              </w:rPr>
            </w:pPr>
            <w:r w:rsidRPr="00DE5FEF">
              <w:rPr>
                <w:b/>
              </w:rPr>
              <w:t>Visto bueno:</w:t>
            </w:r>
          </w:p>
        </w:tc>
        <w:tc>
          <w:tcPr>
            <w:tcW w:w="8080" w:type="dxa"/>
          </w:tcPr>
          <w:p w:rsidR="00A4667A" w:rsidRPr="00B20331" w:rsidRDefault="00A4667A" w:rsidP="00467DF4">
            <w:pPr>
              <w:suppressLineNumbers/>
              <w:tabs>
                <w:tab w:val="left" w:pos="708"/>
              </w:tabs>
              <w:suppressAutoHyphens/>
              <w:jc w:val="both"/>
              <w:rPr>
                <w:bCs/>
                <w:i/>
                <w:color w:val="5B9BD5"/>
                <w:sz w:val="26"/>
                <w:szCs w:val="26"/>
              </w:rPr>
            </w:pPr>
            <w:r w:rsidRPr="00B20331">
              <w:rPr>
                <w:bCs/>
                <w:i/>
                <w:sz w:val="26"/>
                <w:szCs w:val="26"/>
              </w:rPr>
              <w:t>Licda. Nacira Valverde Bermúdez, Directora de Planificación</w:t>
            </w:r>
          </w:p>
        </w:tc>
      </w:tr>
    </w:tbl>
    <w:p w:rsidR="00B20331" w:rsidRDefault="00B20331" w:rsidP="00A4667A">
      <w:pPr>
        <w:rPr>
          <w:rFonts w:cs="Arial"/>
          <w:color w:val="5B9BD5"/>
          <w:lang w:val="es-ES_tradnl"/>
        </w:rPr>
      </w:pPr>
    </w:p>
    <w:p w:rsidR="00B20331" w:rsidRPr="00B20331" w:rsidRDefault="00B20331" w:rsidP="00A4667A">
      <w:pPr>
        <w:rPr>
          <w:rFonts w:cs="Arial"/>
          <w:lang w:val="es-ES_tradnl"/>
        </w:rPr>
      </w:pPr>
    </w:p>
    <w:p w:rsidR="00A4667A" w:rsidRPr="00723CF6" w:rsidRDefault="005070F9" w:rsidP="00A4667A">
      <w:pPr>
        <w:rPr>
          <w:rFonts w:cs="Arial"/>
          <w:color w:val="5B9BD5"/>
          <w:lang w:val="es-ES_tradnl"/>
        </w:rPr>
      </w:pPr>
      <w:r>
        <w:rPr>
          <w:rFonts w:cs="Arial"/>
          <w:lang w:val="es-ES_tradnl"/>
        </w:rPr>
        <w:t>NVB</w:t>
      </w:r>
      <w:bookmarkStart w:id="0" w:name="_GoBack"/>
      <w:bookmarkEnd w:id="0"/>
      <w:r>
        <w:rPr>
          <w:rFonts w:cs="Arial"/>
          <w:lang w:val="es-ES_tradnl"/>
        </w:rPr>
        <w:t>/</w:t>
      </w:r>
      <w:r w:rsidR="002A0578">
        <w:rPr>
          <w:rFonts w:cs="Arial"/>
          <w:lang w:val="es-ES_tradnl"/>
        </w:rPr>
        <w:t>RQS</w:t>
      </w:r>
      <w:r w:rsidR="00B20331" w:rsidRPr="00B20331">
        <w:rPr>
          <w:rFonts w:cs="Arial"/>
          <w:lang w:val="es-ES_tradnl"/>
        </w:rPr>
        <w:t>/xba</w:t>
      </w:r>
      <w:r w:rsidR="00A4667A" w:rsidRPr="00723CF6">
        <w:rPr>
          <w:rFonts w:cs="Arial"/>
          <w:color w:val="5B9BD5"/>
          <w:lang w:val="es-ES_tradnl"/>
        </w:rPr>
        <w:br w:type="page"/>
      </w:r>
    </w:p>
    <w:p w:rsidR="00A4667A" w:rsidRPr="00C05720" w:rsidRDefault="00A4667A" w:rsidP="00A4667A">
      <w:pPr>
        <w:pStyle w:val="Ttulo2"/>
      </w:pPr>
      <w:bookmarkStart w:id="1" w:name="_Toc293406873"/>
      <w:bookmarkStart w:id="2" w:name="_Toc293407061"/>
      <w:bookmarkStart w:id="3" w:name="_Toc376937153"/>
      <w:bookmarkStart w:id="4" w:name="_Toc376938111"/>
      <w:bookmarkStart w:id="5" w:name="_Toc376938426"/>
      <w:bookmarkStart w:id="6" w:name="_Toc376939198"/>
      <w:bookmarkStart w:id="7" w:name="_Toc433889455"/>
      <w:r w:rsidRPr="00C05720">
        <w:t xml:space="preserve">I </w:t>
      </w:r>
      <w:bookmarkEnd w:id="1"/>
      <w:bookmarkEnd w:id="2"/>
      <w:bookmarkEnd w:id="3"/>
      <w:bookmarkEnd w:id="4"/>
      <w:bookmarkEnd w:id="5"/>
      <w:bookmarkEnd w:id="6"/>
      <w:bookmarkEnd w:id="7"/>
      <w:r w:rsidRPr="00C05720">
        <w:t>Plazas por Analizar</w:t>
      </w:r>
    </w:p>
    <w:p w:rsidR="00A4667A" w:rsidRPr="00C05720" w:rsidRDefault="00A4667A" w:rsidP="00A4667A">
      <w:pPr>
        <w:rPr>
          <w:rFonts w:cs="Arial"/>
          <w:lang w:val="es-ES_tradnl"/>
        </w:rPr>
      </w:pPr>
    </w:p>
    <w:tbl>
      <w:tblPr>
        <w:tblW w:w="7734" w:type="dxa"/>
        <w:jc w:val="center"/>
        <w:tblCellMar>
          <w:left w:w="70" w:type="dxa"/>
          <w:right w:w="70" w:type="dxa"/>
        </w:tblCellMar>
        <w:tblLook w:val="0000"/>
      </w:tblPr>
      <w:tblGrid>
        <w:gridCol w:w="930"/>
        <w:gridCol w:w="1830"/>
        <w:gridCol w:w="1194"/>
        <w:gridCol w:w="1015"/>
        <w:gridCol w:w="1084"/>
        <w:gridCol w:w="1681"/>
      </w:tblGrid>
      <w:tr w:rsidR="00A4667A" w:rsidRPr="00C05720" w:rsidTr="00467DF4">
        <w:trPr>
          <w:trHeight w:val="960"/>
          <w:jc w:val="center"/>
        </w:trPr>
        <w:tc>
          <w:tcPr>
            <w:tcW w:w="930" w:type="dxa"/>
            <w:tcBorders>
              <w:top w:val="single" w:sz="12" w:space="0" w:color="auto"/>
              <w:left w:val="single" w:sz="12" w:space="0" w:color="auto"/>
              <w:bottom w:val="single" w:sz="12" w:space="0" w:color="auto"/>
              <w:right w:val="single" w:sz="8" w:space="0" w:color="auto"/>
            </w:tcBorders>
            <w:shd w:val="clear" w:color="auto" w:fill="auto"/>
            <w:vAlign w:val="center"/>
          </w:tcPr>
          <w:p w:rsidR="00A4667A" w:rsidRPr="00C05720" w:rsidRDefault="00A4667A" w:rsidP="00467DF4">
            <w:pPr>
              <w:jc w:val="center"/>
              <w:rPr>
                <w:b/>
                <w:bCs/>
              </w:rPr>
            </w:pPr>
            <w:r w:rsidRPr="00C05720">
              <w:rPr>
                <w:b/>
                <w:bCs/>
              </w:rPr>
              <w:t>Cant.</w:t>
            </w:r>
          </w:p>
        </w:tc>
        <w:tc>
          <w:tcPr>
            <w:tcW w:w="1830" w:type="dxa"/>
            <w:tcBorders>
              <w:top w:val="single" w:sz="12" w:space="0" w:color="auto"/>
              <w:left w:val="nil"/>
              <w:bottom w:val="single" w:sz="12" w:space="0" w:color="auto"/>
              <w:right w:val="single" w:sz="8" w:space="0" w:color="auto"/>
            </w:tcBorders>
            <w:shd w:val="clear" w:color="auto" w:fill="auto"/>
            <w:vAlign w:val="center"/>
          </w:tcPr>
          <w:p w:rsidR="00A4667A" w:rsidRPr="00C05720" w:rsidRDefault="00A4667A" w:rsidP="00467DF4">
            <w:pPr>
              <w:jc w:val="center"/>
              <w:rPr>
                <w:b/>
                <w:bCs/>
              </w:rPr>
            </w:pPr>
            <w:r w:rsidRPr="00C05720">
              <w:rPr>
                <w:b/>
                <w:bCs/>
              </w:rPr>
              <w:t>Tipo de plaza</w:t>
            </w:r>
          </w:p>
        </w:tc>
        <w:tc>
          <w:tcPr>
            <w:tcW w:w="1194" w:type="dxa"/>
            <w:tcBorders>
              <w:top w:val="single" w:sz="12" w:space="0" w:color="auto"/>
              <w:left w:val="nil"/>
              <w:bottom w:val="single" w:sz="12" w:space="0" w:color="auto"/>
              <w:right w:val="single" w:sz="8" w:space="0" w:color="auto"/>
            </w:tcBorders>
            <w:shd w:val="clear" w:color="auto" w:fill="auto"/>
            <w:vAlign w:val="center"/>
          </w:tcPr>
          <w:p w:rsidR="00A4667A" w:rsidRPr="00C05720" w:rsidRDefault="00A4667A" w:rsidP="00467DF4">
            <w:pPr>
              <w:jc w:val="center"/>
              <w:rPr>
                <w:b/>
                <w:bCs/>
              </w:rPr>
            </w:pPr>
            <w:r w:rsidRPr="00C05720">
              <w:rPr>
                <w:b/>
                <w:bCs/>
              </w:rPr>
              <w:t>Condición actual</w:t>
            </w:r>
          </w:p>
        </w:tc>
        <w:tc>
          <w:tcPr>
            <w:tcW w:w="1015" w:type="dxa"/>
            <w:tcBorders>
              <w:top w:val="single" w:sz="12" w:space="0" w:color="auto"/>
              <w:left w:val="nil"/>
              <w:bottom w:val="single" w:sz="12" w:space="0" w:color="auto"/>
              <w:right w:val="single" w:sz="8" w:space="0" w:color="auto"/>
            </w:tcBorders>
            <w:shd w:val="clear" w:color="auto" w:fill="auto"/>
            <w:vAlign w:val="center"/>
          </w:tcPr>
          <w:p w:rsidR="00A4667A" w:rsidRPr="00C05720" w:rsidRDefault="00A4667A" w:rsidP="00467DF4">
            <w:pPr>
              <w:jc w:val="center"/>
              <w:rPr>
                <w:b/>
                <w:bCs/>
              </w:rPr>
            </w:pPr>
            <w:r w:rsidRPr="00C05720">
              <w:rPr>
                <w:b/>
                <w:bCs/>
              </w:rPr>
              <w:t>Plazo actual</w:t>
            </w:r>
          </w:p>
        </w:tc>
        <w:tc>
          <w:tcPr>
            <w:tcW w:w="1084" w:type="dxa"/>
            <w:tcBorders>
              <w:top w:val="single" w:sz="12" w:space="0" w:color="auto"/>
              <w:left w:val="nil"/>
              <w:bottom w:val="single" w:sz="12" w:space="0" w:color="auto"/>
              <w:right w:val="single" w:sz="8" w:space="0" w:color="auto"/>
            </w:tcBorders>
            <w:shd w:val="clear" w:color="auto" w:fill="auto"/>
            <w:vAlign w:val="center"/>
          </w:tcPr>
          <w:p w:rsidR="00A4667A" w:rsidRPr="00C05720" w:rsidRDefault="00A4667A" w:rsidP="00467DF4">
            <w:pPr>
              <w:jc w:val="center"/>
              <w:rPr>
                <w:b/>
                <w:bCs/>
              </w:rPr>
            </w:pPr>
            <w:r w:rsidRPr="00C05720">
              <w:rPr>
                <w:b/>
                <w:bCs/>
              </w:rPr>
              <w:t>Tiempo de existir el recurso</w:t>
            </w:r>
          </w:p>
        </w:tc>
        <w:tc>
          <w:tcPr>
            <w:tcW w:w="1681" w:type="dxa"/>
            <w:tcBorders>
              <w:top w:val="single" w:sz="12" w:space="0" w:color="auto"/>
              <w:left w:val="nil"/>
              <w:bottom w:val="single" w:sz="12" w:space="0" w:color="auto"/>
              <w:right w:val="single" w:sz="4" w:space="0" w:color="auto"/>
            </w:tcBorders>
            <w:shd w:val="clear" w:color="auto" w:fill="auto"/>
            <w:vAlign w:val="center"/>
          </w:tcPr>
          <w:p w:rsidR="00A4667A" w:rsidRPr="00C05720" w:rsidRDefault="00A4667A" w:rsidP="00467DF4">
            <w:pPr>
              <w:jc w:val="center"/>
              <w:rPr>
                <w:b/>
                <w:bCs/>
              </w:rPr>
            </w:pPr>
            <w:r w:rsidRPr="00C05720">
              <w:rPr>
                <w:b/>
                <w:bCs/>
              </w:rPr>
              <w:t>Acuerdo</w:t>
            </w:r>
          </w:p>
        </w:tc>
      </w:tr>
      <w:tr w:rsidR="00A4667A" w:rsidRPr="00AB643F" w:rsidTr="00467DF4">
        <w:trPr>
          <w:trHeight w:val="285"/>
          <w:jc w:val="center"/>
        </w:trPr>
        <w:tc>
          <w:tcPr>
            <w:tcW w:w="930" w:type="dxa"/>
            <w:tcBorders>
              <w:top w:val="single" w:sz="12" w:space="0" w:color="auto"/>
              <w:left w:val="single" w:sz="12" w:space="0" w:color="auto"/>
              <w:right w:val="single" w:sz="4" w:space="0" w:color="auto"/>
            </w:tcBorders>
            <w:vAlign w:val="center"/>
          </w:tcPr>
          <w:p w:rsidR="00A4667A" w:rsidRPr="00C05720" w:rsidRDefault="00A4667A" w:rsidP="00467DF4">
            <w:pPr>
              <w:jc w:val="center"/>
            </w:pPr>
            <w:r w:rsidRPr="00C05720">
              <w:t>2</w:t>
            </w:r>
          </w:p>
        </w:tc>
        <w:tc>
          <w:tcPr>
            <w:tcW w:w="1830" w:type="dxa"/>
            <w:tcBorders>
              <w:top w:val="single" w:sz="12" w:space="0" w:color="auto"/>
              <w:left w:val="single" w:sz="4" w:space="0" w:color="auto"/>
              <w:right w:val="single" w:sz="4" w:space="0" w:color="auto"/>
            </w:tcBorders>
            <w:vAlign w:val="center"/>
          </w:tcPr>
          <w:p w:rsidR="00A4667A" w:rsidRPr="00C05720" w:rsidRDefault="00A4667A" w:rsidP="00467DF4">
            <w:pPr>
              <w:jc w:val="center"/>
            </w:pPr>
            <w:r w:rsidRPr="00C05720">
              <w:t>Profesionales 2</w:t>
            </w:r>
          </w:p>
        </w:tc>
        <w:tc>
          <w:tcPr>
            <w:tcW w:w="1194" w:type="dxa"/>
            <w:tcBorders>
              <w:top w:val="single" w:sz="12" w:space="0" w:color="auto"/>
              <w:left w:val="single" w:sz="4" w:space="0" w:color="auto"/>
              <w:right w:val="single" w:sz="4" w:space="0" w:color="auto"/>
            </w:tcBorders>
            <w:vAlign w:val="center"/>
          </w:tcPr>
          <w:p w:rsidR="00A4667A" w:rsidRPr="00C05720" w:rsidRDefault="00A4667A" w:rsidP="00467DF4">
            <w:pPr>
              <w:jc w:val="center"/>
            </w:pPr>
            <w:r w:rsidRPr="00C05720">
              <w:t>P.C.G.S.</w:t>
            </w:r>
          </w:p>
        </w:tc>
        <w:tc>
          <w:tcPr>
            <w:tcW w:w="1015" w:type="dxa"/>
            <w:tcBorders>
              <w:top w:val="single" w:sz="12" w:space="0" w:color="auto"/>
              <w:left w:val="single" w:sz="4" w:space="0" w:color="auto"/>
              <w:right w:val="single" w:sz="4" w:space="0" w:color="auto"/>
            </w:tcBorders>
            <w:vAlign w:val="center"/>
          </w:tcPr>
          <w:p w:rsidR="00A4667A" w:rsidRPr="00C05720" w:rsidRDefault="00A4667A" w:rsidP="00467DF4">
            <w:pPr>
              <w:jc w:val="center"/>
            </w:pPr>
          </w:p>
          <w:p w:rsidR="00A4667A" w:rsidRPr="00C05720" w:rsidRDefault="00A4667A" w:rsidP="00467DF4">
            <w:pPr>
              <w:jc w:val="center"/>
            </w:pPr>
            <w:r w:rsidRPr="00C05720">
              <w:t>12 meses</w:t>
            </w:r>
          </w:p>
        </w:tc>
        <w:tc>
          <w:tcPr>
            <w:tcW w:w="1084" w:type="dxa"/>
            <w:tcBorders>
              <w:top w:val="single" w:sz="12" w:space="0" w:color="auto"/>
              <w:left w:val="single" w:sz="4" w:space="0" w:color="auto"/>
              <w:right w:val="single" w:sz="4" w:space="0" w:color="auto"/>
            </w:tcBorders>
            <w:vAlign w:val="center"/>
          </w:tcPr>
          <w:p w:rsidR="00A4667A" w:rsidRPr="00C05720" w:rsidRDefault="00A4667A" w:rsidP="00467DF4"/>
          <w:p w:rsidR="00A4667A" w:rsidRPr="00C05720" w:rsidRDefault="00A4667A" w:rsidP="00467DF4">
            <w:pPr>
              <w:jc w:val="center"/>
            </w:pPr>
          </w:p>
          <w:p w:rsidR="00A4667A" w:rsidRPr="00C05720" w:rsidRDefault="00A4667A" w:rsidP="00467DF4">
            <w:pPr>
              <w:jc w:val="center"/>
            </w:pPr>
            <w:r>
              <w:t>2016</w:t>
            </w:r>
          </w:p>
          <w:p w:rsidR="00A4667A" w:rsidRPr="00C05720" w:rsidRDefault="00A4667A" w:rsidP="00467DF4"/>
        </w:tc>
        <w:tc>
          <w:tcPr>
            <w:tcW w:w="1681" w:type="dxa"/>
            <w:tcBorders>
              <w:top w:val="single" w:sz="12" w:space="0" w:color="auto"/>
              <w:left w:val="single" w:sz="4" w:space="0" w:color="auto"/>
              <w:right w:val="single" w:sz="4" w:space="0" w:color="auto"/>
            </w:tcBorders>
            <w:vAlign w:val="center"/>
          </w:tcPr>
          <w:p w:rsidR="00A4667A" w:rsidRPr="00A4667A" w:rsidRDefault="00A4667A" w:rsidP="00467DF4">
            <w:pPr>
              <w:rPr>
                <w:lang w:val="en-US"/>
              </w:rPr>
            </w:pPr>
          </w:p>
          <w:p w:rsidR="00A4667A" w:rsidRPr="00906B3C" w:rsidRDefault="00A4667A" w:rsidP="00467DF4">
            <w:pPr>
              <w:rPr>
                <w:lang w:val="en-US"/>
              </w:rPr>
            </w:pPr>
            <w:r w:rsidRPr="00A4667A">
              <w:rPr>
                <w:lang w:val="en-US"/>
              </w:rPr>
              <w:t xml:space="preserve">C. S. Nº 22-15, Art. </w:t>
            </w:r>
            <w:r w:rsidRPr="00906B3C">
              <w:rPr>
                <w:lang w:val="en-US"/>
              </w:rPr>
              <w:t>VI y C.S.</w:t>
            </w:r>
            <w:r>
              <w:rPr>
                <w:lang w:val="en-US"/>
              </w:rPr>
              <w:t xml:space="preserve"> </w:t>
            </w:r>
            <w:r w:rsidRPr="00906B3C">
              <w:rPr>
                <w:lang w:val="en-US"/>
              </w:rPr>
              <w:t>Nº 35-16 Art. VI.</w:t>
            </w:r>
          </w:p>
          <w:p w:rsidR="00A4667A" w:rsidRPr="00906B3C" w:rsidRDefault="00A4667A" w:rsidP="00467DF4">
            <w:pPr>
              <w:jc w:val="center"/>
              <w:rPr>
                <w:lang w:val="en-US"/>
              </w:rPr>
            </w:pPr>
            <w:r w:rsidRPr="00906B3C">
              <w:rPr>
                <w:lang w:val="en-US"/>
              </w:rPr>
              <w:t xml:space="preserve"> </w:t>
            </w:r>
          </w:p>
        </w:tc>
      </w:tr>
      <w:tr w:rsidR="00A4667A" w:rsidRPr="00AB643F" w:rsidTr="00467DF4">
        <w:trPr>
          <w:trHeight w:val="276"/>
          <w:jc w:val="center"/>
        </w:trPr>
        <w:tc>
          <w:tcPr>
            <w:tcW w:w="930" w:type="dxa"/>
            <w:tcBorders>
              <w:top w:val="nil"/>
              <w:left w:val="single" w:sz="12" w:space="0" w:color="auto"/>
              <w:bottom w:val="single" w:sz="12" w:space="0" w:color="auto"/>
              <w:right w:val="single" w:sz="8" w:space="0" w:color="auto"/>
            </w:tcBorders>
            <w:vAlign w:val="center"/>
          </w:tcPr>
          <w:p w:rsidR="00A4667A" w:rsidRPr="00C05720" w:rsidRDefault="00A4667A" w:rsidP="00467DF4">
            <w:pPr>
              <w:jc w:val="center"/>
            </w:pPr>
            <w:r w:rsidRPr="00C05720">
              <w:t>1</w:t>
            </w:r>
          </w:p>
        </w:tc>
        <w:tc>
          <w:tcPr>
            <w:tcW w:w="1830" w:type="dxa"/>
            <w:tcBorders>
              <w:top w:val="nil"/>
              <w:left w:val="single" w:sz="8" w:space="0" w:color="auto"/>
              <w:bottom w:val="single" w:sz="12" w:space="0" w:color="auto"/>
              <w:right w:val="single" w:sz="8" w:space="0" w:color="auto"/>
            </w:tcBorders>
            <w:vAlign w:val="center"/>
          </w:tcPr>
          <w:p w:rsidR="00A4667A" w:rsidRPr="00C05720" w:rsidRDefault="00A4667A" w:rsidP="00467DF4">
            <w:pPr>
              <w:jc w:val="center"/>
            </w:pPr>
            <w:r w:rsidRPr="00C05720">
              <w:t>Coordinador</w:t>
            </w:r>
            <w:r>
              <w:t>a</w:t>
            </w:r>
            <w:r w:rsidRPr="00C05720">
              <w:t xml:space="preserve"> o Coordinador de Unidad 1</w:t>
            </w:r>
          </w:p>
        </w:tc>
        <w:tc>
          <w:tcPr>
            <w:tcW w:w="1194" w:type="dxa"/>
            <w:tcBorders>
              <w:top w:val="nil"/>
              <w:left w:val="single" w:sz="8" w:space="0" w:color="auto"/>
              <w:bottom w:val="single" w:sz="12" w:space="0" w:color="auto"/>
              <w:right w:val="single" w:sz="8" w:space="0" w:color="auto"/>
            </w:tcBorders>
            <w:vAlign w:val="center"/>
          </w:tcPr>
          <w:p w:rsidR="00A4667A" w:rsidRPr="00C05720" w:rsidRDefault="00A4667A" w:rsidP="00467DF4">
            <w:pPr>
              <w:jc w:val="center"/>
            </w:pPr>
            <w:r w:rsidRPr="00C05720">
              <w:t>P.C.G.S.</w:t>
            </w:r>
          </w:p>
        </w:tc>
        <w:tc>
          <w:tcPr>
            <w:tcW w:w="1015" w:type="dxa"/>
            <w:tcBorders>
              <w:top w:val="nil"/>
              <w:left w:val="single" w:sz="8" w:space="0" w:color="auto"/>
              <w:bottom w:val="single" w:sz="12" w:space="0" w:color="auto"/>
              <w:right w:val="single" w:sz="8" w:space="0" w:color="auto"/>
            </w:tcBorders>
            <w:vAlign w:val="center"/>
          </w:tcPr>
          <w:p w:rsidR="00A4667A" w:rsidRPr="00C05720" w:rsidRDefault="00A4667A" w:rsidP="00467DF4">
            <w:pPr>
              <w:jc w:val="center"/>
            </w:pPr>
            <w:r w:rsidRPr="00C05720">
              <w:t>12 meses</w:t>
            </w:r>
          </w:p>
        </w:tc>
        <w:tc>
          <w:tcPr>
            <w:tcW w:w="1084" w:type="dxa"/>
            <w:tcBorders>
              <w:top w:val="nil"/>
              <w:left w:val="single" w:sz="8" w:space="0" w:color="auto"/>
              <w:bottom w:val="single" w:sz="12" w:space="0" w:color="auto"/>
              <w:right w:val="single" w:sz="8" w:space="0" w:color="auto"/>
            </w:tcBorders>
            <w:vAlign w:val="center"/>
          </w:tcPr>
          <w:p w:rsidR="00A4667A" w:rsidRPr="00C05720" w:rsidRDefault="00A4667A" w:rsidP="00467DF4">
            <w:pPr>
              <w:jc w:val="center"/>
            </w:pPr>
          </w:p>
          <w:p w:rsidR="00A4667A" w:rsidRPr="00C05720" w:rsidRDefault="00A4667A" w:rsidP="00467DF4">
            <w:pPr>
              <w:jc w:val="center"/>
            </w:pPr>
            <w:r>
              <w:t>2016</w:t>
            </w:r>
          </w:p>
          <w:p w:rsidR="00A4667A" w:rsidRPr="00C05720" w:rsidRDefault="00A4667A" w:rsidP="00467DF4">
            <w:pPr>
              <w:jc w:val="center"/>
            </w:pPr>
          </w:p>
        </w:tc>
        <w:tc>
          <w:tcPr>
            <w:tcW w:w="1681" w:type="dxa"/>
            <w:tcBorders>
              <w:left w:val="single" w:sz="8" w:space="0" w:color="auto"/>
              <w:bottom w:val="single" w:sz="12" w:space="0" w:color="auto"/>
              <w:right w:val="single" w:sz="4" w:space="0" w:color="auto"/>
            </w:tcBorders>
            <w:vAlign w:val="center"/>
          </w:tcPr>
          <w:p w:rsidR="00A4667A" w:rsidRPr="00906B3C" w:rsidRDefault="00A4667A" w:rsidP="00467DF4">
            <w:pPr>
              <w:rPr>
                <w:lang w:val="en-US"/>
              </w:rPr>
            </w:pPr>
            <w:r w:rsidRPr="00906B3C">
              <w:rPr>
                <w:lang w:val="en-US"/>
              </w:rPr>
              <w:t>C. S. Nº 25-15, Art. XVI y C.S. Nº 35-16 Art. VI.</w:t>
            </w:r>
          </w:p>
        </w:tc>
      </w:tr>
    </w:tbl>
    <w:p w:rsidR="00A4667A" w:rsidRPr="00906B3C" w:rsidRDefault="00A4667A" w:rsidP="00A4667A">
      <w:pPr>
        <w:rPr>
          <w:rFonts w:cs="Arial"/>
          <w:lang w:val="en-US"/>
        </w:rPr>
      </w:pPr>
    </w:p>
    <w:p w:rsidR="00A4667A" w:rsidRPr="00906B3C" w:rsidRDefault="00A4667A" w:rsidP="00A4667A">
      <w:pPr>
        <w:rPr>
          <w:rFonts w:cs="Arial"/>
          <w:lang w:val="en-US"/>
        </w:rPr>
      </w:pPr>
    </w:p>
    <w:p w:rsidR="00A4667A" w:rsidRPr="009D1C98" w:rsidRDefault="00A4667A" w:rsidP="00A4667A">
      <w:pPr>
        <w:pStyle w:val="Ttulo2"/>
      </w:pPr>
      <w:r w:rsidRPr="009D1C98">
        <w:t>II Justificación de la Situación o Necesidad Planteada</w:t>
      </w:r>
    </w:p>
    <w:p w:rsidR="00A4667A" w:rsidRPr="00723CF6" w:rsidRDefault="00A4667A" w:rsidP="00A4667A">
      <w:pPr>
        <w:jc w:val="both"/>
        <w:rPr>
          <w:rFonts w:ascii="Calibri" w:hAnsi="Calibri"/>
          <w:color w:val="5B9BD5"/>
        </w:rPr>
      </w:pPr>
    </w:p>
    <w:p w:rsidR="00A4667A" w:rsidRPr="00DF3BC7" w:rsidRDefault="00A4667A" w:rsidP="000D770E">
      <w:pPr>
        <w:widowControl w:val="0"/>
        <w:spacing w:before="100" w:beforeAutospacing="1" w:after="100" w:afterAutospacing="1" w:line="480" w:lineRule="auto"/>
        <w:jc w:val="both"/>
        <w:rPr>
          <w:sz w:val="28"/>
          <w:szCs w:val="28"/>
        </w:rPr>
      </w:pPr>
      <w:r>
        <w:rPr>
          <w:sz w:val="28"/>
          <w:szCs w:val="28"/>
        </w:rPr>
        <w:t>Las dos plazas de profesionales asignados con</w:t>
      </w:r>
      <w:r w:rsidRPr="002640EC">
        <w:rPr>
          <w:sz w:val="28"/>
          <w:szCs w:val="28"/>
        </w:rPr>
        <w:t xml:space="preserve"> permiso co</w:t>
      </w:r>
      <w:r>
        <w:rPr>
          <w:sz w:val="28"/>
          <w:szCs w:val="28"/>
        </w:rPr>
        <w:t xml:space="preserve">n goce de salario y sustitución se asignaron </w:t>
      </w:r>
      <w:r w:rsidRPr="00DF3BC7">
        <w:rPr>
          <w:sz w:val="28"/>
          <w:szCs w:val="28"/>
        </w:rPr>
        <w:t>para el desarrollo de nuevos proyectos institucionales</w:t>
      </w:r>
      <w:r>
        <w:rPr>
          <w:sz w:val="28"/>
          <w:szCs w:val="28"/>
        </w:rPr>
        <w:t>, a saber</w:t>
      </w:r>
      <w:r w:rsidRPr="00DF3BC7">
        <w:rPr>
          <w:sz w:val="28"/>
          <w:szCs w:val="28"/>
        </w:rPr>
        <w:t xml:space="preserve">: implementación de Gobierno Abierto, migración-rediseño de sistemas, integración a lo interno con el proyecto de Contabilidad y certificación de la integración total del </w:t>
      </w:r>
      <w:r>
        <w:rPr>
          <w:sz w:val="28"/>
          <w:szCs w:val="28"/>
        </w:rPr>
        <w:t>S</w:t>
      </w:r>
      <w:r w:rsidRPr="00DF3BC7">
        <w:rPr>
          <w:sz w:val="28"/>
          <w:szCs w:val="28"/>
        </w:rPr>
        <w:t xml:space="preserve">istema de Gestión Administrativa. </w:t>
      </w:r>
    </w:p>
    <w:p w:rsidR="00A4667A" w:rsidRDefault="00A4667A" w:rsidP="000D770E">
      <w:pPr>
        <w:tabs>
          <w:tab w:val="left" w:pos="1080"/>
        </w:tabs>
        <w:spacing w:before="100" w:beforeAutospacing="1" w:after="100" w:afterAutospacing="1" w:line="480" w:lineRule="auto"/>
        <w:jc w:val="both"/>
        <w:rPr>
          <w:sz w:val="28"/>
          <w:szCs w:val="28"/>
        </w:rPr>
      </w:pPr>
      <w:r>
        <w:rPr>
          <w:sz w:val="28"/>
          <w:szCs w:val="28"/>
        </w:rPr>
        <w:t>El</w:t>
      </w:r>
      <w:r w:rsidRPr="002640EC">
        <w:rPr>
          <w:sz w:val="28"/>
          <w:szCs w:val="28"/>
        </w:rPr>
        <w:t xml:space="preserve"> permiso con goce de salario y sustituc</w:t>
      </w:r>
      <w:r>
        <w:rPr>
          <w:sz w:val="28"/>
          <w:szCs w:val="28"/>
        </w:rPr>
        <w:t>ión de Coordinadora o Coordinador</w:t>
      </w:r>
      <w:r w:rsidRPr="002640EC">
        <w:rPr>
          <w:sz w:val="28"/>
          <w:szCs w:val="28"/>
        </w:rPr>
        <w:t xml:space="preserve"> de Unidad, </w:t>
      </w:r>
      <w:r>
        <w:rPr>
          <w:sz w:val="28"/>
          <w:szCs w:val="28"/>
        </w:rPr>
        <w:t xml:space="preserve">se otorgó por </w:t>
      </w:r>
      <w:r w:rsidRPr="002640EC">
        <w:rPr>
          <w:sz w:val="28"/>
          <w:szCs w:val="28"/>
        </w:rPr>
        <w:t xml:space="preserve">tratarse de un asunto de obligación institucional, al relacionarse con una normativa, </w:t>
      </w:r>
      <w:r>
        <w:rPr>
          <w:sz w:val="28"/>
          <w:szCs w:val="28"/>
        </w:rPr>
        <w:t xml:space="preserve">y se asignó </w:t>
      </w:r>
      <w:r w:rsidRPr="002640EC">
        <w:rPr>
          <w:sz w:val="28"/>
          <w:szCs w:val="28"/>
        </w:rPr>
        <w:t>específica</w:t>
      </w:r>
      <w:r>
        <w:rPr>
          <w:sz w:val="28"/>
          <w:szCs w:val="28"/>
        </w:rPr>
        <w:t>mente para</w:t>
      </w:r>
      <w:r w:rsidRPr="002640EC">
        <w:rPr>
          <w:sz w:val="28"/>
          <w:szCs w:val="28"/>
        </w:rPr>
        <w:t xml:space="preserve"> la implementación </w:t>
      </w:r>
      <w:r w:rsidRPr="007E2E3D">
        <w:rPr>
          <w:sz w:val="28"/>
          <w:szCs w:val="28"/>
        </w:rPr>
        <w:t xml:space="preserve">de </w:t>
      </w:r>
      <w:r w:rsidRPr="007E2E3D">
        <w:rPr>
          <w:bCs/>
          <w:sz w:val="28"/>
          <w:szCs w:val="28"/>
        </w:rPr>
        <w:t>las Normas Internacionales de Contabilidad del Sector Público (NIC</w:t>
      </w:r>
      <w:r>
        <w:rPr>
          <w:bCs/>
          <w:sz w:val="28"/>
          <w:szCs w:val="28"/>
        </w:rPr>
        <w:t>-</w:t>
      </w:r>
      <w:r w:rsidRPr="007E2E3D">
        <w:rPr>
          <w:bCs/>
          <w:sz w:val="28"/>
          <w:szCs w:val="28"/>
        </w:rPr>
        <w:t xml:space="preserve">SP), </w:t>
      </w:r>
      <w:r>
        <w:rPr>
          <w:bCs/>
          <w:sz w:val="28"/>
          <w:szCs w:val="28"/>
        </w:rPr>
        <w:t xml:space="preserve">y </w:t>
      </w:r>
      <w:r w:rsidRPr="00622668">
        <w:rPr>
          <w:sz w:val="28"/>
          <w:szCs w:val="28"/>
        </w:rPr>
        <w:t>estará a cargo de la coordinación entre la Dirección de Tecnología de Información y el Departamento Financiero Contable para el desarrollo de nuevos módulos en el CAF</w:t>
      </w:r>
      <w:r>
        <w:rPr>
          <w:sz w:val="28"/>
          <w:szCs w:val="28"/>
        </w:rPr>
        <w:t xml:space="preserve">; deberá </w:t>
      </w:r>
      <w:r w:rsidRPr="00622668">
        <w:rPr>
          <w:sz w:val="28"/>
          <w:szCs w:val="28"/>
        </w:rPr>
        <w:t>establecer recomendaciones técnicas de contabilidad en la integración de sistemas informáticos para garantizar el insumo de información contable y financiera</w:t>
      </w:r>
      <w:r>
        <w:rPr>
          <w:sz w:val="28"/>
          <w:szCs w:val="28"/>
        </w:rPr>
        <w:t>,</w:t>
      </w:r>
      <w:r w:rsidRPr="00622668">
        <w:rPr>
          <w:sz w:val="28"/>
          <w:szCs w:val="28"/>
        </w:rPr>
        <w:t xml:space="preserve"> y concluir las actividades para la implementación de la normativa en las plataformas tecnológicas por desarrollar</w:t>
      </w:r>
      <w:r w:rsidRPr="007E2E3D">
        <w:rPr>
          <w:sz w:val="28"/>
          <w:szCs w:val="28"/>
        </w:rPr>
        <w:t>, así como la</w:t>
      </w:r>
      <w:r>
        <w:rPr>
          <w:sz w:val="28"/>
          <w:szCs w:val="28"/>
        </w:rPr>
        <w:t>s</w:t>
      </w:r>
      <w:r w:rsidRPr="007E2E3D">
        <w:rPr>
          <w:sz w:val="28"/>
          <w:szCs w:val="28"/>
        </w:rPr>
        <w:t xml:space="preserve"> revisiones de las actualizaciones que realiza </w:t>
      </w:r>
      <w:smartTag w:uri="urn:schemas-microsoft-com:office:smarttags" w:element="PersonName">
        <w:smartTagPr>
          <w:attr w:name="ProductID" w:val="la Contabilidad Nacional"/>
        </w:smartTagPr>
        <w:r w:rsidRPr="007E2E3D">
          <w:rPr>
            <w:sz w:val="28"/>
            <w:szCs w:val="28"/>
          </w:rPr>
          <w:t>la Contabilidad Nacional</w:t>
        </w:r>
      </w:smartTag>
      <w:r w:rsidRPr="007E2E3D">
        <w:rPr>
          <w:sz w:val="28"/>
          <w:szCs w:val="28"/>
        </w:rPr>
        <w:t xml:space="preserve"> y otras labores que demande este proyecto</w:t>
      </w:r>
      <w:r>
        <w:rPr>
          <w:sz w:val="28"/>
          <w:szCs w:val="28"/>
        </w:rPr>
        <w:t>.</w:t>
      </w:r>
    </w:p>
    <w:p w:rsidR="00A4667A" w:rsidRPr="00E27A89" w:rsidRDefault="00A4667A" w:rsidP="000D770E">
      <w:pPr>
        <w:pStyle w:val="Ttulo2"/>
        <w:spacing w:before="100" w:beforeAutospacing="1" w:after="100" w:afterAutospacing="1" w:line="480" w:lineRule="auto"/>
      </w:pPr>
      <w:r w:rsidRPr="00E27A89">
        <w:t>III. Información Relevante</w:t>
      </w:r>
    </w:p>
    <w:p w:rsidR="00A4667A" w:rsidRPr="00634F85" w:rsidRDefault="00A4667A" w:rsidP="000D770E">
      <w:pPr>
        <w:widowControl w:val="0"/>
        <w:spacing w:before="100" w:beforeAutospacing="1" w:after="100" w:afterAutospacing="1" w:line="480" w:lineRule="auto"/>
        <w:jc w:val="both"/>
        <w:rPr>
          <w:sz w:val="26"/>
          <w:szCs w:val="26"/>
        </w:rPr>
      </w:pPr>
      <w:r>
        <w:rPr>
          <w:b/>
          <w:bCs/>
          <w:sz w:val="28"/>
          <w:szCs w:val="28"/>
        </w:rPr>
        <w:t>3.1.-</w:t>
      </w:r>
      <w:r w:rsidRPr="00634F85">
        <w:rPr>
          <w:b/>
          <w:bCs/>
          <w:sz w:val="28"/>
          <w:szCs w:val="28"/>
        </w:rPr>
        <w:t xml:space="preserve"> Proyecto de Migración-Rediseño de Sistemas, Implementación de Gobierno Abierto, Integración con el Proyecto de Contabilidad y Certificación de </w:t>
      </w:r>
      <w:smartTag w:uri="urn:schemas-microsoft-com:office:smarttags" w:element="PersonName">
        <w:smartTagPr>
          <w:attr w:name="ProductID" w:val="la Integraci￳n Total"/>
        </w:smartTagPr>
        <w:r w:rsidRPr="00634F85">
          <w:rPr>
            <w:b/>
            <w:bCs/>
            <w:sz w:val="28"/>
            <w:szCs w:val="28"/>
          </w:rPr>
          <w:t>la Integración Total</w:t>
        </w:r>
      </w:smartTag>
      <w:r w:rsidRPr="00634F85">
        <w:rPr>
          <w:b/>
          <w:bCs/>
          <w:sz w:val="28"/>
          <w:szCs w:val="28"/>
        </w:rPr>
        <w:t xml:space="preserve"> del Sistema de Gestión Administrativa</w:t>
      </w:r>
      <w:r>
        <w:rPr>
          <w:rFonts w:ascii="Calibri" w:hAnsi="Calibri"/>
          <w:bCs/>
          <w:i/>
          <w:sz w:val="32"/>
          <w:szCs w:val="32"/>
        </w:rPr>
        <w:t>.</w:t>
      </w:r>
    </w:p>
    <w:p w:rsidR="00A4667A" w:rsidRPr="00DB19BE" w:rsidRDefault="00A4667A" w:rsidP="000D770E">
      <w:pPr>
        <w:widowControl w:val="0"/>
        <w:spacing w:before="100" w:beforeAutospacing="1" w:after="100" w:afterAutospacing="1" w:line="480" w:lineRule="auto"/>
        <w:jc w:val="both"/>
        <w:rPr>
          <w:sz w:val="28"/>
          <w:szCs w:val="28"/>
        </w:rPr>
      </w:pPr>
      <w:r w:rsidRPr="00DB19BE">
        <w:rPr>
          <w:sz w:val="28"/>
          <w:szCs w:val="28"/>
          <w:lang w:val="es-CR"/>
        </w:rPr>
        <w:t>El Consejo Superior dispuso</w:t>
      </w:r>
      <w:r w:rsidRPr="00DB19BE">
        <w:rPr>
          <w:sz w:val="28"/>
          <w:szCs w:val="28"/>
          <w:lang w:val="es-MX"/>
        </w:rPr>
        <w:t xml:space="preserve"> otorgar permisos con goce de salario para </w:t>
      </w:r>
      <w:r w:rsidRPr="00DB19BE">
        <w:rPr>
          <w:sz w:val="28"/>
          <w:szCs w:val="28"/>
          <w:lang w:val="es-CR"/>
        </w:rPr>
        <w:t>dos plazas de Profesionales 2 al Departamento Financiero Contable</w:t>
      </w:r>
      <w:r w:rsidRPr="00DB19BE">
        <w:rPr>
          <w:sz w:val="28"/>
          <w:szCs w:val="28"/>
        </w:rPr>
        <w:t xml:space="preserve"> durante el 2016</w:t>
      </w:r>
      <w:r w:rsidRPr="00DB19BE">
        <w:rPr>
          <w:rStyle w:val="Refdenotaalpie"/>
          <w:sz w:val="28"/>
          <w:szCs w:val="28"/>
          <w:lang w:val="es-CR"/>
        </w:rPr>
        <w:footnoteReference w:id="2"/>
      </w:r>
      <w:r w:rsidRPr="00DB19BE">
        <w:rPr>
          <w:sz w:val="28"/>
          <w:szCs w:val="28"/>
          <w:lang w:val="es-CR"/>
        </w:rPr>
        <w:t xml:space="preserve"> para el desarrollo de nuevos proyectos institucionales</w:t>
      </w:r>
      <w:r>
        <w:rPr>
          <w:sz w:val="28"/>
          <w:szCs w:val="28"/>
          <w:lang w:val="es-CR"/>
        </w:rPr>
        <w:t>, a saber</w:t>
      </w:r>
      <w:r w:rsidRPr="00DB19BE">
        <w:rPr>
          <w:sz w:val="28"/>
          <w:szCs w:val="28"/>
          <w:lang w:val="es-CR"/>
        </w:rPr>
        <w:t>:</w:t>
      </w:r>
      <w:r w:rsidRPr="00DB19BE">
        <w:rPr>
          <w:sz w:val="28"/>
          <w:szCs w:val="28"/>
        </w:rPr>
        <w:t xml:space="preserve"> implementación de Gobierno Abierto, migración-rediseño de sistemas, integración a lo interno con el proyecto de Contabilidad y certificación de la integración total del </w:t>
      </w:r>
      <w:r>
        <w:rPr>
          <w:sz w:val="28"/>
          <w:szCs w:val="28"/>
        </w:rPr>
        <w:t>S</w:t>
      </w:r>
      <w:r w:rsidRPr="00DB19BE">
        <w:rPr>
          <w:sz w:val="28"/>
          <w:szCs w:val="28"/>
        </w:rPr>
        <w:t xml:space="preserve">istema de Gestión Administrativa. </w:t>
      </w:r>
    </w:p>
    <w:p w:rsidR="00A4667A" w:rsidRDefault="00A4667A" w:rsidP="00A4667A">
      <w:pPr>
        <w:spacing w:line="360" w:lineRule="auto"/>
        <w:jc w:val="both"/>
        <w:rPr>
          <w:sz w:val="26"/>
          <w:szCs w:val="26"/>
        </w:rPr>
      </w:pPr>
    </w:p>
    <w:p w:rsidR="00A4667A" w:rsidRPr="00634F85" w:rsidRDefault="00A4667A" w:rsidP="00A4667A">
      <w:pPr>
        <w:spacing w:line="360" w:lineRule="auto"/>
        <w:jc w:val="both"/>
        <w:rPr>
          <w:i/>
          <w:sz w:val="28"/>
          <w:szCs w:val="28"/>
        </w:rPr>
      </w:pPr>
      <w:r>
        <w:rPr>
          <w:sz w:val="28"/>
          <w:szCs w:val="28"/>
        </w:rPr>
        <w:t>Estos p</w:t>
      </w:r>
      <w:r w:rsidRPr="00DB19BE">
        <w:rPr>
          <w:sz w:val="28"/>
          <w:szCs w:val="28"/>
        </w:rPr>
        <w:t xml:space="preserve">ermisos </w:t>
      </w:r>
      <w:r>
        <w:rPr>
          <w:sz w:val="28"/>
          <w:szCs w:val="28"/>
        </w:rPr>
        <w:t>se prorrogaron en</w:t>
      </w:r>
      <w:r w:rsidRPr="00DB19BE">
        <w:rPr>
          <w:sz w:val="28"/>
          <w:szCs w:val="28"/>
        </w:rPr>
        <w:t xml:space="preserve"> el 2017</w:t>
      </w:r>
      <w:r>
        <w:rPr>
          <w:sz w:val="28"/>
          <w:szCs w:val="28"/>
        </w:rPr>
        <w:t xml:space="preserve"> (</w:t>
      </w:r>
      <w:r w:rsidRPr="00DB19BE">
        <w:rPr>
          <w:sz w:val="28"/>
          <w:szCs w:val="28"/>
        </w:rPr>
        <w:t>informe 22-PLA-PI-2016</w:t>
      </w:r>
      <w:r>
        <w:rPr>
          <w:sz w:val="28"/>
          <w:szCs w:val="28"/>
        </w:rPr>
        <w:t>)</w:t>
      </w:r>
      <w:r w:rsidRPr="00DB19BE">
        <w:rPr>
          <w:sz w:val="28"/>
          <w:szCs w:val="28"/>
        </w:rPr>
        <w:t xml:space="preserve"> </w:t>
      </w:r>
      <w:r>
        <w:rPr>
          <w:sz w:val="28"/>
          <w:szCs w:val="28"/>
        </w:rPr>
        <w:t>en</w:t>
      </w:r>
      <w:r w:rsidRPr="00DB19BE">
        <w:rPr>
          <w:sz w:val="28"/>
          <w:szCs w:val="28"/>
        </w:rPr>
        <w:t xml:space="preserve"> el </w:t>
      </w:r>
      <w:r>
        <w:rPr>
          <w:sz w:val="28"/>
          <w:szCs w:val="28"/>
        </w:rPr>
        <w:t xml:space="preserve">entendido </w:t>
      </w:r>
      <w:r w:rsidRPr="00DB19BE">
        <w:rPr>
          <w:sz w:val="28"/>
          <w:szCs w:val="28"/>
        </w:rPr>
        <w:t>que se de</w:t>
      </w:r>
      <w:r>
        <w:rPr>
          <w:sz w:val="28"/>
          <w:szCs w:val="28"/>
        </w:rPr>
        <w:t>dica</w:t>
      </w:r>
      <w:r w:rsidRPr="00DB19BE">
        <w:rPr>
          <w:sz w:val="28"/>
          <w:szCs w:val="28"/>
        </w:rPr>
        <w:t>rían en forma exclusiva</w:t>
      </w:r>
      <w:r>
        <w:rPr>
          <w:sz w:val="28"/>
          <w:szCs w:val="28"/>
        </w:rPr>
        <w:t xml:space="preserve"> a</w:t>
      </w:r>
      <w:r w:rsidRPr="00634F85">
        <w:rPr>
          <w:i/>
          <w:sz w:val="28"/>
          <w:szCs w:val="28"/>
        </w:rPr>
        <w:t xml:space="preserve"> la migración-rediseño de sistemas, implementación de Gobierno Abierto, integración con el proyecto de Contabilidad y certificación de la integración total del</w:t>
      </w:r>
      <w:r>
        <w:rPr>
          <w:i/>
          <w:sz w:val="28"/>
          <w:szCs w:val="28"/>
        </w:rPr>
        <w:t xml:space="preserve"> S</w:t>
      </w:r>
      <w:r w:rsidRPr="00634F85">
        <w:rPr>
          <w:i/>
          <w:sz w:val="28"/>
          <w:szCs w:val="28"/>
        </w:rPr>
        <w:t xml:space="preserve">istema de Gestión Administrativa, con el fin de cumplir con las actividades establecidas para el 2017 y para los seguimientos del 2017, así como las posibles prórrogas y cambios de cronogramas </w:t>
      </w:r>
      <w:r>
        <w:rPr>
          <w:i/>
          <w:sz w:val="28"/>
          <w:szCs w:val="28"/>
        </w:rPr>
        <w:t>q</w:t>
      </w:r>
      <w:r w:rsidRPr="00634F85">
        <w:rPr>
          <w:i/>
          <w:sz w:val="28"/>
          <w:szCs w:val="28"/>
        </w:rPr>
        <w:t xml:space="preserve">ue realiza </w:t>
      </w:r>
      <w:smartTag w:uri="urn:schemas-microsoft-com:office:smarttags" w:element="PersonName">
        <w:smartTagPr>
          <w:attr w:name="ProductID" w:val="la Contabilidad Nacional"/>
        </w:smartTagPr>
        <w:r w:rsidRPr="00634F85">
          <w:rPr>
            <w:i/>
            <w:sz w:val="28"/>
            <w:szCs w:val="28"/>
          </w:rPr>
          <w:t>la Contabilidad Nacional</w:t>
        </w:r>
      </w:smartTag>
      <w:r w:rsidRPr="00634F85">
        <w:rPr>
          <w:i/>
          <w:sz w:val="28"/>
          <w:szCs w:val="28"/>
        </w:rPr>
        <w:t xml:space="preserve"> y otras labores que demande este proyecto</w:t>
      </w:r>
      <w:r>
        <w:rPr>
          <w:rStyle w:val="Refdenotaalpie"/>
          <w:i/>
          <w:sz w:val="28"/>
          <w:szCs w:val="28"/>
        </w:rPr>
        <w:footnoteReference w:id="3"/>
      </w:r>
      <w:r w:rsidRPr="00634F85">
        <w:rPr>
          <w:i/>
          <w:sz w:val="28"/>
          <w:szCs w:val="28"/>
        </w:rPr>
        <w:t>.</w:t>
      </w:r>
    </w:p>
    <w:p w:rsidR="00A4667A" w:rsidRDefault="00A4667A" w:rsidP="00A4667A">
      <w:pPr>
        <w:spacing w:line="360" w:lineRule="auto"/>
        <w:jc w:val="both"/>
        <w:rPr>
          <w:sz w:val="28"/>
          <w:szCs w:val="28"/>
        </w:rPr>
      </w:pPr>
    </w:p>
    <w:p w:rsidR="00A4667A" w:rsidRPr="002640B1" w:rsidRDefault="00A4667A" w:rsidP="005C4925">
      <w:pPr>
        <w:widowControl w:val="0"/>
        <w:spacing w:before="100" w:beforeAutospacing="1" w:after="100" w:afterAutospacing="1" w:line="480" w:lineRule="auto"/>
        <w:jc w:val="both"/>
        <w:rPr>
          <w:b/>
          <w:sz w:val="28"/>
          <w:szCs w:val="28"/>
        </w:rPr>
      </w:pPr>
      <w:r w:rsidRPr="001E2DBB">
        <w:rPr>
          <w:sz w:val="28"/>
          <w:szCs w:val="28"/>
        </w:rPr>
        <w:t>Adicionalmente, la investigación determinó que este proyecto tiene asignad</w:t>
      </w:r>
      <w:r>
        <w:rPr>
          <w:sz w:val="28"/>
          <w:szCs w:val="28"/>
        </w:rPr>
        <w:t>a, adicional a las presentes dos plazas profesionales, otra</w:t>
      </w:r>
      <w:r w:rsidRPr="001E2DBB">
        <w:rPr>
          <w:sz w:val="28"/>
          <w:szCs w:val="28"/>
        </w:rPr>
        <w:t xml:space="preserve"> plaza de Coordinador</w:t>
      </w:r>
      <w:r>
        <w:rPr>
          <w:sz w:val="28"/>
          <w:szCs w:val="28"/>
        </w:rPr>
        <w:t>a o Coordinador</w:t>
      </w:r>
      <w:r w:rsidRPr="001E2DBB">
        <w:rPr>
          <w:sz w:val="28"/>
          <w:szCs w:val="28"/>
        </w:rPr>
        <w:t xml:space="preserve"> de Unidad </w:t>
      </w:r>
      <w:r>
        <w:rPr>
          <w:sz w:val="28"/>
          <w:szCs w:val="28"/>
        </w:rPr>
        <w:t xml:space="preserve">3 por lo que resta del presente año. Esta plaza </w:t>
      </w:r>
      <w:r w:rsidRPr="001E2DBB">
        <w:rPr>
          <w:sz w:val="28"/>
          <w:szCs w:val="28"/>
        </w:rPr>
        <w:t>no est</w:t>
      </w:r>
      <w:r>
        <w:rPr>
          <w:sz w:val="28"/>
          <w:szCs w:val="28"/>
        </w:rPr>
        <w:t>á</w:t>
      </w:r>
      <w:r w:rsidRPr="001E2DBB">
        <w:rPr>
          <w:sz w:val="28"/>
          <w:szCs w:val="28"/>
        </w:rPr>
        <w:t xml:space="preserve"> dentro de los lineamientos para la formulación presupuestaria para el 2018, dictados por la Corte Plena en sesión N° 1-17 de 16 de enero del 2017, artículo XXV, </w:t>
      </w:r>
      <w:r w:rsidRPr="002640B1">
        <w:rPr>
          <w:b/>
          <w:sz w:val="28"/>
          <w:szCs w:val="28"/>
        </w:rPr>
        <w:t>por lo que no se incorpora en el presente análisis.</w:t>
      </w:r>
    </w:p>
    <w:p w:rsidR="00A4667A" w:rsidRPr="000C2493" w:rsidRDefault="00A4667A" w:rsidP="005C4925">
      <w:pPr>
        <w:widowControl w:val="0"/>
        <w:spacing w:before="100" w:beforeAutospacing="1" w:after="100" w:afterAutospacing="1" w:line="480" w:lineRule="auto"/>
        <w:jc w:val="both"/>
        <w:rPr>
          <w:sz w:val="28"/>
          <w:szCs w:val="28"/>
        </w:rPr>
      </w:pPr>
      <w:r>
        <w:rPr>
          <w:sz w:val="28"/>
          <w:szCs w:val="28"/>
        </w:rPr>
        <w:t xml:space="preserve">Se procede a </w:t>
      </w:r>
      <w:r w:rsidRPr="000C2493">
        <w:rPr>
          <w:sz w:val="28"/>
          <w:szCs w:val="28"/>
        </w:rPr>
        <w:t xml:space="preserve">evaluar el </w:t>
      </w:r>
      <w:r>
        <w:rPr>
          <w:sz w:val="28"/>
          <w:szCs w:val="28"/>
        </w:rPr>
        <w:t>plan</w:t>
      </w:r>
      <w:r w:rsidRPr="000C2493">
        <w:rPr>
          <w:sz w:val="28"/>
          <w:szCs w:val="28"/>
        </w:rPr>
        <w:t xml:space="preserve"> de trabajo </w:t>
      </w:r>
      <w:r>
        <w:rPr>
          <w:sz w:val="28"/>
          <w:szCs w:val="28"/>
        </w:rPr>
        <w:t xml:space="preserve">de este Proyecto en </w:t>
      </w:r>
      <w:r w:rsidRPr="000C2493">
        <w:rPr>
          <w:sz w:val="28"/>
          <w:szCs w:val="28"/>
        </w:rPr>
        <w:t>el 2016, obteniéndose la siguiente información.</w:t>
      </w:r>
    </w:p>
    <w:p w:rsidR="00A4667A" w:rsidRDefault="00A4667A" w:rsidP="005C4925">
      <w:pPr>
        <w:spacing w:before="100" w:beforeAutospacing="1" w:after="100" w:afterAutospacing="1" w:line="480" w:lineRule="auto"/>
        <w:jc w:val="both"/>
        <w:rPr>
          <w:b/>
          <w:bCs/>
          <w:sz w:val="28"/>
          <w:szCs w:val="28"/>
        </w:rPr>
      </w:pPr>
      <w:r>
        <w:rPr>
          <w:b/>
          <w:bCs/>
          <w:sz w:val="28"/>
          <w:szCs w:val="28"/>
        </w:rPr>
        <w:t>3</w:t>
      </w:r>
      <w:r w:rsidRPr="000C2493">
        <w:rPr>
          <w:b/>
          <w:bCs/>
          <w:sz w:val="28"/>
          <w:szCs w:val="28"/>
        </w:rPr>
        <w:t>.</w:t>
      </w:r>
      <w:r>
        <w:rPr>
          <w:b/>
          <w:bCs/>
          <w:sz w:val="28"/>
          <w:szCs w:val="28"/>
        </w:rPr>
        <w:t>1</w:t>
      </w:r>
      <w:r w:rsidRPr="000C2493">
        <w:rPr>
          <w:b/>
          <w:bCs/>
          <w:sz w:val="28"/>
          <w:szCs w:val="28"/>
        </w:rPr>
        <w:t>.1</w:t>
      </w:r>
      <w:r>
        <w:rPr>
          <w:b/>
          <w:bCs/>
          <w:sz w:val="28"/>
          <w:szCs w:val="28"/>
        </w:rPr>
        <w:t xml:space="preserve"> Análisis de Estadísticas e Indicador de Gestión.</w:t>
      </w:r>
    </w:p>
    <w:p w:rsidR="00A4667A" w:rsidRPr="000C2493" w:rsidRDefault="00A4667A" w:rsidP="005C4925">
      <w:pPr>
        <w:spacing w:before="100" w:beforeAutospacing="1" w:after="100" w:afterAutospacing="1" w:line="480" w:lineRule="auto"/>
        <w:jc w:val="both"/>
        <w:rPr>
          <w:bCs/>
          <w:sz w:val="28"/>
          <w:szCs w:val="28"/>
        </w:rPr>
      </w:pPr>
      <w:r w:rsidRPr="000C2493">
        <w:rPr>
          <w:sz w:val="28"/>
          <w:szCs w:val="28"/>
        </w:rPr>
        <w:t>Se definió el siguiente indicador de gestión o rendimiento:</w:t>
      </w:r>
    </w:p>
    <w:p w:rsidR="00A4667A" w:rsidRPr="000C2493" w:rsidRDefault="00A4667A" w:rsidP="00A4667A">
      <w:pPr>
        <w:autoSpaceDE w:val="0"/>
        <w:autoSpaceDN w:val="0"/>
        <w:adjustRightInd w:val="0"/>
        <w:ind w:left="360"/>
        <w:jc w:val="both"/>
        <w:rPr>
          <w:b/>
          <w:bCs/>
          <w:sz w:val="28"/>
          <w:szCs w:val="28"/>
        </w:rPr>
      </w:pPr>
    </w:p>
    <w:p w:rsidR="00A4667A" w:rsidRPr="000C2493" w:rsidRDefault="00A4667A" w:rsidP="000D770E">
      <w:pPr>
        <w:numPr>
          <w:ilvl w:val="0"/>
          <w:numId w:val="21"/>
        </w:numPr>
        <w:spacing w:line="480" w:lineRule="auto"/>
        <w:ind w:hanging="720"/>
        <w:jc w:val="both"/>
        <w:rPr>
          <w:b/>
          <w:i/>
          <w:sz w:val="28"/>
          <w:szCs w:val="28"/>
        </w:rPr>
      </w:pPr>
      <w:r w:rsidRPr="000C2493">
        <w:rPr>
          <w:b/>
          <w:i/>
          <w:sz w:val="28"/>
          <w:szCs w:val="28"/>
        </w:rPr>
        <w:t>Número de actividades realizadas anualmente, entre el número de actividades programadas por año.</w:t>
      </w:r>
    </w:p>
    <w:p w:rsidR="00A4667A" w:rsidRPr="000C2493" w:rsidRDefault="00A4667A" w:rsidP="00A4667A">
      <w:pPr>
        <w:jc w:val="both"/>
        <w:rPr>
          <w:b/>
          <w:i/>
          <w:sz w:val="28"/>
          <w:szCs w:val="28"/>
        </w:rPr>
      </w:pPr>
    </w:p>
    <w:p w:rsidR="00A4667A" w:rsidRPr="000C2493" w:rsidRDefault="00A4667A" w:rsidP="00A4667A">
      <w:pPr>
        <w:jc w:val="both"/>
        <w:rPr>
          <w:sz w:val="28"/>
          <w:szCs w:val="28"/>
        </w:rPr>
      </w:pPr>
      <w:r>
        <w:rPr>
          <w:sz w:val="28"/>
          <w:szCs w:val="28"/>
        </w:rPr>
        <w:t xml:space="preserve">Los resultados se resumen según </w:t>
      </w:r>
      <w:r w:rsidRPr="000C2493">
        <w:rPr>
          <w:sz w:val="28"/>
          <w:szCs w:val="28"/>
        </w:rPr>
        <w:t>la s</w:t>
      </w:r>
      <w:r>
        <w:rPr>
          <w:sz w:val="28"/>
          <w:szCs w:val="28"/>
        </w:rPr>
        <w:t>iguiente programación en el 2016</w:t>
      </w:r>
      <w:r w:rsidRPr="000C2493">
        <w:rPr>
          <w:sz w:val="28"/>
          <w:szCs w:val="28"/>
        </w:rPr>
        <w:t>:</w:t>
      </w:r>
    </w:p>
    <w:p w:rsidR="00A4667A" w:rsidRPr="000C2493" w:rsidRDefault="00A4667A" w:rsidP="00A4667A">
      <w:pPr>
        <w:jc w:val="both"/>
        <w:rPr>
          <w:sz w:val="28"/>
          <w:szCs w:val="28"/>
        </w:rPr>
      </w:pPr>
    </w:p>
    <w:tbl>
      <w:tblPr>
        <w:tblW w:w="0" w:type="auto"/>
        <w:jc w:val="center"/>
        <w:tblLook w:val="01E0"/>
      </w:tblPr>
      <w:tblGrid>
        <w:gridCol w:w="6762"/>
        <w:gridCol w:w="1376"/>
      </w:tblGrid>
      <w:tr w:rsidR="00A4667A" w:rsidRPr="000C2493" w:rsidTr="00467DF4">
        <w:trPr>
          <w:trHeight w:val="353"/>
          <w:jc w:val="center"/>
        </w:trPr>
        <w:tc>
          <w:tcPr>
            <w:tcW w:w="8013" w:type="dxa"/>
            <w:gridSpan w:val="2"/>
            <w:shd w:val="clear" w:color="auto" w:fill="auto"/>
            <w:vAlign w:val="bottom"/>
          </w:tcPr>
          <w:p w:rsidR="00A4667A" w:rsidRPr="000C2493" w:rsidRDefault="00A4667A" w:rsidP="00467DF4">
            <w:pPr>
              <w:spacing w:after="80" w:line="276" w:lineRule="auto"/>
              <w:ind w:left="720"/>
              <w:contextualSpacing/>
              <w:jc w:val="center"/>
              <w:rPr>
                <w:b/>
              </w:rPr>
            </w:pPr>
          </w:p>
        </w:tc>
      </w:tr>
      <w:tr w:rsidR="00A4667A" w:rsidRPr="000C2493" w:rsidTr="00467DF4">
        <w:trPr>
          <w:trHeight w:val="370"/>
          <w:jc w:val="center"/>
        </w:trPr>
        <w:tc>
          <w:tcPr>
            <w:tcW w:w="6762" w:type="dxa"/>
            <w:shd w:val="clear" w:color="auto" w:fill="auto"/>
            <w:vAlign w:val="bottom"/>
          </w:tcPr>
          <w:p w:rsidR="00A4667A" w:rsidRPr="000C2493" w:rsidRDefault="00A4667A" w:rsidP="00467DF4">
            <w:pPr>
              <w:spacing w:after="80" w:line="276" w:lineRule="auto"/>
              <w:ind w:left="118"/>
              <w:contextualSpacing/>
            </w:pPr>
            <w:r w:rsidRPr="000C2493">
              <w:t>Actividades a ejecutar en el 201</w:t>
            </w:r>
            <w:r>
              <w:t>6</w:t>
            </w:r>
          </w:p>
        </w:tc>
        <w:tc>
          <w:tcPr>
            <w:tcW w:w="1251" w:type="dxa"/>
            <w:shd w:val="clear" w:color="auto" w:fill="auto"/>
          </w:tcPr>
          <w:p w:rsidR="00A4667A" w:rsidRPr="000C2493" w:rsidRDefault="00A4667A" w:rsidP="00467DF4">
            <w:pPr>
              <w:spacing w:after="80" w:line="276" w:lineRule="auto"/>
              <w:ind w:left="556"/>
              <w:contextualSpacing/>
              <w:jc w:val="center"/>
            </w:pPr>
            <w:r>
              <w:t>18</w:t>
            </w:r>
          </w:p>
        </w:tc>
      </w:tr>
      <w:tr w:rsidR="00A4667A" w:rsidRPr="000C2493" w:rsidTr="00467DF4">
        <w:trPr>
          <w:trHeight w:val="417"/>
          <w:jc w:val="center"/>
        </w:trPr>
        <w:tc>
          <w:tcPr>
            <w:tcW w:w="6762" w:type="dxa"/>
            <w:shd w:val="clear" w:color="auto" w:fill="auto"/>
            <w:vAlign w:val="bottom"/>
          </w:tcPr>
          <w:p w:rsidR="00A4667A" w:rsidRPr="000C2493" w:rsidRDefault="00A4667A" w:rsidP="00467DF4">
            <w:pPr>
              <w:spacing w:after="80" w:line="276" w:lineRule="auto"/>
              <w:ind w:left="118"/>
              <w:contextualSpacing/>
              <w:jc w:val="both"/>
            </w:pPr>
            <w:r w:rsidRPr="000C2493">
              <w:t>Actividades concluid</w:t>
            </w:r>
            <w:r>
              <w:t>as al finalizar el período (2016</w:t>
            </w:r>
            <w:r w:rsidRPr="000C2493">
              <w:t>)</w:t>
            </w:r>
          </w:p>
        </w:tc>
        <w:tc>
          <w:tcPr>
            <w:tcW w:w="1251" w:type="dxa"/>
            <w:shd w:val="clear" w:color="auto" w:fill="auto"/>
          </w:tcPr>
          <w:p w:rsidR="00A4667A" w:rsidRPr="000C2493" w:rsidRDefault="00A4667A" w:rsidP="00467DF4">
            <w:pPr>
              <w:spacing w:after="80" w:line="276" w:lineRule="auto"/>
              <w:ind w:left="556"/>
              <w:contextualSpacing/>
              <w:jc w:val="center"/>
            </w:pPr>
            <w:r>
              <w:t>15</w:t>
            </w:r>
          </w:p>
        </w:tc>
      </w:tr>
      <w:tr w:rsidR="00A4667A" w:rsidRPr="000C2493" w:rsidTr="00467DF4">
        <w:trPr>
          <w:trHeight w:val="370"/>
          <w:jc w:val="center"/>
        </w:trPr>
        <w:tc>
          <w:tcPr>
            <w:tcW w:w="6762" w:type="dxa"/>
            <w:shd w:val="clear" w:color="auto" w:fill="auto"/>
            <w:vAlign w:val="bottom"/>
          </w:tcPr>
          <w:p w:rsidR="00A4667A" w:rsidRPr="000C2493" w:rsidRDefault="00A4667A" w:rsidP="00467DF4">
            <w:pPr>
              <w:spacing w:after="80" w:line="276" w:lineRule="auto"/>
              <w:ind w:left="720"/>
              <w:contextualSpacing/>
              <w:rPr>
                <w:b/>
              </w:rPr>
            </w:pPr>
            <w:r w:rsidRPr="000C2493">
              <w:rPr>
                <w:b/>
              </w:rPr>
              <w:t>Porcentaje de cumplimiento</w:t>
            </w:r>
          </w:p>
        </w:tc>
        <w:tc>
          <w:tcPr>
            <w:tcW w:w="1251" w:type="dxa"/>
            <w:shd w:val="clear" w:color="auto" w:fill="auto"/>
          </w:tcPr>
          <w:p w:rsidR="00A4667A" w:rsidRPr="000C2493" w:rsidRDefault="00A4667A" w:rsidP="00467DF4">
            <w:pPr>
              <w:spacing w:after="80" w:line="276" w:lineRule="auto"/>
              <w:ind w:left="720"/>
              <w:contextualSpacing/>
              <w:jc w:val="center"/>
            </w:pPr>
            <w:r>
              <w:t>83</w:t>
            </w:r>
            <w:r w:rsidRPr="000C2493">
              <w:t>%</w:t>
            </w:r>
          </w:p>
        </w:tc>
      </w:tr>
    </w:tbl>
    <w:p w:rsidR="00A4667A" w:rsidRPr="000C2493" w:rsidRDefault="00A4667A" w:rsidP="00A4667A">
      <w:pPr>
        <w:ind w:left="360"/>
        <w:rPr>
          <w:b/>
          <w:sz w:val="28"/>
          <w:szCs w:val="28"/>
        </w:rPr>
      </w:pPr>
    </w:p>
    <w:p w:rsidR="00A4667A" w:rsidRDefault="00A4667A" w:rsidP="000D770E">
      <w:pPr>
        <w:pStyle w:val="Prrafodelista"/>
        <w:spacing w:line="480" w:lineRule="auto"/>
        <w:jc w:val="both"/>
        <w:rPr>
          <w:sz w:val="28"/>
          <w:szCs w:val="28"/>
        </w:rPr>
      </w:pPr>
      <w:r>
        <w:rPr>
          <w:sz w:val="28"/>
          <w:szCs w:val="28"/>
        </w:rPr>
        <w:t>Las actividades pendientes de ejecutar corresponden al rediseño, migración y mejoras del Sistema de Servicios Públicos; la implementación de dos tareas de Gobierno Abierto</w:t>
      </w:r>
      <w:r>
        <w:rPr>
          <w:rStyle w:val="Refdenotaalpie"/>
          <w:sz w:val="28"/>
          <w:szCs w:val="28"/>
        </w:rPr>
        <w:footnoteReference w:id="4"/>
      </w:r>
      <w:r>
        <w:rPr>
          <w:sz w:val="28"/>
          <w:szCs w:val="28"/>
        </w:rPr>
        <w:t>, y la continuación del</w:t>
      </w:r>
      <w:r w:rsidRPr="00675B1D">
        <w:rPr>
          <w:sz w:val="28"/>
          <w:szCs w:val="28"/>
        </w:rPr>
        <w:t xml:space="preserve"> desarrollo y pruebas</w:t>
      </w:r>
      <w:r>
        <w:rPr>
          <w:sz w:val="28"/>
          <w:szCs w:val="28"/>
        </w:rPr>
        <w:t xml:space="preserve"> del sistema </w:t>
      </w:r>
      <w:r w:rsidRPr="006946FC">
        <w:rPr>
          <w:sz w:val="28"/>
          <w:szCs w:val="28"/>
        </w:rPr>
        <w:t>contable</w:t>
      </w:r>
      <w:r>
        <w:rPr>
          <w:sz w:val="28"/>
          <w:szCs w:val="28"/>
        </w:rPr>
        <w:t xml:space="preserve">, que según lo manifestado no se atendieron por </w:t>
      </w:r>
      <w:r w:rsidRPr="00675B1D">
        <w:rPr>
          <w:sz w:val="28"/>
          <w:szCs w:val="28"/>
        </w:rPr>
        <w:t xml:space="preserve">la carga de trabajo </w:t>
      </w:r>
      <w:r>
        <w:rPr>
          <w:sz w:val="28"/>
          <w:szCs w:val="28"/>
        </w:rPr>
        <w:t>d</w:t>
      </w:r>
      <w:r w:rsidRPr="00675B1D">
        <w:rPr>
          <w:sz w:val="28"/>
          <w:szCs w:val="28"/>
        </w:rPr>
        <w:t xml:space="preserve">el Departamento Financiero Contable </w:t>
      </w:r>
      <w:r>
        <w:rPr>
          <w:sz w:val="28"/>
          <w:szCs w:val="28"/>
        </w:rPr>
        <w:t xml:space="preserve">y de </w:t>
      </w:r>
      <w:r w:rsidRPr="00675B1D">
        <w:rPr>
          <w:sz w:val="28"/>
          <w:szCs w:val="28"/>
        </w:rPr>
        <w:t>la Dirección de Tecnología de la Información</w:t>
      </w:r>
      <w:r>
        <w:rPr>
          <w:sz w:val="28"/>
          <w:szCs w:val="28"/>
        </w:rPr>
        <w:t xml:space="preserve">; asimismo se determinó que durante el año se agregaron nuevos desarrollos y actividades prioritarias en el cronograma, tales como los módulos de certificación de recursos; salidas para el Ministerio de Hacienda, entre otros, los que eran necesarios para dar por terminada la etapa del </w:t>
      </w:r>
      <w:r w:rsidRPr="00897D22">
        <w:rPr>
          <w:i/>
          <w:sz w:val="28"/>
          <w:szCs w:val="28"/>
        </w:rPr>
        <w:t>sistema paralelo</w:t>
      </w:r>
      <w:r>
        <w:rPr>
          <w:sz w:val="28"/>
          <w:szCs w:val="28"/>
        </w:rPr>
        <w:t xml:space="preserve"> que se estaba utilizando y trabajar con un único sistema, sea el SIGA-PJ, el que empezó a funcionar a partir del presente año.</w:t>
      </w:r>
    </w:p>
    <w:p w:rsidR="00A4667A" w:rsidRPr="008D40DF" w:rsidRDefault="00A4667A" w:rsidP="00A4667A">
      <w:pPr>
        <w:spacing w:before="100" w:beforeAutospacing="1" w:after="180" w:line="480" w:lineRule="auto"/>
        <w:jc w:val="both"/>
        <w:rPr>
          <w:color w:val="C00000"/>
          <w:sz w:val="28"/>
          <w:szCs w:val="28"/>
          <w:lang w:val="es-CR" w:eastAsia="es-CR"/>
        </w:rPr>
      </w:pPr>
      <w:r w:rsidRPr="00EC11F3">
        <w:rPr>
          <w:sz w:val="28"/>
          <w:szCs w:val="28"/>
          <w:lang w:val="es-CR" w:eastAsia="es-CR"/>
        </w:rPr>
        <w:t>Adicionalmente, estos recursos durante el 2016, se avocaron a atender los incidentes (errores) y/o mejoras de los módulos asociados a</w:t>
      </w:r>
      <w:r>
        <w:rPr>
          <w:sz w:val="28"/>
          <w:szCs w:val="28"/>
          <w:lang w:val="es-CR" w:eastAsia="es-CR"/>
        </w:rPr>
        <w:t xml:space="preserve">l Departamento </w:t>
      </w:r>
      <w:r w:rsidRPr="00EC11F3">
        <w:rPr>
          <w:sz w:val="28"/>
          <w:szCs w:val="28"/>
          <w:lang w:val="es-CR" w:eastAsia="es-CR"/>
        </w:rPr>
        <w:t xml:space="preserve">Financiero Contable, reportando </w:t>
      </w:r>
      <w:r>
        <w:rPr>
          <w:sz w:val="28"/>
          <w:szCs w:val="28"/>
          <w:lang w:val="es-CR" w:eastAsia="es-CR"/>
        </w:rPr>
        <w:t>que</w:t>
      </w:r>
      <w:r w:rsidRPr="00EC11F3">
        <w:rPr>
          <w:sz w:val="28"/>
          <w:szCs w:val="28"/>
          <w:lang w:val="es-CR" w:eastAsia="es-CR"/>
        </w:rPr>
        <w:t xml:space="preserve"> se revisaron 434 soluciones de incidentes y/o mejoras de los </w:t>
      </w:r>
      <w:r>
        <w:rPr>
          <w:sz w:val="28"/>
          <w:szCs w:val="28"/>
          <w:lang w:val="es-CR" w:eastAsia="es-CR"/>
        </w:rPr>
        <w:t>que</w:t>
      </w:r>
      <w:r w:rsidRPr="00EC11F3">
        <w:rPr>
          <w:sz w:val="28"/>
          <w:szCs w:val="28"/>
          <w:lang w:val="es-CR" w:eastAsia="es-CR"/>
        </w:rPr>
        <w:t xml:space="preserve"> se han solucionado 341.</w:t>
      </w:r>
      <w:r>
        <w:rPr>
          <w:sz w:val="28"/>
          <w:szCs w:val="28"/>
          <w:lang w:val="es-CR" w:eastAsia="es-CR"/>
        </w:rPr>
        <w:t xml:space="preserve"> Asimismo, durante el 2017 </w:t>
      </w:r>
      <w:r>
        <w:rPr>
          <w:rFonts w:ascii="Arial" w:hAnsi="Arial" w:cs="Arial"/>
          <w:sz w:val="18"/>
          <w:szCs w:val="18"/>
        </w:rPr>
        <w:t>(</w:t>
      </w:r>
      <w:r w:rsidRPr="00280E08">
        <w:rPr>
          <w:sz w:val="28"/>
          <w:szCs w:val="28"/>
          <w:lang w:val="es-CR" w:eastAsia="es-CR"/>
        </w:rPr>
        <w:t>de</w:t>
      </w:r>
      <w:r w:rsidRPr="00C54D30">
        <w:rPr>
          <w:sz w:val="28"/>
          <w:szCs w:val="28"/>
          <w:lang w:val="es-CR" w:eastAsia="es-CR"/>
        </w:rPr>
        <w:t>l 13/02/2017 al 03/03/2017)</w:t>
      </w:r>
      <w:r>
        <w:rPr>
          <w:sz w:val="28"/>
          <w:szCs w:val="28"/>
          <w:lang w:val="es-CR" w:eastAsia="es-CR"/>
        </w:rPr>
        <w:t xml:space="preserve"> se han reportado</w:t>
      </w:r>
      <w:r w:rsidRPr="00C54D30">
        <w:rPr>
          <w:sz w:val="28"/>
          <w:szCs w:val="28"/>
          <w:lang w:val="es-CR" w:eastAsia="es-CR"/>
        </w:rPr>
        <w:t xml:space="preserve"> 41 errores nuevos, contabilizando un total de 102 incidentes pendientes de corrección y revisión</w:t>
      </w:r>
      <w:r>
        <w:rPr>
          <w:sz w:val="28"/>
          <w:szCs w:val="28"/>
          <w:lang w:val="es-CR" w:eastAsia="es-CR"/>
        </w:rPr>
        <w:t>, y 110 m</w:t>
      </w:r>
      <w:r w:rsidRPr="00971E42">
        <w:rPr>
          <w:sz w:val="28"/>
          <w:szCs w:val="28"/>
          <w:lang w:val="es-CR" w:eastAsia="es-CR"/>
        </w:rPr>
        <w:t>ejoras pendientes de desarrollar y probar</w:t>
      </w:r>
      <w:r w:rsidRPr="00C54D30">
        <w:rPr>
          <w:sz w:val="28"/>
          <w:szCs w:val="28"/>
          <w:lang w:val="es-CR" w:eastAsia="es-CR"/>
        </w:rPr>
        <w:t>.</w:t>
      </w:r>
      <w:r>
        <w:rPr>
          <w:sz w:val="28"/>
          <w:szCs w:val="28"/>
          <w:lang w:val="es-CR" w:eastAsia="es-CR"/>
        </w:rPr>
        <w:t xml:space="preserve"> También se han gestionado 105 scripts</w:t>
      </w:r>
      <w:r>
        <w:rPr>
          <w:rStyle w:val="Refdenotaalpie"/>
          <w:sz w:val="28"/>
          <w:szCs w:val="28"/>
          <w:lang w:val="es-CR" w:eastAsia="es-CR"/>
        </w:rPr>
        <w:footnoteReference w:id="5"/>
      </w:r>
      <w:r>
        <w:rPr>
          <w:sz w:val="28"/>
          <w:szCs w:val="28"/>
          <w:lang w:val="es-CR" w:eastAsia="es-CR"/>
        </w:rPr>
        <w:t xml:space="preserve"> (del </w:t>
      </w:r>
      <w:r w:rsidRPr="00A96D7E">
        <w:rPr>
          <w:sz w:val="28"/>
          <w:szCs w:val="28"/>
          <w:lang w:val="es-CR" w:eastAsia="es-CR"/>
        </w:rPr>
        <w:t>09/02/2017 al 03/03/2017</w:t>
      </w:r>
      <w:r>
        <w:rPr>
          <w:sz w:val="28"/>
          <w:szCs w:val="28"/>
          <w:lang w:val="es-CR" w:eastAsia="es-CR"/>
        </w:rPr>
        <w:t xml:space="preserve">). Adicional, este recurso brinda atención y trámite a los correos recibidos del Módulo de Seguridad para </w:t>
      </w:r>
      <w:r w:rsidRPr="00971E42">
        <w:rPr>
          <w:sz w:val="28"/>
          <w:szCs w:val="28"/>
          <w:lang w:val="es-CR" w:eastAsia="es-CR"/>
        </w:rPr>
        <w:t xml:space="preserve">asignación de permisos y/o </w:t>
      </w:r>
      <w:r>
        <w:rPr>
          <w:sz w:val="28"/>
          <w:szCs w:val="28"/>
          <w:lang w:val="es-CR" w:eastAsia="es-CR"/>
        </w:rPr>
        <w:t>perfiles; durante el 2016 se atendieron</w:t>
      </w:r>
      <w:r w:rsidRPr="00971E42">
        <w:rPr>
          <w:sz w:val="28"/>
          <w:szCs w:val="28"/>
          <w:lang w:val="es-CR" w:eastAsia="es-CR"/>
        </w:rPr>
        <w:t xml:space="preserve"> 169 correos aproximadamente</w:t>
      </w:r>
      <w:r>
        <w:rPr>
          <w:sz w:val="28"/>
          <w:szCs w:val="28"/>
          <w:lang w:val="es-CR" w:eastAsia="es-CR"/>
        </w:rPr>
        <w:t>, en tanto al 3 de marzo del 2017 suman 191</w:t>
      </w:r>
      <w:r w:rsidRPr="00971E42">
        <w:rPr>
          <w:sz w:val="28"/>
          <w:szCs w:val="28"/>
          <w:lang w:val="es-CR" w:eastAsia="es-CR"/>
        </w:rPr>
        <w:t>.</w:t>
      </w:r>
      <w:r>
        <w:rPr>
          <w:sz w:val="28"/>
          <w:szCs w:val="28"/>
          <w:lang w:val="es-CR" w:eastAsia="es-CR"/>
        </w:rPr>
        <w:t xml:space="preserve"> Asimismo, los</w:t>
      </w:r>
      <w:r w:rsidRPr="00D42296">
        <w:rPr>
          <w:sz w:val="28"/>
          <w:szCs w:val="28"/>
          <w:lang w:val="es-CR" w:eastAsia="es-CR"/>
        </w:rPr>
        <w:t xml:space="preserve"> </w:t>
      </w:r>
      <w:r>
        <w:rPr>
          <w:sz w:val="28"/>
          <w:szCs w:val="28"/>
          <w:lang w:val="es-CR" w:eastAsia="es-CR"/>
        </w:rPr>
        <w:t>c</w:t>
      </w:r>
      <w:r w:rsidRPr="00D42296">
        <w:rPr>
          <w:sz w:val="28"/>
          <w:szCs w:val="28"/>
          <w:lang w:val="es-CR" w:eastAsia="es-CR"/>
        </w:rPr>
        <w:t>orreos generados para atención de consultas y/o corrección de errores en el sistema</w:t>
      </w:r>
      <w:r>
        <w:rPr>
          <w:sz w:val="28"/>
          <w:szCs w:val="28"/>
          <w:lang w:val="es-CR" w:eastAsia="es-CR"/>
        </w:rPr>
        <w:t xml:space="preserve"> de usuarias/o</w:t>
      </w:r>
      <w:r w:rsidRPr="00D42296">
        <w:rPr>
          <w:sz w:val="28"/>
          <w:szCs w:val="28"/>
          <w:lang w:val="es-CR" w:eastAsia="es-CR"/>
        </w:rPr>
        <w:t>s de los diferentes módulos del sistema</w:t>
      </w:r>
      <w:r>
        <w:rPr>
          <w:sz w:val="28"/>
          <w:szCs w:val="28"/>
          <w:lang w:val="es-CR" w:eastAsia="es-CR"/>
        </w:rPr>
        <w:t xml:space="preserve"> son considerables, ya que </w:t>
      </w:r>
      <w:r w:rsidRPr="00D42296">
        <w:rPr>
          <w:sz w:val="28"/>
          <w:szCs w:val="28"/>
          <w:lang w:val="es-CR" w:eastAsia="es-CR"/>
        </w:rPr>
        <w:t>a partir de agosto 2016 se contabilizaron 2202 y a marzo</w:t>
      </w:r>
      <w:r>
        <w:rPr>
          <w:sz w:val="28"/>
          <w:szCs w:val="28"/>
          <w:lang w:val="es-CR" w:eastAsia="es-CR"/>
        </w:rPr>
        <w:t xml:space="preserve"> de este año </w:t>
      </w:r>
      <w:r w:rsidRPr="00D42296">
        <w:rPr>
          <w:sz w:val="28"/>
          <w:szCs w:val="28"/>
          <w:lang w:val="es-CR" w:eastAsia="es-CR"/>
        </w:rPr>
        <w:t>se han recibido 1087</w:t>
      </w:r>
      <w:r>
        <w:rPr>
          <w:sz w:val="28"/>
          <w:szCs w:val="28"/>
          <w:lang w:val="es-CR" w:eastAsia="es-CR"/>
        </w:rPr>
        <w:t>, lo que genera una carga laboral considerable</w:t>
      </w:r>
      <w:r>
        <w:rPr>
          <w:rStyle w:val="Refdenotaalpie"/>
          <w:sz w:val="28"/>
          <w:szCs w:val="28"/>
          <w:lang w:val="es-CR" w:eastAsia="es-CR"/>
        </w:rPr>
        <w:footnoteReference w:id="6"/>
      </w:r>
      <w:r>
        <w:rPr>
          <w:sz w:val="28"/>
          <w:szCs w:val="28"/>
          <w:lang w:val="es-CR" w:eastAsia="es-CR"/>
        </w:rPr>
        <w:t xml:space="preserve">. </w:t>
      </w:r>
    </w:p>
    <w:p w:rsidR="00A4667A" w:rsidRDefault="00A4667A" w:rsidP="00A4667A">
      <w:pPr>
        <w:widowControl w:val="0"/>
        <w:spacing w:line="480" w:lineRule="auto"/>
        <w:jc w:val="both"/>
        <w:rPr>
          <w:sz w:val="28"/>
          <w:szCs w:val="28"/>
          <w:lang w:val="es-CR" w:eastAsia="es-CR"/>
        </w:rPr>
      </w:pPr>
      <w:r w:rsidRPr="000A5B13">
        <w:rPr>
          <w:sz w:val="28"/>
          <w:szCs w:val="28"/>
          <w:lang w:val="es-CR" w:eastAsia="es-CR"/>
        </w:rPr>
        <w:t>En el cronograma de trabajo del 2017, se retoman las actividades</w:t>
      </w:r>
      <w:r>
        <w:rPr>
          <w:sz w:val="28"/>
          <w:szCs w:val="28"/>
          <w:lang w:val="es-CR" w:eastAsia="es-CR"/>
        </w:rPr>
        <w:t xml:space="preserve"> de</w:t>
      </w:r>
      <w:r w:rsidRPr="000A5B13">
        <w:rPr>
          <w:sz w:val="28"/>
          <w:szCs w:val="28"/>
          <w:lang w:val="es-CR" w:eastAsia="es-CR"/>
        </w:rPr>
        <w:t xml:space="preserve"> </w:t>
      </w:r>
      <w:r w:rsidRPr="00280E08">
        <w:rPr>
          <w:i/>
          <w:sz w:val="28"/>
          <w:szCs w:val="28"/>
        </w:rPr>
        <w:t>Rediseño, migración y mejoras del Sistema de Servicios Públicos</w:t>
      </w:r>
      <w:r w:rsidRPr="000A5B13">
        <w:rPr>
          <w:sz w:val="28"/>
          <w:szCs w:val="28"/>
          <w:lang w:val="es-CR" w:eastAsia="es-CR"/>
        </w:rPr>
        <w:t>, y las nuevas necesidades, según detalla el Anexo No.</w:t>
      </w:r>
      <w:r>
        <w:rPr>
          <w:sz w:val="28"/>
          <w:szCs w:val="28"/>
          <w:lang w:val="es-CR" w:eastAsia="es-CR"/>
        </w:rPr>
        <w:t xml:space="preserve"> 2</w:t>
      </w:r>
      <w:r w:rsidRPr="000A5B13">
        <w:rPr>
          <w:sz w:val="28"/>
          <w:szCs w:val="28"/>
          <w:lang w:val="es-CR" w:eastAsia="es-CR"/>
        </w:rPr>
        <w:t xml:space="preserve"> </w:t>
      </w:r>
      <w:r>
        <w:rPr>
          <w:sz w:val="28"/>
          <w:szCs w:val="28"/>
          <w:lang w:val="es-CR" w:eastAsia="es-CR"/>
        </w:rPr>
        <w:t>de este</w:t>
      </w:r>
      <w:r w:rsidRPr="000A5B13">
        <w:rPr>
          <w:sz w:val="28"/>
          <w:szCs w:val="28"/>
          <w:lang w:val="es-CR" w:eastAsia="es-CR"/>
        </w:rPr>
        <w:t xml:space="preserve"> informe</w:t>
      </w:r>
      <w:r>
        <w:rPr>
          <w:sz w:val="28"/>
          <w:szCs w:val="28"/>
          <w:lang w:val="es-CR" w:eastAsia="es-CR"/>
        </w:rPr>
        <w:t>. El</w:t>
      </w:r>
      <w:r w:rsidRPr="000A5B13">
        <w:rPr>
          <w:sz w:val="28"/>
          <w:szCs w:val="28"/>
          <w:lang w:val="es-CR" w:eastAsia="es-CR"/>
        </w:rPr>
        <w:t xml:space="preserve"> indicador antes expuesto no se puede aplicar </w:t>
      </w:r>
      <w:r>
        <w:rPr>
          <w:sz w:val="28"/>
          <w:szCs w:val="28"/>
          <w:lang w:val="es-CR" w:eastAsia="es-CR"/>
        </w:rPr>
        <w:t>al no tener</w:t>
      </w:r>
      <w:r w:rsidRPr="000A5B13">
        <w:rPr>
          <w:sz w:val="28"/>
          <w:szCs w:val="28"/>
          <w:lang w:val="es-CR" w:eastAsia="es-CR"/>
        </w:rPr>
        <w:t xml:space="preserve"> cuantifica</w:t>
      </w:r>
      <w:r>
        <w:rPr>
          <w:sz w:val="28"/>
          <w:szCs w:val="28"/>
          <w:lang w:val="es-CR" w:eastAsia="es-CR"/>
        </w:rPr>
        <w:t>das</w:t>
      </w:r>
      <w:r w:rsidRPr="000A5B13">
        <w:rPr>
          <w:sz w:val="28"/>
          <w:szCs w:val="28"/>
          <w:lang w:val="es-CR" w:eastAsia="es-CR"/>
        </w:rPr>
        <w:t xml:space="preserve"> las actividades realizadas pa</w:t>
      </w:r>
      <w:r>
        <w:rPr>
          <w:sz w:val="28"/>
          <w:szCs w:val="28"/>
          <w:lang w:val="es-CR" w:eastAsia="es-CR"/>
        </w:rPr>
        <w:t>ra evaluar el desempeño porque</w:t>
      </w:r>
      <w:r w:rsidRPr="000A5B13">
        <w:rPr>
          <w:sz w:val="28"/>
          <w:szCs w:val="28"/>
          <w:lang w:val="es-CR" w:eastAsia="es-CR"/>
        </w:rPr>
        <w:t xml:space="preserve"> el cronograma de trab</w:t>
      </w:r>
      <w:r>
        <w:rPr>
          <w:sz w:val="28"/>
          <w:szCs w:val="28"/>
          <w:lang w:val="es-CR" w:eastAsia="es-CR"/>
        </w:rPr>
        <w:t>ajo es a partir de enero del 2017. No o</w:t>
      </w:r>
      <w:r w:rsidRPr="000A5B13">
        <w:rPr>
          <w:sz w:val="28"/>
          <w:szCs w:val="28"/>
          <w:lang w:val="es-CR" w:eastAsia="es-CR"/>
        </w:rPr>
        <w:t xml:space="preserve">bstante </w:t>
      </w:r>
      <w:r>
        <w:rPr>
          <w:sz w:val="28"/>
          <w:szCs w:val="28"/>
          <w:lang w:val="es-CR" w:eastAsia="es-CR"/>
        </w:rPr>
        <w:t xml:space="preserve">lo anterior, </w:t>
      </w:r>
      <w:r w:rsidRPr="000A5B13">
        <w:rPr>
          <w:sz w:val="28"/>
          <w:szCs w:val="28"/>
          <w:lang w:val="es-CR" w:eastAsia="es-CR"/>
        </w:rPr>
        <w:t>se establece el siguiente indicador de gestión o rendimiento para futuras evaluaciones</w:t>
      </w:r>
      <w:r>
        <w:rPr>
          <w:sz w:val="28"/>
          <w:szCs w:val="28"/>
          <w:lang w:val="es-CR" w:eastAsia="es-CR"/>
        </w:rPr>
        <w:t>:</w:t>
      </w:r>
    </w:p>
    <w:tbl>
      <w:tblPr>
        <w:tblW w:w="0" w:type="auto"/>
        <w:jc w:val="center"/>
        <w:tblLook w:val="01E0"/>
      </w:tblPr>
      <w:tblGrid>
        <w:gridCol w:w="6679"/>
        <w:gridCol w:w="929"/>
      </w:tblGrid>
      <w:tr w:rsidR="00A4667A" w:rsidRPr="00521E83" w:rsidTr="00467DF4">
        <w:trPr>
          <w:jc w:val="center"/>
        </w:trPr>
        <w:tc>
          <w:tcPr>
            <w:tcW w:w="6679" w:type="dxa"/>
            <w:shd w:val="clear" w:color="auto" w:fill="auto"/>
          </w:tcPr>
          <w:p w:rsidR="00A4667A" w:rsidRPr="009E24C9" w:rsidRDefault="00A4667A" w:rsidP="00467DF4">
            <w:pPr>
              <w:spacing w:after="80"/>
              <w:ind w:left="328"/>
              <w:jc w:val="both"/>
              <w:rPr>
                <w:bCs/>
              </w:rPr>
            </w:pPr>
            <w:r w:rsidRPr="009E24C9">
              <w:rPr>
                <w:bCs/>
              </w:rPr>
              <w:t>Expectativa de a</w:t>
            </w:r>
            <w:r>
              <w:rPr>
                <w:bCs/>
              </w:rPr>
              <w:t>ctividades a realizar en el 2017</w:t>
            </w:r>
            <w:r>
              <w:rPr>
                <w:rStyle w:val="Refdenotaalpie"/>
                <w:sz w:val="28"/>
                <w:szCs w:val="28"/>
                <w:lang w:val="es-CR" w:eastAsia="es-CR"/>
              </w:rPr>
              <w:footnoteReference w:id="7"/>
            </w:r>
          </w:p>
        </w:tc>
        <w:tc>
          <w:tcPr>
            <w:tcW w:w="929" w:type="dxa"/>
            <w:shd w:val="clear" w:color="auto" w:fill="auto"/>
          </w:tcPr>
          <w:p w:rsidR="00A4667A" w:rsidRPr="00992521" w:rsidRDefault="00A4667A" w:rsidP="00467DF4">
            <w:pPr>
              <w:spacing w:after="80"/>
              <w:ind w:left="281"/>
              <w:jc w:val="center"/>
              <w:rPr>
                <w:bCs/>
                <w:highlight w:val="yellow"/>
              </w:rPr>
            </w:pPr>
            <w:r>
              <w:rPr>
                <w:bCs/>
              </w:rPr>
              <w:t>22</w:t>
            </w:r>
          </w:p>
        </w:tc>
      </w:tr>
      <w:tr w:rsidR="00A4667A" w:rsidRPr="009E24C9" w:rsidTr="00467DF4">
        <w:trPr>
          <w:jc w:val="center"/>
        </w:trPr>
        <w:tc>
          <w:tcPr>
            <w:tcW w:w="6679" w:type="dxa"/>
            <w:shd w:val="clear" w:color="auto" w:fill="auto"/>
          </w:tcPr>
          <w:p w:rsidR="00A4667A" w:rsidRPr="009E24C9" w:rsidRDefault="00A4667A" w:rsidP="00467DF4">
            <w:pPr>
              <w:spacing w:after="80"/>
              <w:ind w:left="328"/>
              <w:jc w:val="both"/>
              <w:rPr>
                <w:bCs/>
              </w:rPr>
            </w:pPr>
            <w:r w:rsidRPr="009E24C9">
              <w:rPr>
                <w:bCs/>
              </w:rPr>
              <w:t>Actividades realizadas al finalizar el período</w:t>
            </w:r>
            <w:r>
              <w:rPr>
                <w:bCs/>
              </w:rPr>
              <w:t xml:space="preserve"> 2017</w:t>
            </w:r>
          </w:p>
        </w:tc>
        <w:tc>
          <w:tcPr>
            <w:tcW w:w="929" w:type="dxa"/>
            <w:shd w:val="clear" w:color="auto" w:fill="auto"/>
          </w:tcPr>
          <w:p w:rsidR="00A4667A" w:rsidRPr="009E24C9" w:rsidRDefault="00A4667A" w:rsidP="00467DF4">
            <w:pPr>
              <w:spacing w:after="80"/>
              <w:ind w:left="281"/>
              <w:jc w:val="center"/>
              <w:rPr>
                <w:bCs/>
              </w:rPr>
            </w:pPr>
            <w:r w:rsidRPr="009E24C9">
              <w:rPr>
                <w:bCs/>
              </w:rPr>
              <w:t>-</w:t>
            </w:r>
          </w:p>
        </w:tc>
      </w:tr>
    </w:tbl>
    <w:p w:rsidR="00A4667A" w:rsidRPr="00AD23EE" w:rsidRDefault="00A4667A" w:rsidP="00A4667A">
      <w:pPr>
        <w:jc w:val="both"/>
        <w:rPr>
          <w:bCs/>
          <w:sz w:val="16"/>
          <w:szCs w:val="16"/>
        </w:rPr>
      </w:pPr>
      <w:r>
        <w:rPr>
          <w:bCs/>
          <w:sz w:val="16"/>
          <w:szCs w:val="16"/>
        </w:rPr>
        <w:t xml:space="preserve">    </w:t>
      </w:r>
    </w:p>
    <w:p w:rsidR="00A4667A" w:rsidRDefault="00A4667A" w:rsidP="00A4667A">
      <w:pPr>
        <w:rPr>
          <w:b/>
          <w:sz w:val="28"/>
          <w:szCs w:val="28"/>
        </w:rPr>
      </w:pPr>
    </w:p>
    <w:p w:rsidR="00A4667A" w:rsidRDefault="00A4667A" w:rsidP="00A4667A">
      <w:pPr>
        <w:widowControl w:val="0"/>
        <w:spacing w:line="480" w:lineRule="auto"/>
        <w:jc w:val="both"/>
        <w:rPr>
          <w:sz w:val="28"/>
          <w:szCs w:val="28"/>
          <w:lang w:val="es-CR" w:eastAsia="es-CR"/>
        </w:rPr>
      </w:pPr>
      <w:r>
        <w:rPr>
          <w:sz w:val="28"/>
          <w:szCs w:val="28"/>
        </w:rPr>
        <w:t>En cuanto el</w:t>
      </w:r>
      <w:r w:rsidRPr="00D70F85">
        <w:rPr>
          <w:sz w:val="28"/>
          <w:szCs w:val="28"/>
        </w:rPr>
        <w:t xml:space="preserve"> avance del </w:t>
      </w:r>
      <w:r>
        <w:rPr>
          <w:sz w:val="28"/>
          <w:szCs w:val="28"/>
        </w:rPr>
        <w:t>cronograma de trabajo</w:t>
      </w:r>
      <w:r w:rsidRPr="00D70F85">
        <w:rPr>
          <w:sz w:val="28"/>
          <w:szCs w:val="28"/>
        </w:rPr>
        <w:t xml:space="preserve">, se tiene que de enero a </w:t>
      </w:r>
      <w:r>
        <w:rPr>
          <w:sz w:val="28"/>
          <w:szCs w:val="28"/>
        </w:rPr>
        <w:t xml:space="preserve">marzo de 2017, se trabaja </w:t>
      </w:r>
      <w:r w:rsidRPr="00D70F85">
        <w:rPr>
          <w:sz w:val="28"/>
          <w:szCs w:val="28"/>
        </w:rPr>
        <w:t xml:space="preserve">conforme </w:t>
      </w:r>
      <w:r>
        <w:rPr>
          <w:sz w:val="28"/>
          <w:szCs w:val="28"/>
        </w:rPr>
        <w:t>el es</w:t>
      </w:r>
      <w:r w:rsidRPr="00D70F85">
        <w:rPr>
          <w:sz w:val="28"/>
          <w:szCs w:val="28"/>
        </w:rPr>
        <w:t xml:space="preserve">tablecido. </w:t>
      </w:r>
      <w:r w:rsidRPr="00542CDF">
        <w:rPr>
          <w:sz w:val="28"/>
          <w:szCs w:val="28"/>
          <w:lang w:val="es-CR" w:eastAsia="es-CR"/>
        </w:rPr>
        <w:t xml:space="preserve">Asimismo, se adjunta </w:t>
      </w:r>
      <w:r w:rsidRPr="00675B1D">
        <w:rPr>
          <w:sz w:val="28"/>
          <w:szCs w:val="28"/>
          <w:lang w:val="es-CR" w:eastAsia="es-CR"/>
        </w:rPr>
        <w:t>el cronograma de trabajo del 2018 donde se incluye las dos tareas de Gobierno Abierto, y la continuación del</w:t>
      </w:r>
      <w:r w:rsidRPr="009767B8">
        <w:rPr>
          <w:sz w:val="28"/>
          <w:szCs w:val="28"/>
          <w:lang w:val="es-CR" w:eastAsia="es-CR"/>
        </w:rPr>
        <w:t xml:space="preserve"> desarrollo y pruebas</w:t>
      </w:r>
      <w:r w:rsidRPr="00675B1D">
        <w:rPr>
          <w:sz w:val="28"/>
          <w:szCs w:val="28"/>
          <w:lang w:val="es-CR" w:eastAsia="es-CR"/>
        </w:rPr>
        <w:t xml:space="preserve"> del </w:t>
      </w:r>
      <w:r>
        <w:rPr>
          <w:sz w:val="28"/>
          <w:szCs w:val="28"/>
          <w:lang w:val="es-CR" w:eastAsia="es-CR"/>
        </w:rPr>
        <w:t>S</w:t>
      </w:r>
      <w:r w:rsidRPr="00675B1D">
        <w:rPr>
          <w:sz w:val="28"/>
          <w:szCs w:val="28"/>
          <w:lang w:val="es-CR" w:eastAsia="es-CR"/>
        </w:rPr>
        <w:t xml:space="preserve">istema </w:t>
      </w:r>
      <w:r>
        <w:rPr>
          <w:sz w:val="28"/>
          <w:szCs w:val="28"/>
          <w:lang w:val="es-CR" w:eastAsia="es-CR"/>
        </w:rPr>
        <w:t>C</w:t>
      </w:r>
      <w:r w:rsidRPr="006946FC">
        <w:rPr>
          <w:sz w:val="28"/>
          <w:szCs w:val="28"/>
          <w:lang w:val="es-CR" w:eastAsia="es-CR"/>
        </w:rPr>
        <w:t>ontable</w:t>
      </w:r>
      <w:r>
        <w:rPr>
          <w:sz w:val="28"/>
          <w:szCs w:val="28"/>
          <w:lang w:val="es-CR" w:eastAsia="es-CR"/>
        </w:rPr>
        <w:t>, ambas pendientes, así como otras labores que denominan ordinarias, que son producto de la implementación de los módulos.</w:t>
      </w:r>
    </w:p>
    <w:p w:rsidR="00A4667A" w:rsidRPr="000A5B13" w:rsidRDefault="00A4667A" w:rsidP="00A4667A">
      <w:pPr>
        <w:widowControl w:val="0"/>
        <w:numPr>
          <w:ilvl w:val="2"/>
          <w:numId w:val="13"/>
        </w:numPr>
        <w:spacing w:line="480" w:lineRule="auto"/>
        <w:jc w:val="both"/>
        <w:rPr>
          <w:b/>
          <w:bCs/>
          <w:iCs/>
          <w:sz w:val="28"/>
          <w:szCs w:val="28"/>
          <w:lang w:val="es-CR"/>
        </w:rPr>
      </w:pPr>
      <w:r w:rsidRPr="000A5B13">
        <w:rPr>
          <w:b/>
          <w:bCs/>
          <w:iCs/>
          <w:sz w:val="28"/>
          <w:szCs w:val="28"/>
          <w:lang w:val="es-CR"/>
        </w:rPr>
        <w:t>Análisis Cua</w:t>
      </w:r>
      <w:r>
        <w:rPr>
          <w:b/>
          <w:bCs/>
          <w:iCs/>
          <w:sz w:val="28"/>
          <w:szCs w:val="28"/>
          <w:lang w:val="es-CR"/>
        </w:rPr>
        <w:t>l</w:t>
      </w:r>
      <w:r w:rsidRPr="000A5B13">
        <w:rPr>
          <w:b/>
          <w:bCs/>
          <w:iCs/>
          <w:sz w:val="28"/>
          <w:szCs w:val="28"/>
          <w:lang w:val="es-CR"/>
        </w:rPr>
        <w:t>itativo</w:t>
      </w:r>
    </w:p>
    <w:p w:rsidR="00A4667A" w:rsidRDefault="00A4667A" w:rsidP="000D770E">
      <w:pPr>
        <w:pStyle w:val="NormalWeb"/>
        <w:spacing w:line="480" w:lineRule="auto"/>
        <w:ind w:right="23"/>
        <w:jc w:val="both"/>
        <w:rPr>
          <w:sz w:val="28"/>
          <w:szCs w:val="28"/>
        </w:rPr>
      </w:pPr>
      <w:r>
        <w:rPr>
          <w:sz w:val="28"/>
          <w:szCs w:val="28"/>
        </w:rPr>
        <w:t>Según</w:t>
      </w:r>
      <w:r w:rsidRPr="00B36A9C">
        <w:rPr>
          <w:sz w:val="28"/>
          <w:szCs w:val="28"/>
        </w:rPr>
        <w:t xml:space="preserve"> lo solicitado por el Consejo Superior, se estableció un Plan de Trabajo y un cronograma de actividades para los dos </w:t>
      </w:r>
      <w:r>
        <w:rPr>
          <w:sz w:val="28"/>
          <w:szCs w:val="28"/>
        </w:rPr>
        <w:t xml:space="preserve">puestos </w:t>
      </w:r>
      <w:r w:rsidRPr="00B36A9C">
        <w:rPr>
          <w:sz w:val="28"/>
          <w:szCs w:val="28"/>
        </w:rPr>
        <w:t>de Profesional 2.</w:t>
      </w:r>
      <w:r w:rsidRPr="00723CF6">
        <w:rPr>
          <w:color w:val="5B9BD5"/>
          <w:sz w:val="28"/>
          <w:szCs w:val="28"/>
        </w:rPr>
        <w:t xml:space="preserve">  </w:t>
      </w:r>
      <w:r w:rsidRPr="00B36A9C">
        <w:rPr>
          <w:sz w:val="28"/>
          <w:szCs w:val="28"/>
        </w:rPr>
        <w:t>Al respecto, se realizó una sesión de trabajo</w:t>
      </w:r>
      <w:r>
        <w:rPr>
          <w:rStyle w:val="Refdenotaalpie"/>
          <w:sz w:val="28"/>
          <w:szCs w:val="28"/>
        </w:rPr>
        <w:footnoteReference w:id="8"/>
      </w:r>
      <w:r>
        <w:rPr>
          <w:sz w:val="28"/>
          <w:szCs w:val="28"/>
        </w:rPr>
        <w:t xml:space="preserve">, donde se </w:t>
      </w:r>
      <w:r w:rsidRPr="00B36A9C">
        <w:rPr>
          <w:sz w:val="28"/>
          <w:szCs w:val="28"/>
        </w:rPr>
        <w:t xml:space="preserve">informó </w:t>
      </w:r>
      <w:r>
        <w:rPr>
          <w:sz w:val="28"/>
          <w:szCs w:val="28"/>
        </w:rPr>
        <w:t>que el cronograma había sufrido variaciones, al detectarse mejoras que implicaban</w:t>
      </w:r>
      <w:r w:rsidRPr="008B1FC8">
        <w:rPr>
          <w:sz w:val="28"/>
          <w:szCs w:val="28"/>
        </w:rPr>
        <w:t xml:space="preserve"> un ajuste</w:t>
      </w:r>
      <w:r>
        <w:rPr>
          <w:sz w:val="28"/>
          <w:szCs w:val="28"/>
        </w:rPr>
        <w:t>, y se establecieron prioridades para el desarrollo de nuevos módulos con la finalidad de poner en funcionamiento el SIGA-PJ, a partir de este año y eliminar el sistema paralelo.</w:t>
      </w:r>
    </w:p>
    <w:p w:rsidR="00A4667A" w:rsidRPr="00B36A9C" w:rsidRDefault="00A4667A" w:rsidP="000D770E">
      <w:pPr>
        <w:pStyle w:val="NormalWeb"/>
        <w:spacing w:line="480" w:lineRule="auto"/>
        <w:ind w:right="23"/>
        <w:jc w:val="both"/>
        <w:rPr>
          <w:sz w:val="28"/>
          <w:szCs w:val="28"/>
        </w:rPr>
      </w:pPr>
      <w:r>
        <w:rPr>
          <w:sz w:val="28"/>
          <w:szCs w:val="28"/>
        </w:rPr>
        <w:t>Argumentan los entrevistados, que estas plazas son necesarias y deber ser ordinarias para</w:t>
      </w:r>
      <w:r w:rsidRPr="00675B1D">
        <w:rPr>
          <w:sz w:val="28"/>
          <w:szCs w:val="28"/>
        </w:rPr>
        <w:t xml:space="preserve"> asumir actividades programadas para el próximo año, </w:t>
      </w:r>
      <w:r>
        <w:rPr>
          <w:sz w:val="28"/>
          <w:szCs w:val="28"/>
        </w:rPr>
        <w:t>y para atender labores que no son temporales, sino ordinarias, y para atender los requerimientos que surgen de la puesta en marcha de los módulos del Sistema SIGA-PJ, actividades tales como:</w:t>
      </w:r>
      <w:r w:rsidRPr="001E4F50">
        <w:rPr>
          <w:rFonts w:ascii="Arial" w:hAnsi="Arial" w:cs="Arial"/>
          <w:sz w:val="18"/>
          <w:szCs w:val="18"/>
        </w:rPr>
        <w:t xml:space="preserve"> </w:t>
      </w:r>
      <w:r>
        <w:rPr>
          <w:sz w:val="28"/>
          <w:szCs w:val="28"/>
        </w:rPr>
        <w:t>i</w:t>
      </w:r>
      <w:r w:rsidRPr="001E4E4A">
        <w:rPr>
          <w:sz w:val="28"/>
          <w:szCs w:val="28"/>
        </w:rPr>
        <w:t xml:space="preserve">dentificación y análisis de errores (incidentes); </w:t>
      </w:r>
      <w:r>
        <w:rPr>
          <w:sz w:val="28"/>
          <w:szCs w:val="28"/>
        </w:rPr>
        <w:t>i</w:t>
      </w:r>
      <w:r w:rsidRPr="001E4E4A">
        <w:rPr>
          <w:sz w:val="28"/>
          <w:szCs w:val="28"/>
        </w:rPr>
        <w:t>dentificación y a</w:t>
      </w:r>
      <w:r>
        <w:rPr>
          <w:sz w:val="28"/>
          <w:szCs w:val="28"/>
        </w:rPr>
        <w:t>nálisis de mejoras al sistema (n</w:t>
      </w:r>
      <w:r w:rsidRPr="001E4E4A">
        <w:rPr>
          <w:sz w:val="28"/>
          <w:szCs w:val="28"/>
        </w:rPr>
        <w:t xml:space="preserve">uevos requerimientos), </w:t>
      </w:r>
      <w:r>
        <w:rPr>
          <w:sz w:val="28"/>
          <w:szCs w:val="28"/>
        </w:rPr>
        <w:t>a</w:t>
      </w:r>
      <w:r w:rsidRPr="001E4E4A">
        <w:rPr>
          <w:sz w:val="28"/>
          <w:szCs w:val="28"/>
        </w:rPr>
        <w:t xml:space="preserve">nálisis y confección de correcciones a los datos en el sistema por  medio de </w:t>
      </w:r>
      <w:r w:rsidRPr="000507CF">
        <w:rPr>
          <w:i/>
          <w:sz w:val="28"/>
          <w:szCs w:val="28"/>
        </w:rPr>
        <w:t>Script</w:t>
      </w:r>
      <w:r w:rsidRPr="001E4E4A">
        <w:rPr>
          <w:sz w:val="28"/>
          <w:szCs w:val="28"/>
        </w:rPr>
        <w:t xml:space="preserve">; </w:t>
      </w:r>
      <w:r>
        <w:rPr>
          <w:sz w:val="28"/>
          <w:szCs w:val="28"/>
        </w:rPr>
        <w:t>a</w:t>
      </w:r>
      <w:r w:rsidRPr="001E4E4A">
        <w:rPr>
          <w:sz w:val="28"/>
          <w:szCs w:val="28"/>
        </w:rPr>
        <w:t>dministración de la seguridad del SIGA-PJ</w:t>
      </w:r>
      <w:r>
        <w:rPr>
          <w:sz w:val="28"/>
          <w:szCs w:val="28"/>
        </w:rPr>
        <w:t>, c</w:t>
      </w:r>
      <w:r w:rsidRPr="001E4E4A">
        <w:rPr>
          <w:sz w:val="28"/>
          <w:szCs w:val="28"/>
        </w:rPr>
        <w:t>apacitación,  asesoramiento y atención de consultas a usuari</w:t>
      </w:r>
      <w:r>
        <w:rPr>
          <w:sz w:val="28"/>
          <w:szCs w:val="28"/>
        </w:rPr>
        <w:t>as/</w:t>
      </w:r>
      <w:r w:rsidRPr="001E4E4A">
        <w:rPr>
          <w:sz w:val="28"/>
          <w:szCs w:val="28"/>
        </w:rPr>
        <w:t>os</w:t>
      </w:r>
      <w:r>
        <w:rPr>
          <w:sz w:val="28"/>
          <w:szCs w:val="28"/>
        </w:rPr>
        <w:t>,</w:t>
      </w:r>
      <w:r w:rsidRPr="001E4E4A">
        <w:rPr>
          <w:sz w:val="28"/>
          <w:szCs w:val="28"/>
        </w:rPr>
        <w:t xml:space="preserve"> </w:t>
      </w:r>
      <w:r>
        <w:rPr>
          <w:sz w:val="28"/>
          <w:szCs w:val="28"/>
        </w:rPr>
        <w:t>s</w:t>
      </w:r>
      <w:r w:rsidRPr="001E4E4A">
        <w:rPr>
          <w:sz w:val="28"/>
          <w:szCs w:val="28"/>
        </w:rPr>
        <w:t>eguimiento, control y análisis de la correcta ejecuci</w:t>
      </w:r>
      <w:r>
        <w:rPr>
          <w:sz w:val="28"/>
          <w:szCs w:val="28"/>
        </w:rPr>
        <w:t>ón de los procesos en el SIGAPJ. Estiman que estas actividades conllevan una serie de tareas que generan una carga laboral considerable que debe ser atendida</w:t>
      </w:r>
      <w:r>
        <w:rPr>
          <w:rStyle w:val="Refdenotaalpie"/>
          <w:sz w:val="28"/>
          <w:szCs w:val="28"/>
        </w:rPr>
        <w:footnoteReference w:id="9"/>
      </w:r>
      <w:r>
        <w:rPr>
          <w:sz w:val="28"/>
          <w:szCs w:val="28"/>
        </w:rPr>
        <w:t xml:space="preserve"> . Enfatizan que se requieren las dos plazas porque esas tareas siempre generan cambios en la normativa, ajustes, y disposiciones,</w:t>
      </w:r>
      <w:r w:rsidRPr="00C52422">
        <w:rPr>
          <w:sz w:val="28"/>
          <w:szCs w:val="28"/>
        </w:rPr>
        <w:t xml:space="preserve"> </w:t>
      </w:r>
      <w:r>
        <w:rPr>
          <w:sz w:val="28"/>
          <w:szCs w:val="28"/>
        </w:rPr>
        <w:t>producto de los requerimientos de los módulos que conforman el sistema, y no se dispone del recurso para atenderlas.</w:t>
      </w:r>
    </w:p>
    <w:p w:rsidR="00A4667A" w:rsidRDefault="00A4667A" w:rsidP="000D770E">
      <w:pPr>
        <w:spacing w:before="100" w:beforeAutospacing="1" w:after="100" w:afterAutospacing="1" w:line="480" w:lineRule="auto"/>
        <w:jc w:val="both"/>
        <w:rPr>
          <w:b/>
          <w:sz w:val="28"/>
          <w:szCs w:val="28"/>
        </w:rPr>
      </w:pPr>
      <w:r w:rsidRPr="00542CDF">
        <w:rPr>
          <w:b/>
          <w:sz w:val="28"/>
          <w:szCs w:val="28"/>
        </w:rPr>
        <w:t>Est</w:t>
      </w:r>
      <w:r>
        <w:rPr>
          <w:b/>
          <w:sz w:val="28"/>
          <w:szCs w:val="28"/>
        </w:rPr>
        <w:t>a</w:t>
      </w:r>
      <w:r w:rsidRPr="00542CDF">
        <w:rPr>
          <w:b/>
          <w:sz w:val="28"/>
          <w:szCs w:val="28"/>
        </w:rPr>
        <w:t xml:space="preserve"> Dirección es consciente de que en el desarrollo de</w:t>
      </w:r>
      <w:r w:rsidRPr="00EA0C42">
        <w:rPr>
          <w:b/>
          <w:sz w:val="28"/>
          <w:szCs w:val="28"/>
        </w:rPr>
        <w:t xml:space="preserve"> los proyectos, surgen imprevistos </w:t>
      </w:r>
      <w:r>
        <w:rPr>
          <w:b/>
          <w:sz w:val="28"/>
          <w:szCs w:val="28"/>
        </w:rPr>
        <w:t>por</w:t>
      </w:r>
      <w:r w:rsidRPr="00EA0C42">
        <w:rPr>
          <w:b/>
          <w:sz w:val="28"/>
          <w:szCs w:val="28"/>
        </w:rPr>
        <w:t xml:space="preserve"> resolver que afectan el cumplimiento del cronograma de trabajo; pero es </w:t>
      </w:r>
      <w:r w:rsidRPr="00675B1D">
        <w:rPr>
          <w:b/>
          <w:sz w:val="28"/>
          <w:szCs w:val="28"/>
        </w:rPr>
        <w:t xml:space="preserve">de esperar que con el avance del proyecto, la cantidad de actividades a realizar muestre una </w:t>
      </w:r>
      <w:r>
        <w:rPr>
          <w:b/>
          <w:sz w:val="28"/>
          <w:szCs w:val="28"/>
        </w:rPr>
        <w:t>disminución</w:t>
      </w:r>
      <w:r w:rsidRPr="00542CDF">
        <w:rPr>
          <w:b/>
          <w:sz w:val="28"/>
          <w:szCs w:val="28"/>
        </w:rPr>
        <w:t xml:space="preserve"> (incidentes, mejoras, consultas, e</w:t>
      </w:r>
      <w:r>
        <w:rPr>
          <w:b/>
          <w:sz w:val="28"/>
          <w:szCs w:val="28"/>
        </w:rPr>
        <w:t>tc.</w:t>
      </w:r>
      <w:r w:rsidRPr="00542CDF">
        <w:rPr>
          <w:b/>
          <w:sz w:val="28"/>
          <w:szCs w:val="28"/>
        </w:rPr>
        <w:t>)</w:t>
      </w:r>
      <w:r w:rsidRPr="00675B1D">
        <w:rPr>
          <w:b/>
          <w:sz w:val="28"/>
          <w:szCs w:val="28"/>
        </w:rPr>
        <w:t xml:space="preserve">, lo que </w:t>
      </w:r>
      <w:r>
        <w:rPr>
          <w:b/>
          <w:sz w:val="28"/>
          <w:szCs w:val="28"/>
        </w:rPr>
        <w:t>debe</w:t>
      </w:r>
      <w:r w:rsidRPr="00675B1D">
        <w:rPr>
          <w:b/>
          <w:sz w:val="28"/>
          <w:szCs w:val="28"/>
        </w:rPr>
        <w:t xml:space="preserve"> incidir en el porcentaje de cumplimiento de las actividades programadas, </w:t>
      </w:r>
      <w:r w:rsidRPr="00542CDF">
        <w:rPr>
          <w:b/>
          <w:sz w:val="28"/>
          <w:szCs w:val="28"/>
        </w:rPr>
        <w:t xml:space="preserve"> </w:t>
      </w:r>
      <w:r>
        <w:rPr>
          <w:b/>
          <w:sz w:val="28"/>
          <w:szCs w:val="28"/>
        </w:rPr>
        <w:t xml:space="preserve">las que no son </w:t>
      </w:r>
      <w:r w:rsidRPr="00EC0751">
        <w:rPr>
          <w:b/>
          <w:sz w:val="28"/>
          <w:szCs w:val="28"/>
        </w:rPr>
        <w:t>permanentes</w:t>
      </w:r>
      <w:r>
        <w:rPr>
          <w:b/>
          <w:sz w:val="28"/>
          <w:szCs w:val="28"/>
        </w:rPr>
        <w:t>, por lo que se estima que para el 2018 con una sola plaza se podría atender la carga laboral pendiente</w:t>
      </w:r>
      <w:r w:rsidRPr="00542CDF">
        <w:rPr>
          <w:b/>
          <w:sz w:val="28"/>
          <w:szCs w:val="28"/>
        </w:rPr>
        <w:t>.</w:t>
      </w:r>
      <w:r>
        <w:rPr>
          <w:b/>
          <w:sz w:val="28"/>
          <w:szCs w:val="28"/>
        </w:rPr>
        <w:t xml:space="preserve">  Asimismo, cabe indicar</w:t>
      </w:r>
      <w:r w:rsidRPr="00675B1D">
        <w:rPr>
          <w:b/>
          <w:sz w:val="28"/>
          <w:szCs w:val="28"/>
        </w:rPr>
        <w:t xml:space="preserve"> </w:t>
      </w:r>
      <w:r>
        <w:rPr>
          <w:b/>
          <w:sz w:val="28"/>
          <w:szCs w:val="28"/>
        </w:rPr>
        <w:t xml:space="preserve">que </w:t>
      </w:r>
      <w:r w:rsidRPr="00675B1D">
        <w:rPr>
          <w:b/>
          <w:sz w:val="28"/>
          <w:szCs w:val="28"/>
        </w:rPr>
        <w:t>no se puede recomendar la creación de recurso humano a través de la modalidad de “</w:t>
      </w:r>
      <w:r w:rsidRPr="00675B1D">
        <w:rPr>
          <w:b/>
          <w:i/>
          <w:sz w:val="28"/>
          <w:szCs w:val="28"/>
        </w:rPr>
        <w:t>permiso con goce de salario</w:t>
      </w:r>
      <w:r w:rsidRPr="00675B1D">
        <w:rPr>
          <w:b/>
          <w:sz w:val="28"/>
          <w:szCs w:val="28"/>
        </w:rPr>
        <w:t xml:space="preserve">”, </w:t>
      </w:r>
      <w:r>
        <w:rPr>
          <w:b/>
          <w:sz w:val="28"/>
          <w:szCs w:val="28"/>
        </w:rPr>
        <w:t xml:space="preserve">si la necesidad </w:t>
      </w:r>
      <w:r w:rsidRPr="00675B1D">
        <w:rPr>
          <w:b/>
          <w:sz w:val="28"/>
          <w:szCs w:val="28"/>
        </w:rPr>
        <w:t>para atender</w:t>
      </w:r>
      <w:r>
        <w:rPr>
          <w:b/>
          <w:sz w:val="28"/>
          <w:szCs w:val="28"/>
        </w:rPr>
        <w:t xml:space="preserve"> es</w:t>
      </w:r>
      <w:r w:rsidRPr="00675B1D">
        <w:rPr>
          <w:b/>
          <w:sz w:val="28"/>
          <w:szCs w:val="28"/>
        </w:rPr>
        <w:t xml:space="preserve"> permanente, </w:t>
      </w:r>
      <w:r>
        <w:rPr>
          <w:b/>
          <w:sz w:val="28"/>
          <w:szCs w:val="28"/>
        </w:rPr>
        <w:t xml:space="preserve">ya que esa modalidad solamente se utiliza en </w:t>
      </w:r>
      <w:r w:rsidRPr="00675B1D">
        <w:rPr>
          <w:b/>
          <w:sz w:val="28"/>
          <w:szCs w:val="28"/>
        </w:rPr>
        <w:t xml:space="preserve">proyectos específicos </w:t>
      </w:r>
      <w:r>
        <w:rPr>
          <w:b/>
          <w:sz w:val="28"/>
          <w:szCs w:val="28"/>
        </w:rPr>
        <w:t>con</w:t>
      </w:r>
      <w:r w:rsidRPr="00675B1D">
        <w:rPr>
          <w:b/>
          <w:sz w:val="28"/>
          <w:szCs w:val="28"/>
        </w:rPr>
        <w:t xml:space="preserve"> un inicio y un fin</w:t>
      </w:r>
      <w:r>
        <w:rPr>
          <w:b/>
          <w:sz w:val="28"/>
          <w:szCs w:val="28"/>
        </w:rPr>
        <w:t>al</w:t>
      </w:r>
      <w:r w:rsidRPr="00675B1D">
        <w:rPr>
          <w:b/>
          <w:sz w:val="28"/>
          <w:szCs w:val="28"/>
        </w:rPr>
        <w:t xml:space="preserve"> definido.</w:t>
      </w:r>
      <w:r>
        <w:rPr>
          <w:b/>
          <w:sz w:val="28"/>
          <w:szCs w:val="28"/>
        </w:rPr>
        <w:t xml:space="preserve"> </w:t>
      </w:r>
    </w:p>
    <w:p w:rsidR="00A4667A" w:rsidRPr="00A21BD0" w:rsidRDefault="00A4667A" w:rsidP="000D770E">
      <w:pPr>
        <w:widowControl w:val="0"/>
        <w:spacing w:before="100" w:beforeAutospacing="1" w:after="100" w:afterAutospacing="1" w:line="480" w:lineRule="auto"/>
        <w:jc w:val="both"/>
        <w:rPr>
          <w:b/>
          <w:color w:val="5B9BD5"/>
          <w:sz w:val="28"/>
          <w:szCs w:val="28"/>
        </w:rPr>
      </w:pPr>
      <w:r w:rsidRPr="002D0EC9">
        <w:rPr>
          <w:b/>
          <w:sz w:val="28"/>
          <w:szCs w:val="28"/>
        </w:rPr>
        <w:t>3.2. Proyecto de Seguimiento del Desarrollo de los Nuevos Módulos en el CAF de Conformidad con las (NIC</w:t>
      </w:r>
      <w:r>
        <w:rPr>
          <w:b/>
          <w:sz w:val="28"/>
          <w:szCs w:val="28"/>
        </w:rPr>
        <w:t>-</w:t>
      </w:r>
      <w:r w:rsidRPr="002D0EC9">
        <w:rPr>
          <w:b/>
          <w:sz w:val="28"/>
          <w:szCs w:val="28"/>
        </w:rPr>
        <w:t>SP)  (</w:t>
      </w:r>
      <w:r>
        <w:rPr>
          <w:b/>
          <w:sz w:val="28"/>
          <w:szCs w:val="28"/>
        </w:rPr>
        <w:t xml:space="preserve">1 </w:t>
      </w:r>
      <w:r w:rsidRPr="002D0EC9">
        <w:rPr>
          <w:b/>
          <w:sz w:val="28"/>
          <w:szCs w:val="28"/>
        </w:rPr>
        <w:t>Coordinadora o Coordinador de Unidad 1)</w:t>
      </w:r>
      <w:r>
        <w:rPr>
          <w:b/>
          <w:sz w:val="28"/>
          <w:szCs w:val="28"/>
        </w:rPr>
        <w:t>.</w:t>
      </w:r>
    </w:p>
    <w:p w:rsidR="00A4667A" w:rsidRDefault="00A4667A" w:rsidP="000D770E">
      <w:pPr>
        <w:spacing w:before="100" w:beforeAutospacing="1" w:after="100" w:afterAutospacing="1" w:line="480" w:lineRule="auto"/>
        <w:jc w:val="both"/>
        <w:rPr>
          <w:sz w:val="28"/>
          <w:szCs w:val="28"/>
        </w:rPr>
      </w:pPr>
      <w:r w:rsidRPr="00C52422">
        <w:rPr>
          <w:sz w:val="28"/>
          <w:szCs w:val="28"/>
        </w:rPr>
        <w:t xml:space="preserve">El Consejo Superior </w:t>
      </w:r>
      <w:r w:rsidRPr="00665D67">
        <w:rPr>
          <w:sz w:val="28"/>
          <w:szCs w:val="28"/>
        </w:rPr>
        <w:t>acordó mantener lo dispuesto en la sesión extraordinaria 14-15 (Presupuesto 2016</w:t>
      </w:r>
      <w:r>
        <w:rPr>
          <w:sz w:val="28"/>
          <w:szCs w:val="28"/>
        </w:rPr>
        <w:t>)</w:t>
      </w:r>
      <w:r w:rsidRPr="00665D67">
        <w:rPr>
          <w:sz w:val="28"/>
          <w:szCs w:val="28"/>
        </w:rPr>
        <w:t xml:space="preserve">, artículo VI, </w:t>
      </w:r>
      <w:r>
        <w:rPr>
          <w:sz w:val="28"/>
          <w:szCs w:val="28"/>
        </w:rPr>
        <w:t>y reservar</w:t>
      </w:r>
      <w:r w:rsidRPr="00665D67">
        <w:rPr>
          <w:sz w:val="28"/>
          <w:szCs w:val="28"/>
        </w:rPr>
        <w:t xml:space="preserve"> los recursos en el anteproyecto de presupuesto de 2016, para otorgar un permiso con goce de salario para un</w:t>
      </w:r>
      <w:r>
        <w:rPr>
          <w:sz w:val="28"/>
          <w:szCs w:val="28"/>
        </w:rPr>
        <w:t>a</w:t>
      </w:r>
      <w:r w:rsidRPr="00665D67">
        <w:rPr>
          <w:sz w:val="28"/>
          <w:szCs w:val="28"/>
        </w:rPr>
        <w:t xml:space="preserve"> Coordinador</w:t>
      </w:r>
      <w:r>
        <w:rPr>
          <w:sz w:val="28"/>
          <w:szCs w:val="28"/>
        </w:rPr>
        <w:t>a</w:t>
      </w:r>
      <w:r w:rsidRPr="00665D67">
        <w:rPr>
          <w:sz w:val="28"/>
          <w:szCs w:val="28"/>
        </w:rPr>
        <w:t xml:space="preserve"> o Coordinador de Unidad 1, </w:t>
      </w:r>
      <w:r>
        <w:rPr>
          <w:sz w:val="28"/>
          <w:szCs w:val="28"/>
        </w:rPr>
        <w:t>e indicó que el</w:t>
      </w:r>
      <w:r w:rsidRPr="00665D67">
        <w:rPr>
          <w:sz w:val="28"/>
          <w:szCs w:val="28"/>
        </w:rPr>
        <w:t xml:space="preserve"> Departa</w:t>
      </w:r>
      <w:r>
        <w:rPr>
          <w:sz w:val="28"/>
          <w:szCs w:val="28"/>
        </w:rPr>
        <w:t>mento Financiero Contable debía</w:t>
      </w:r>
      <w:r w:rsidRPr="00665D67">
        <w:rPr>
          <w:sz w:val="28"/>
          <w:szCs w:val="28"/>
        </w:rPr>
        <w:t xml:space="preserve"> presentar un plan de trabajo y </w:t>
      </w:r>
      <w:r>
        <w:rPr>
          <w:sz w:val="28"/>
          <w:szCs w:val="28"/>
        </w:rPr>
        <w:t xml:space="preserve">un </w:t>
      </w:r>
      <w:r w:rsidRPr="00665D67">
        <w:rPr>
          <w:sz w:val="28"/>
          <w:szCs w:val="28"/>
        </w:rPr>
        <w:t>cronograma que justifique la asignación de ese permiso con goce de salario</w:t>
      </w:r>
      <w:r>
        <w:rPr>
          <w:rStyle w:val="Refdenotaalpie"/>
          <w:sz w:val="26"/>
          <w:szCs w:val="26"/>
          <w:lang w:val="es-CR"/>
        </w:rPr>
        <w:footnoteReference w:id="10"/>
      </w:r>
      <w:r w:rsidRPr="00665D67">
        <w:rPr>
          <w:sz w:val="28"/>
          <w:szCs w:val="28"/>
        </w:rPr>
        <w:t>.</w:t>
      </w:r>
    </w:p>
    <w:p w:rsidR="00A4667A" w:rsidRDefault="00A4667A" w:rsidP="000D770E">
      <w:pPr>
        <w:widowControl w:val="0"/>
        <w:spacing w:before="100" w:beforeAutospacing="1" w:after="100" w:afterAutospacing="1" w:line="480" w:lineRule="auto"/>
        <w:jc w:val="both"/>
        <w:rPr>
          <w:sz w:val="28"/>
          <w:szCs w:val="28"/>
        </w:rPr>
      </w:pPr>
      <w:r>
        <w:rPr>
          <w:sz w:val="28"/>
          <w:szCs w:val="28"/>
        </w:rPr>
        <w:t>En sesión</w:t>
      </w:r>
      <w:r w:rsidRPr="00A21BD0">
        <w:rPr>
          <w:sz w:val="28"/>
          <w:szCs w:val="28"/>
        </w:rPr>
        <w:t xml:space="preserve">  2-16, artículo LXXVI, el Consejo Superior conoció el plan de trabajo y cronograma presentado por </w:t>
      </w:r>
      <w:r>
        <w:rPr>
          <w:sz w:val="28"/>
          <w:szCs w:val="28"/>
        </w:rPr>
        <w:t xml:space="preserve">el Departamento </w:t>
      </w:r>
      <w:r w:rsidRPr="00A21BD0">
        <w:rPr>
          <w:sz w:val="28"/>
          <w:szCs w:val="28"/>
        </w:rPr>
        <w:t xml:space="preserve">Financiero Contable y </w:t>
      </w:r>
      <w:r>
        <w:rPr>
          <w:sz w:val="28"/>
          <w:szCs w:val="28"/>
        </w:rPr>
        <w:t>acogió</w:t>
      </w:r>
      <w:r w:rsidRPr="00665D67">
        <w:rPr>
          <w:sz w:val="28"/>
          <w:szCs w:val="28"/>
        </w:rPr>
        <w:t xml:space="preserve"> la gestión </w:t>
      </w:r>
      <w:r>
        <w:rPr>
          <w:sz w:val="28"/>
          <w:szCs w:val="28"/>
        </w:rPr>
        <w:t xml:space="preserve">y </w:t>
      </w:r>
      <w:r w:rsidRPr="00665D67">
        <w:rPr>
          <w:sz w:val="28"/>
          <w:szCs w:val="28"/>
        </w:rPr>
        <w:t>conced</w:t>
      </w:r>
      <w:r>
        <w:rPr>
          <w:sz w:val="28"/>
          <w:szCs w:val="28"/>
        </w:rPr>
        <w:t>ió</w:t>
      </w:r>
      <w:r w:rsidRPr="00665D67">
        <w:rPr>
          <w:sz w:val="28"/>
          <w:szCs w:val="28"/>
        </w:rPr>
        <w:t xml:space="preserve"> </w:t>
      </w:r>
      <w:r>
        <w:rPr>
          <w:sz w:val="28"/>
          <w:szCs w:val="28"/>
        </w:rPr>
        <w:t xml:space="preserve">el </w:t>
      </w:r>
      <w:r w:rsidRPr="00665D67">
        <w:rPr>
          <w:sz w:val="28"/>
          <w:szCs w:val="28"/>
        </w:rPr>
        <w:t>permiso con goce de salario y sustitución de Coordinador</w:t>
      </w:r>
      <w:r>
        <w:rPr>
          <w:sz w:val="28"/>
          <w:szCs w:val="28"/>
        </w:rPr>
        <w:t>a/or</w:t>
      </w:r>
      <w:r w:rsidRPr="00665D67">
        <w:rPr>
          <w:sz w:val="28"/>
          <w:szCs w:val="28"/>
        </w:rPr>
        <w:t xml:space="preserve"> de Unidad 1 del Departamento Financiero Contable</w:t>
      </w:r>
      <w:r w:rsidRPr="00A21BD0">
        <w:rPr>
          <w:sz w:val="28"/>
          <w:szCs w:val="28"/>
        </w:rPr>
        <w:t xml:space="preserve">, </w:t>
      </w:r>
      <w:r w:rsidRPr="00665D67">
        <w:rPr>
          <w:sz w:val="28"/>
          <w:szCs w:val="28"/>
        </w:rPr>
        <w:t>para que se dedique a las labores indicadas</w:t>
      </w:r>
      <w:r>
        <w:rPr>
          <w:sz w:val="28"/>
          <w:szCs w:val="28"/>
        </w:rPr>
        <w:t>.</w:t>
      </w:r>
    </w:p>
    <w:p w:rsidR="00A4667A" w:rsidRDefault="00A4667A" w:rsidP="000D770E">
      <w:pPr>
        <w:tabs>
          <w:tab w:val="left" w:pos="1080"/>
        </w:tabs>
        <w:spacing w:before="100" w:beforeAutospacing="1" w:after="100" w:afterAutospacing="1" w:line="480" w:lineRule="auto"/>
        <w:jc w:val="both"/>
        <w:rPr>
          <w:sz w:val="28"/>
          <w:szCs w:val="28"/>
        </w:rPr>
      </w:pPr>
      <w:r>
        <w:rPr>
          <w:sz w:val="28"/>
          <w:szCs w:val="28"/>
        </w:rPr>
        <w:t xml:space="preserve">Asimismo, el </w:t>
      </w:r>
      <w:r w:rsidRPr="001739FF">
        <w:rPr>
          <w:sz w:val="28"/>
          <w:szCs w:val="28"/>
        </w:rPr>
        <w:t>permiso fue prorrogado durante todo el 2017, según informe 22-PLA-PI-2016</w:t>
      </w:r>
      <w:r>
        <w:rPr>
          <w:sz w:val="28"/>
          <w:szCs w:val="28"/>
        </w:rPr>
        <w:t>,</w:t>
      </w:r>
      <w:r w:rsidRPr="001739FF">
        <w:rPr>
          <w:sz w:val="28"/>
          <w:szCs w:val="28"/>
        </w:rPr>
        <w:t xml:space="preserve"> con el </w:t>
      </w:r>
      <w:r w:rsidRPr="00145A9F">
        <w:rPr>
          <w:sz w:val="28"/>
          <w:szCs w:val="28"/>
        </w:rPr>
        <w:t xml:space="preserve">condicionamiento de que se </w:t>
      </w:r>
      <w:r>
        <w:rPr>
          <w:sz w:val="28"/>
          <w:szCs w:val="28"/>
        </w:rPr>
        <w:t>destinaría</w:t>
      </w:r>
      <w:r w:rsidRPr="002640EC">
        <w:rPr>
          <w:sz w:val="28"/>
          <w:szCs w:val="28"/>
        </w:rPr>
        <w:t xml:space="preserve"> específica</w:t>
      </w:r>
      <w:r>
        <w:rPr>
          <w:sz w:val="28"/>
          <w:szCs w:val="28"/>
        </w:rPr>
        <w:t>mente</w:t>
      </w:r>
      <w:r w:rsidRPr="002640EC">
        <w:rPr>
          <w:sz w:val="28"/>
          <w:szCs w:val="28"/>
        </w:rPr>
        <w:t xml:space="preserve"> </w:t>
      </w:r>
      <w:r>
        <w:rPr>
          <w:sz w:val="28"/>
          <w:szCs w:val="28"/>
        </w:rPr>
        <w:t xml:space="preserve">a </w:t>
      </w:r>
      <w:r w:rsidRPr="002640EC">
        <w:rPr>
          <w:sz w:val="28"/>
          <w:szCs w:val="28"/>
        </w:rPr>
        <w:t>implementa</w:t>
      </w:r>
      <w:r>
        <w:rPr>
          <w:sz w:val="28"/>
          <w:szCs w:val="28"/>
        </w:rPr>
        <w:t xml:space="preserve">r </w:t>
      </w:r>
      <w:r w:rsidRPr="002640EC">
        <w:rPr>
          <w:sz w:val="28"/>
          <w:szCs w:val="28"/>
        </w:rPr>
        <w:t>la</w:t>
      </w:r>
      <w:r>
        <w:rPr>
          <w:sz w:val="28"/>
          <w:szCs w:val="28"/>
        </w:rPr>
        <w:t>s</w:t>
      </w:r>
      <w:r w:rsidRPr="002640EC">
        <w:rPr>
          <w:sz w:val="28"/>
          <w:szCs w:val="28"/>
        </w:rPr>
        <w:t xml:space="preserve"> normas y el levantamiento de requerimientos contables para el desarrollo de los sistemas informáticos, así como a la</w:t>
      </w:r>
      <w:r>
        <w:rPr>
          <w:sz w:val="28"/>
          <w:szCs w:val="28"/>
        </w:rPr>
        <w:t>s</w:t>
      </w:r>
      <w:r w:rsidRPr="002640EC">
        <w:rPr>
          <w:sz w:val="28"/>
          <w:szCs w:val="28"/>
        </w:rPr>
        <w:t xml:space="preserve"> revisiones de las actualizaciones que realiza </w:t>
      </w:r>
      <w:smartTag w:uri="urn:schemas-microsoft-com:office:smarttags" w:element="PersonName">
        <w:smartTagPr>
          <w:attr w:name="ProductID" w:val="la Contabilidad Nacional"/>
        </w:smartTagPr>
        <w:r w:rsidRPr="002640EC">
          <w:rPr>
            <w:sz w:val="28"/>
            <w:szCs w:val="28"/>
          </w:rPr>
          <w:t>la Contabilidad Nacional</w:t>
        </w:r>
      </w:smartTag>
      <w:r>
        <w:rPr>
          <w:sz w:val="28"/>
          <w:szCs w:val="28"/>
        </w:rPr>
        <w:t xml:space="preserve"> y </w:t>
      </w:r>
      <w:r w:rsidRPr="002640EC">
        <w:rPr>
          <w:sz w:val="28"/>
          <w:szCs w:val="28"/>
        </w:rPr>
        <w:t>otras labores que demande este proyecto</w:t>
      </w:r>
      <w:r>
        <w:rPr>
          <w:rStyle w:val="Refdenotaalpie"/>
          <w:sz w:val="28"/>
          <w:szCs w:val="28"/>
        </w:rPr>
        <w:footnoteReference w:id="11"/>
      </w:r>
      <w:r w:rsidRPr="002640EC">
        <w:rPr>
          <w:sz w:val="28"/>
          <w:szCs w:val="28"/>
        </w:rPr>
        <w:t>.</w:t>
      </w:r>
    </w:p>
    <w:p w:rsidR="00A4667A" w:rsidRPr="000C2493" w:rsidRDefault="00A4667A" w:rsidP="000D770E">
      <w:pPr>
        <w:widowControl w:val="0"/>
        <w:spacing w:before="100" w:beforeAutospacing="1" w:after="100" w:afterAutospacing="1" w:line="480" w:lineRule="auto"/>
        <w:jc w:val="both"/>
        <w:rPr>
          <w:sz w:val="28"/>
          <w:szCs w:val="28"/>
        </w:rPr>
      </w:pPr>
      <w:r w:rsidRPr="000C2493">
        <w:rPr>
          <w:sz w:val="28"/>
          <w:szCs w:val="28"/>
        </w:rPr>
        <w:t>En virtud de lo expuesto, se consideró pertinente evaluar el cronograma de trabajo del 2016, obteniéndose la siguiente información.</w:t>
      </w:r>
    </w:p>
    <w:p w:rsidR="00A4667A" w:rsidRPr="000C2493" w:rsidRDefault="00A4667A" w:rsidP="000D770E">
      <w:pPr>
        <w:spacing w:before="100" w:beforeAutospacing="1" w:after="100" w:afterAutospacing="1" w:line="480" w:lineRule="auto"/>
        <w:jc w:val="both"/>
        <w:rPr>
          <w:b/>
          <w:sz w:val="28"/>
          <w:szCs w:val="28"/>
        </w:rPr>
      </w:pPr>
      <w:r>
        <w:rPr>
          <w:b/>
          <w:bCs/>
          <w:sz w:val="28"/>
          <w:szCs w:val="28"/>
        </w:rPr>
        <w:t>3</w:t>
      </w:r>
      <w:r w:rsidRPr="000C2493">
        <w:rPr>
          <w:b/>
          <w:bCs/>
          <w:sz w:val="28"/>
          <w:szCs w:val="28"/>
        </w:rPr>
        <w:t xml:space="preserve">.2.1- </w:t>
      </w:r>
      <w:r>
        <w:rPr>
          <w:b/>
          <w:sz w:val="28"/>
          <w:szCs w:val="28"/>
        </w:rPr>
        <w:t>Análisis de Estadísticas e Indicador de Gestión.</w:t>
      </w:r>
    </w:p>
    <w:p w:rsidR="00A4667A" w:rsidRPr="000C2493" w:rsidRDefault="00A4667A" w:rsidP="00A4667A">
      <w:pPr>
        <w:jc w:val="both"/>
        <w:rPr>
          <w:bCs/>
          <w:sz w:val="28"/>
          <w:szCs w:val="28"/>
        </w:rPr>
      </w:pPr>
      <w:r w:rsidRPr="000C2493">
        <w:rPr>
          <w:sz w:val="28"/>
          <w:szCs w:val="28"/>
        </w:rPr>
        <w:t>Se definió el siguiente indicador de gestión o rendimiento:</w:t>
      </w:r>
    </w:p>
    <w:p w:rsidR="00A4667A" w:rsidRPr="000C2493" w:rsidRDefault="00A4667A" w:rsidP="00A4667A">
      <w:pPr>
        <w:autoSpaceDE w:val="0"/>
        <w:autoSpaceDN w:val="0"/>
        <w:adjustRightInd w:val="0"/>
        <w:ind w:left="360"/>
        <w:jc w:val="both"/>
        <w:rPr>
          <w:b/>
          <w:bCs/>
          <w:sz w:val="28"/>
          <w:szCs w:val="28"/>
        </w:rPr>
      </w:pPr>
    </w:p>
    <w:p w:rsidR="00A4667A" w:rsidRPr="000C2493" w:rsidRDefault="00A4667A" w:rsidP="00FE02A8">
      <w:pPr>
        <w:numPr>
          <w:ilvl w:val="0"/>
          <w:numId w:val="21"/>
        </w:numPr>
        <w:spacing w:before="100" w:beforeAutospacing="1" w:after="100" w:afterAutospacing="1" w:line="480" w:lineRule="auto"/>
        <w:ind w:hanging="720"/>
        <w:jc w:val="both"/>
        <w:rPr>
          <w:b/>
          <w:i/>
          <w:sz w:val="28"/>
          <w:szCs w:val="28"/>
        </w:rPr>
      </w:pPr>
      <w:r w:rsidRPr="000C2493">
        <w:rPr>
          <w:b/>
          <w:i/>
          <w:sz w:val="28"/>
          <w:szCs w:val="28"/>
        </w:rPr>
        <w:t>Número de actividades realizadas anualmente, entre el número de actividades programadas por año.</w:t>
      </w:r>
    </w:p>
    <w:p w:rsidR="00A4667A" w:rsidRPr="000C2493" w:rsidRDefault="00A4667A" w:rsidP="00A4667A">
      <w:pPr>
        <w:jc w:val="both"/>
        <w:rPr>
          <w:b/>
          <w:i/>
          <w:sz w:val="28"/>
          <w:szCs w:val="28"/>
        </w:rPr>
      </w:pPr>
    </w:p>
    <w:p w:rsidR="00A4667A" w:rsidRPr="000C2493" w:rsidRDefault="00A4667A" w:rsidP="00A4667A">
      <w:pPr>
        <w:jc w:val="both"/>
        <w:rPr>
          <w:sz w:val="28"/>
          <w:szCs w:val="28"/>
        </w:rPr>
      </w:pPr>
      <w:r w:rsidRPr="000C2493">
        <w:rPr>
          <w:sz w:val="28"/>
          <w:szCs w:val="28"/>
        </w:rPr>
        <w:t xml:space="preserve">El </w:t>
      </w:r>
      <w:r>
        <w:rPr>
          <w:sz w:val="28"/>
          <w:szCs w:val="28"/>
        </w:rPr>
        <w:t>puesto</w:t>
      </w:r>
      <w:r w:rsidRPr="000C2493">
        <w:rPr>
          <w:sz w:val="28"/>
          <w:szCs w:val="28"/>
        </w:rPr>
        <w:t xml:space="preserve"> de trabajo del </w:t>
      </w:r>
      <w:r>
        <w:rPr>
          <w:sz w:val="28"/>
          <w:szCs w:val="28"/>
        </w:rPr>
        <w:t>módulo</w:t>
      </w:r>
      <w:r w:rsidRPr="000C2493">
        <w:rPr>
          <w:sz w:val="28"/>
          <w:szCs w:val="28"/>
        </w:rPr>
        <w:t xml:space="preserve"> tuvo la s</w:t>
      </w:r>
      <w:r>
        <w:rPr>
          <w:sz w:val="28"/>
          <w:szCs w:val="28"/>
        </w:rPr>
        <w:t>iguiente programación en el 2016</w:t>
      </w:r>
      <w:r w:rsidRPr="000C2493">
        <w:rPr>
          <w:sz w:val="28"/>
          <w:szCs w:val="28"/>
        </w:rPr>
        <w:t>:</w:t>
      </w:r>
    </w:p>
    <w:p w:rsidR="00A4667A" w:rsidRPr="000C2493" w:rsidRDefault="00A4667A" w:rsidP="00A4667A">
      <w:pPr>
        <w:jc w:val="both"/>
        <w:rPr>
          <w:sz w:val="28"/>
          <w:szCs w:val="28"/>
        </w:rPr>
      </w:pPr>
    </w:p>
    <w:tbl>
      <w:tblPr>
        <w:tblW w:w="0" w:type="auto"/>
        <w:jc w:val="center"/>
        <w:tblLook w:val="01E0"/>
      </w:tblPr>
      <w:tblGrid>
        <w:gridCol w:w="6762"/>
        <w:gridCol w:w="1376"/>
      </w:tblGrid>
      <w:tr w:rsidR="00A4667A" w:rsidRPr="000C2493" w:rsidTr="00467DF4">
        <w:trPr>
          <w:trHeight w:val="353"/>
          <w:jc w:val="center"/>
        </w:trPr>
        <w:tc>
          <w:tcPr>
            <w:tcW w:w="8013" w:type="dxa"/>
            <w:gridSpan w:val="2"/>
            <w:shd w:val="clear" w:color="auto" w:fill="auto"/>
            <w:vAlign w:val="bottom"/>
          </w:tcPr>
          <w:p w:rsidR="00A4667A" w:rsidRPr="000C2493" w:rsidRDefault="00A4667A" w:rsidP="00467DF4">
            <w:pPr>
              <w:spacing w:after="80" w:line="276" w:lineRule="auto"/>
              <w:ind w:left="720"/>
              <w:contextualSpacing/>
              <w:jc w:val="center"/>
              <w:rPr>
                <w:b/>
              </w:rPr>
            </w:pPr>
            <w:r w:rsidRPr="009E24C9">
              <w:rPr>
                <w:b/>
              </w:rPr>
              <w:t>CAF</w:t>
            </w:r>
          </w:p>
        </w:tc>
      </w:tr>
      <w:tr w:rsidR="00A4667A" w:rsidRPr="000C2493" w:rsidTr="00467DF4">
        <w:trPr>
          <w:trHeight w:val="370"/>
          <w:jc w:val="center"/>
        </w:trPr>
        <w:tc>
          <w:tcPr>
            <w:tcW w:w="6762" w:type="dxa"/>
            <w:shd w:val="clear" w:color="auto" w:fill="auto"/>
            <w:vAlign w:val="bottom"/>
          </w:tcPr>
          <w:p w:rsidR="00A4667A" w:rsidRPr="000C2493" w:rsidRDefault="00A4667A" w:rsidP="00467DF4">
            <w:pPr>
              <w:spacing w:after="80" w:line="276" w:lineRule="auto"/>
              <w:ind w:left="118"/>
              <w:contextualSpacing/>
            </w:pPr>
            <w:r w:rsidRPr="000C2493">
              <w:t>Actividades a ejecutar en el 201</w:t>
            </w:r>
            <w:r>
              <w:t>6</w:t>
            </w:r>
          </w:p>
        </w:tc>
        <w:tc>
          <w:tcPr>
            <w:tcW w:w="1251" w:type="dxa"/>
            <w:shd w:val="clear" w:color="auto" w:fill="auto"/>
          </w:tcPr>
          <w:p w:rsidR="00A4667A" w:rsidRPr="000C2493" w:rsidRDefault="00A4667A" w:rsidP="00467DF4">
            <w:pPr>
              <w:spacing w:after="80" w:line="276" w:lineRule="auto"/>
              <w:ind w:left="556"/>
              <w:contextualSpacing/>
              <w:jc w:val="center"/>
            </w:pPr>
            <w:r>
              <w:t>25</w:t>
            </w:r>
          </w:p>
        </w:tc>
      </w:tr>
      <w:tr w:rsidR="00A4667A" w:rsidRPr="000C2493" w:rsidTr="00467DF4">
        <w:trPr>
          <w:trHeight w:val="417"/>
          <w:jc w:val="center"/>
        </w:trPr>
        <w:tc>
          <w:tcPr>
            <w:tcW w:w="6762" w:type="dxa"/>
            <w:shd w:val="clear" w:color="auto" w:fill="auto"/>
            <w:vAlign w:val="bottom"/>
          </w:tcPr>
          <w:p w:rsidR="00A4667A" w:rsidRPr="000C2493" w:rsidRDefault="00A4667A" w:rsidP="00467DF4">
            <w:pPr>
              <w:spacing w:after="80" w:line="276" w:lineRule="auto"/>
              <w:ind w:left="118"/>
              <w:contextualSpacing/>
              <w:jc w:val="both"/>
            </w:pPr>
            <w:r w:rsidRPr="000C2493">
              <w:t>Actividades concluid</w:t>
            </w:r>
            <w:r>
              <w:t>as al finalizar el período (2016</w:t>
            </w:r>
            <w:r w:rsidRPr="000C2493">
              <w:t>)</w:t>
            </w:r>
          </w:p>
        </w:tc>
        <w:tc>
          <w:tcPr>
            <w:tcW w:w="1251" w:type="dxa"/>
            <w:shd w:val="clear" w:color="auto" w:fill="auto"/>
          </w:tcPr>
          <w:p w:rsidR="00A4667A" w:rsidRPr="000C2493" w:rsidRDefault="00A4667A" w:rsidP="00467DF4">
            <w:pPr>
              <w:spacing w:after="80" w:line="276" w:lineRule="auto"/>
              <w:ind w:left="556"/>
              <w:contextualSpacing/>
              <w:jc w:val="center"/>
            </w:pPr>
            <w:r>
              <w:t>2</w:t>
            </w:r>
            <w:r w:rsidRPr="000C2493">
              <w:t>1</w:t>
            </w:r>
          </w:p>
        </w:tc>
      </w:tr>
      <w:tr w:rsidR="00A4667A" w:rsidRPr="000C2493" w:rsidTr="00467DF4">
        <w:trPr>
          <w:trHeight w:val="370"/>
          <w:jc w:val="center"/>
        </w:trPr>
        <w:tc>
          <w:tcPr>
            <w:tcW w:w="6762" w:type="dxa"/>
            <w:shd w:val="clear" w:color="auto" w:fill="auto"/>
            <w:vAlign w:val="bottom"/>
          </w:tcPr>
          <w:p w:rsidR="00A4667A" w:rsidRPr="000C2493" w:rsidRDefault="00A4667A" w:rsidP="00467DF4">
            <w:pPr>
              <w:spacing w:after="80" w:line="276" w:lineRule="auto"/>
              <w:ind w:left="720"/>
              <w:contextualSpacing/>
              <w:rPr>
                <w:b/>
              </w:rPr>
            </w:pPr>
            <w:r w:rsidRPr="000C2493">
              <w:rPr>
                <w:b/>
              </w:rPr>
              <w:t>Porcentaje de cumplimiento</w:t>
            </w:r>
          </w:p>
        </w:tc>
        <w:tc>
          <w:tcPr>
            <w:tcW w:w="1251" w:type="dxa"/>
            <w:shd w:val="clear" w:color="auto" w:fill="auto"/>
          </w:tcPr>
          <w:p w:rsidR="00A4667A" w:rsidRPr="000C2493" w:rsidRDefault="00A4667A" w:rsidP="00467DF4">
            <w:pPr>
              <w:spacing w:after="80" w:line="276" w:lineRule="auto"/>
              <w:ind w:left="720"/>
              <w:contextualSpacing/>
              <w:jc w:val="center"/>
            </w:pPr>
            <w:r>
              <w:t>8</w:t>
            </w:r>
            <w:r w:rsidRPr="000C2493">
              <w:t>4%</w:t>
            </w:r>
          </w:p>
        </w:tc>
      </w:tr>
    </w:tbl>
    <w:p w:rsidR="00A4667A" w:rsidRPr="000C2493" w:rsidRDefault="00A4667A" w:rsidP="00A4667A">
      <w:pPr>
        <w:rPr>
          <w:b/>
          <w:sz w:val="28"/>
          <w:szCs w:val="28"/>
        </w:rPr>
      </w:pPr>
    </w:p>
    <w:p w:rsidR="00A4667A" w:rsidRPr="00943B75" w:rsidRDefault="00A4667A" w:rsidP="00FE02A8">
      <w:pPr>
        <w:pStyle w:val="NormalWeb"/>
        <w:spacing w:line="480" w:lineRule="auto"/>
        <w:jc w:val="both"/>
        <w:rPr>
          <w:color w:val="5B9BD5"/>
          <w:sz w:val="28"/>
          <w:szCs w:val="28"/>
          <w:lang w:val="es-MX"/>
        </w:rPr>
      </w:pPr>
      <w:r>
        <w:rPr>
          <w:sz w:val="28"/>
          <w:szCs w:val="28"/>
        </w:rPr>
        <w:t xml:space="preserve">Las actividades pendientes de ejecutar en ese período fueron las relacionadas con la integración </w:t>
      </w:r>
      <w:r w:rsidRPr="000C1FC9">
        <w:rPr>
          <w:sz w:val="28"/>
          <w:szCs w:val="28"/>
        </w:rPr>
        <w:t xml:space="preserve">entre los sistemas CAF, SIGA-PJ y el nuevo sistema de contabilidad, </w:t>
      </w:r>
      <w:r w:rsidRPr="000C1FC9">
        <w:rPr>
          <w:sz w:val="28"/>
          <w:szCs w:val="28"/>
          <w:lang w:val="es-MX"/>
        </w:rPr>
        <w:t>la integración del módulo de Actas del SIGA-PJ y el CAF</w:t>
      </w:r>
      <w:r>
        <w:rPr>
          <w:rStyle w:val="Refdenotaalpie"/>
          <w:sz w:val="28"/>
          <w:szCs w:val="28"/>
          <w:lang w:val="es-MX"/>
        </w:rPr>
        <w:footnoteReference w:id="12"/>
      </w:r>
      <w:r w:rsidRPr="000C1FC9">
        <w:rPr>
          <w:sz w:val="28"/>
          <w:szCs w:val="28"/>
          <w:lang w:val="es-MX"/>
        </w:rPr>
        <w:t xml:space="preserve">. </w:t>
      </w:r>
      <w:r>
        <w:rPr>
          <w:sz w:val="28"/>
          <w:szCs w:val="28"/>
          <w:lang w:val="es-MX"/>
        </w:rPr>
        <w:t>Asimismo, s</w:t>
      </w:r>
      <w:r w:rsidRPr="000C1FC9">
        <w:rPr>
          <w:sz w:val="28"/>
          <w:szCs w:val="28"/>
          <w:lang w:val="es-MX"/>
        </w:rPr>
        <w:t>e deberá realizar el análisis de los resultados de la integración, con el fin de adaptar los procedimientos contables para el levantamiento de saldos para alimentar el sistema contable</w:t>
      </w:r>
      <w:r>
        <w:rPr>
          <w:color w:val="5B9BD5"/>
          <w:sz w:val="28"/>
          <w:szCs w:val="28"/>
          <w:lang w:val="es-MX"/>
        </w:rPr>
        <w:t xml:space="preserve">. </w:t>
      </w:r>
      <w:r>
        <w:rPr>
          <w:sz w:val="28"/>
          <w:szCs w:val="28"/>
          <w:lang w:val="es-MX"/>
        </w:rPr>
        <w:t xml:space="preserve">Afectó en el incumplimiento de </w:t>
      </w:r>
      <w:r>
        <w:rPr>
          <w:sz w:val="28"/>
          <w:szCs w:val="28"/>
        </w:rPr>
        <w:t>esas labores que en ese</w:t>
      </w:r>
      <w:r w:rsidRPr="000C2493">
        <w:rPr>
          <w:sz w:val="28"/>
          <w:szCs w:val="28"/>
        </w:rPr>
        <w:t xml:space="preserve"> período se adicionaron nuevas tareas, y que las funcionalidades detectad</w:t>
      </w:r>
      <w:r>
        <w:rPr>
          <w:sz w:val="28"/>
          <w:szCs w:val="28"/>
        </w:rPr>
        <w:t>as</w:t>
      </w:r>
      <w:r w:rsidRPr="000C2493">
        <w:rPr>
          <w:sz w:val="28"/>
          <w:szCs w:val="28"/>
        </w:rPr>
        <w:t xml:space="preserve"> tien</w:t>
      </w:r>
      <w:r>
        <w:rPr>
          <w:sz w:val="28"/>
          <w:szCs w:val="28"/>
        </w:rPr>
        <w:t>en un alto grado de complejidad que imposibilita atender con un solo recurso.</w:t>
      </w:r>
    </w:p>
    <w:p w:rsidR="00A4667A" w:rsidRDefault="00A4667A" w:rsidP="00FE02A8">
      <w:pPr>
        <w:spacing w:before="100" w:beforeAutospacing="1" w:after="100" w:afterAutospacing="1" w:line="480" w:lineRule="auto"/>
        <w:jc w:val="both"/>
        <w:rPr>
          <w:bCs/>
          <w:sz w:val="28"/>
          <w:szCs w:val="28"/>
        </w:rPr>
      </w:pPr>
      <w:r>
        <w:rPr>
          <w:sz w:val="28"/>
          <w:szCs w:val="28"/>
        </w:rPr>
        <w:t xml:space="preserve">En el cronograma de trabajo del 2017, se retoman las actividades que no se realizaron, y las nuevas necesidades, según se detalla en el Anexo “3”, donde el indicador expuesto no se puede aplicar por </w:t>
      </w:r>
      <w:r>
        <w:rPr>
          <w:bCs/>
          <w:sz w:val="28"/>
          <w:szCs w:val="28"/>
        </w:rPr>
        <w:t>no poder cuantificar</w:t>
      </w:r>
      <w:r>
        <w:rPr>
          <w:sz w:val="28"/>
          <w:szCs w:val="28"/>
        </w:rPr>
        <w:t xml:space="preserve"> </w:t>
      </w:r>
      <w:r>
        <w:rPr>
          <w:bCs/>
          <w:sz w:val="28"/>
          <w:szCs w:val="28"/>
        </w:rPr>
        <w:t>las actividades realizadas para evaluar el desempeño</w:t>
      </w:r>
      <w:r>
        <w:rPr>
          <w:sz w:val="28"/>
          <w:szCs w:val="28"/>
        </w:rPr>
        <w:t xml:space="preserve"> porque el</w:t>
      </w:r>
      <w:r>
        <w:rPr>
          <w:bCs/>
          <w:sz w:val="28"/>
          <w:szCs w:val="28"/>
        </w:rPr>
        <w:t xml:space="preserve"> cronograma de trabajo es a partir de enero del 2017, no obstante se establece un indicador de gestión o rendimiento para futuras evaluaciones.</w:t>
      </w:r>
    </w:p>
    <w:p w:rsidR="00A4667A" w:rsidRDefault="00A4667A" w:rsidP="00FE02A8">
      <w:pPr>
        <w:spacing w:before="100" w:beforeAutospacing="1" w:after="100" w:afterAutospacing="1" w:line="480" w:lineRule="auto"/>
        <w:jc w:val="both"/>
        <w:rPr>
          <w:bCs/>
          <w:sz w:val="28"/>
          <w:szCs w:val="28"/>
        </w:rPr>
      </w:pPr>
      <w:r w:rsidRPr="0066535B">
        <w:rPr>
          <w:bCs/>
          <w:sz w:val="28"/>
          <w:szCs w:val="28"/>
        </w:rPr>
        <w:t xml:space="preserve">El </w:t>
      </w:r>
      <w:r>
        <w:rPr>
          <w:bCs/>
          <w:sz w:val="28"/>
          <w:szCs w:val="28"/>
        </w:rPr>
        <w:t xml:space="preserve">recurso </w:t>
      </w:r>
      <w:r w:rsidRPr="0066535B">
        <w:rPr>
          <w:bCs/>
          <w:sz w:val="28"/>
          <w:szCs w:val="28"/>
        </w:rPr>
        <w:t xml:space="preserve">de trabajo </w:t>
      </w:r>
      <w:r>
        <w:rPr>
          <w:bCs/>
          <w:sz w:val="28"/>
          <w:szCs w:val="28"/>
        </w:rPr>
        <w:t>a cargo de este Sistema, tiene la siguiente programación de trabajo para el 2017:</w:t>
      </w:r>
    </w:p>
    <w:tbl>
      <w:tblPr>
        <w:tblW w:w="0" w:type="auto"/>
        <w:jc w:val="center"/>
        <w:tblLook w:val="01E0"/>
      </w:tblPr>
      <w:tblGrid>
        <w:gridCol w:w="6679"/>
        <w:gridCol w:w="929"/>
      </w:tblGrid>
      <w:tr w:rsidR="00A4667A" w:rsidRPr="00521E83" w:rsidTr="00467DF4">
        <w:trPr>
          <w:jc w:val="center"/>
        </w:trPr>
        <w:tc>
          <w:tcPr>
            <w:tcW w:w="6679" w:type="dxa"/>
            <w:shd w:val="clear" w:color="auto" w:fill="auto"/>
          </w:tcPr>
          <w:p w:rsidR="00A4667A" w:rsidRPr="009E24C9" w:rsidRDefault="00A4667A" w:rsidP="00467DF4">
            <w:pPr>
              <w:spacing w:after="80"/>
              <w:ind w:left="328"/>
              <w:jc w:val="both"/>
              <w:rPr>
                <w:bCs/>
              </w:rPr>
            </w:pPr>
            <w:r w:rsidRPr="009E24C9">
              <w:rPr>
                <w:bCs/>
              </w:rPr>
              <w:t>Expectativa de a</w:t>
            </w:r>
            <w:r>
              <w:rPr>
                <w:bCs/>
              </w:rPr>
              <w:t>ctividades a realizar en el 2017</w:t>
            </w:r>
          </w:p>
        </w:tc>
        <w:tc>
          <w:tcPr>
            <w:tcW w:w="929" w:type="dxa"/>
            <w:shd w:val="clear" w:color="auto" w:fill="auto"/>
          </w:tcPr>
          <w:p w:rsidR="00A4667A" w:rsidRPr="00BC290F" w:rsidRDefault="00A4667A" w:rsidP="00467DF4">
            <w:pPr>
              <w:spacing w:after="80"/>
              <w:ind w:left="281"/>
              <w:jc w:val="center"/>
              <w:rPr>
                <w:bCs/>
                <w:highlight w:val="yellow"/>
              </w:rPr>
            </w:pPr>
            <w:r w:rsidRPr="00BC290F">
              <w:rPr>
                <w:bCs/>
              </w:rPr>
              <w:t>72</w:t>
            </w:r>
          </w:p>
        </w:tc>
      </w:tr>
      <w:tr w:rsidR="00A4667A" w:rsidRPr="009E24C9" w:rsidTr="00467DF4">
        <w:trPr>
          <w:jc w:val="center"/>
        </w:trPr>
        <w:tc>
          <w:tcPr>
            <w:tcW w:w="6679" w:type="dxa"/>
            <w:shd w:val="clear" w:color="auto" w:fill="auto"/>
          </w:tcPr>
          <w:p w:rsidR="00A4667A" w:rsidRPr="009E24C9" w:rsidRDefault="00A4667A" w:rsidP="00467DF4">
            <w:pPr>
              <w:spacing w:after="80"/>
              <w:ind w:left="328"/>
              <w:jc w:val="both"/>
              <w:rPr>
                <w:bCs/>
              </w:rPr>
            </w:pPr>
            <w:r w:rsidRPr="009E24C9">
              <w:rPr>
                <w:bCs/>
              </w:rPr>
              <w:t>Actividades realizadas al finalizar el período</w:t>
            </w:r>
            <w:r>
              <w:rPr>
                <w:bCs/>
              </w:rPr>
              <w:t xml:space="preserve"> 2017</w:t>
            </w:r>
          </w:p>
        </w:tc>
        <w:tc>
          <w:tcPr>
            <w:tcW w:w="929" w:type="dxa"/>
            <w:shd w:val="clear" w:color="auto" w:fill="auto"/>
          </w:tcPr>
          <w:p w:rsidR="00A4667A" w:rsidRPr="009E24C9" w:rsidRDefault="00A4667A" w:rsidP="00467DF4">
            <w:pPr>
              <w:spacing w:after="80"/>
              <w:ind w:left="281"/>
              <w:jc w:val="center"/>
              <w:rPr>
                <w:bCs/>
              </w:rPr>
            </w:pPr>
            <w:r w:rsidRPr="009E24C9">
              <w:rPr>
                <w:bCs/>
              </w:rPr>
              <w:t>-</w:t>
            </w:r>
          </w:p>
        </w:tc>
      </w:tr>
    </w:tbl>
    <w:p w:rsidR="00A4667A" w:rsidRPr="00AD23EE" w:rsidRDefault="00A4667A" w:rsidP="00A4667A">
      <w:pPr>
        <w:jc w:val="both"/>
        <w:rPr>
          <w:bCs/>
          <w:sz w:val="16"/>
          <w:szCs w:val="16"/>
        </w:rPr>
      </w:pPr>
      <w:r>
        <w:rPr>
          <w:bCs/>
          <w:sz w:val="16"/>
          <w:szCs w:val="16"/>
        </w:rPr>
        <w:t xml:space="preserve">    </w:t>
      </w:r>
    </w:p>
    <w:p w:rsidR="00A4667A" w:rsidRDefault="00A4667A" w:rsidP="00A4667A">
      <w:pPr>
        <w:rPr>
          <w:b/>
          <w:sz w:val="28"/>
          <w:szCs w:val="28"/>
        </w:rPr>
      </w:pPr>
    </w:p>
    <w:p w:rsidR="00A4667A" w:rsidRPr="000F5265" w:rsidRDefault="00A4667A" w:rsidP="00A4667A">
      <w:pPr>
        <w:widowControl w:val="0"/>
        <w:spacing w:line="480" w:lineRule="auto"/>
        <w:jc w:val="both"/>
        <w:rPr>
          <w:sz w:val="28"/>
          <w:szCs w:val="28"/>
        </w:rPr>
      </w:pPr>
      <w:r>
        <w:rPr>
          <w:sz w:val="28"/>
          <w:szCs w:val="28"/>
        </w:rPr>
        <w:t>Referente,</w:t>
      </w:r>
      <w:r w:rsidRPr="002640EC">
        <w:rPr>
          <w:sz w:val="28"/>
          <w:szCs w:val="28"/>
        </w:rPr>
        <w:t xml:space="preserve"> </w:t>
      </w:r>
      <w:r>
        <w:rPr>
          <w:sz w:val="28"/>
          <w:szCs w:val="28"/>
        </w:rPr>
        <w:t xml:space="preserve">al </w:t>
      </w:r>
      <w:r w:rsidRPr="00D70F85">
        <w:rPr>
          <w:sz w:val="28"/>
          <w:szCs w:val="28"/>
        </w:rPr>
        <w:t xml:space="preserve">grado de avance del proyecto, se tiene que de enero a marzo de 2017, se trabaja en el </w:t>
      </w:r>
      <w:r>
        <w:rPr>
          <w:sz w:val="28"/>
          <w:szCs w:val="28"/>
        </w:rPr>
        <w:t>d</w:t>
      </w:r>
      <w:r w:rsidRPr="00D70F85">
        <w:rPr>
          <w:sz w:val="28"/>
          <w:szCs w:val="28"/>
        </w:rPr>
        <w:t xml:space="preserve">iseño y elaboración de reportes para contabilizar el contenido del módulo de actas de conformidad con el devengo contable indicado en la NICSP 1: </w:t>
      </w:r>
      <w:r w:rsidRPr="00C01734">
        <w:rPr>
          <w:i/>
          <w:sz w:val="28"/>
          <w:szCs w:val="28"/>
        </w:rPr>
        <w:t>“Presentación de Estados Financieros”</w:t>
      </w:r>
      <w:r>
        <w:rPr>
          <w:sz w:val="28"/>
          <w:szCs w:val="28"/>
        </w:rPr>
        <w:t>;</w:t>
      </w:r>
      <w:r w:rsidRPr="00D70F85">
        <w:rPr>
          <w:sz w:val="28"/>
          <w:szCs w:val="28"/>
        </w:rPr>
        <w:t xml:space="preserve"> </w:t>
      </w:r>
      <w:r>
        <w:rPr>
          <w:sz w:val="28"/>
          <w:szCs w:val="28"/>
        </w:rPr>
        <w:t>pruebas de los reportes y</w:t>
      </w:r>
      <w:r w:rsidRPr="00D70F85">
        <w:rPr>
          <w:sz w:val="28"/>
          <w:szCs w:val="28"/>
        </w:rPr>
        <w:t xml:space="preserve"> </w:t>
      </w:r>
      <w:r>
        <w:rPr>
          <w:sz w:val="28"/>
          <w:szCs w:val="28"/>
        </w:rPr>
        <w:t>e</w:t>
      </w:r>
      <w:r w:rsidRPr="00D70F85">
        <w:rPr>
          <w:sz w:val="28"/>
          <w:szCs w:val="28"/>
        </w:rPr>
        <w:t>laborar los requerimientos y reportes necesarios para los inventarios del SIM y verificar el cumplimiento</w:t>
      </w:r>
      <w:r>
        <w:rPr>
          <w:sz w:val="28"/>
          <w:szCs w:val="28"/>
        </w:rPr>
        <w:t xml:space="preserve"> de las NICSP en esa aplicación</w:t>
      </w:r>
      <w:r w:rsidRPr="00D70F85">
        <w:rPr>
          <w:sz w:val="28"/>
          <w:szCs w:val="28"/>
        </w:rPr>
        <w:t xml:space="preserve">, conforme al cronograma establecido.  </w:t>
      </w:r>
    </w:p>
    <w:p w:rsidR="00A4667A" w:rsidRPr="000C2493" w:rsidRDefault="00A4667A" w:rsidP="00A4667A">
      <w:pPr>
        <w:rPr>
          <w:b/>
          <w:sz w:val="28"/>
          <w:szCs w:val="28"/>
        </w:rPr>
      </w:pPr>
    </w:p>
    <w:p w:rsidR="00A4667A" w:rsidRDefault="00A4667A" w:rsidP="00A4667A">
      <w:pPr>
        <w:rPr>
          <w:b/>
          <w:sz w:val="28"/>
          <w:szCs w:val="28"/>
        </w:rPr>
      </w:pPr>
      <w:r w:rsidRPr="000C2493">
        <w:rPr>
          <w:b/>
          <w:sz w:val="28"/>
          <w:szCs w:val="28"/>
        </w:rPr>
        <w:t xml:space="preserve">3.2.2.- </w:t>
      </w:r>
      <w:r>
        <w:rPr>
          <w:b/>
          <w:sz w:val="28"/>
          <w:szCs w:val="28"/>
        </w:rPr>
        <w:t>Análisis Cualitativo.</w:t>
      </w:r>
    </w:p>
    <w:p w:rsidR="00A4667A" w:rsidRPr="000C2493" w:rsidRDefault="00A4667A" w:rsidP="00A4667A">
      <w:pPr>
        <w:rPr>
          <w:b/>
          <w:sz w:val="28"/>
          <w:szCs w:val="28"/>
        </w:rPr>
      </w:pPr>
    </w:p>
    <w:p w:rsidR="00A4667A" w:rsidRDefault="00A4667A" w:rsidP="00A4667A">
      <w:pPr>
        <w:spacing w:line="480" w:lineRule="auto"/>
        <w:ind w:right="-340"/>
        <w:jc w:val="both"/>
        <w:rPr>
          <w:sz w:val="28"/>
          <w:szCs w:val="28"/>
        </w:rPr>
      </w:pPr>
      <w:r>
        <w:rPr>
          <w:sz w:val="28"/>
          <w:szCs w:val="28"/>
        </w:rPr>
        <w:t>Indican</w:t>
      </w:r>
      <w:r w:rsidRPr="00427C98">
        <w:rPr>
          <w:sz w:val="28"/>
          <w:szCs w:val="28"/>
        </w:rPr>
        <w:t xml:space="preserve"> el</w:t>
      </w:r>
      <w:r>
        <w:rPr>
          <w:sz w:val="28"/>
          <w:szCs w:val="28"/>
        </w:rPr>
        <w:t xml:space="preserve"> MBA. </w:t>
      </w:r>
      <w:r w:rsidRPr="00427C98">
        <w:rPr>
          <w:sz w:val="28"/>
          <w:szCs w:val="28"/>
        </w:rPr>
        <w:t>Carlos Manuel Hidalgo Vargas</w:t>
      </w:r>
      <w:r>
        <w:rPr>
          <w:sz w:val="28"/>
          <w:szCs w:val="28"/>
        </w:rPr>
        <w:t>,</w:t>
      </w:r>
      <w:r w:rsidRPr="00427C98">
        <w:rPr>
          <w:sz w:val="28"/>
          <w:szCs w:val="28"/>
        </w:rPr>
        <w:t xml:space="preserve"> Jefe</w:t>
      </w:r>
      <w:r>
        <w:rPr>
          <w:sz w:val="28"/>
          <w:szCs w:val="28"/>
        </w:rPr>
        <w:t xml:space="preserve"> a.í</w:t>
      </w:r>
      <w:r w:rsidRPr="00427C98">
        <w:rPr>
          <w:sz w:val="28"/>
          <w:szCs w:val="28"/>
        </w:rPr>
        <w:t xml:space="preserve"> de</w:t>
      </w:r>
      <w:r>
        <w:rPr>
          <w:sz w:val="28"/>
          <w:szCs w:val="28"/>
        </w:rPr>
        <w:t>l Macroproceso F</w:t>
      </w:r>
      <w:r w:rsidRPr="00427C98">
        <w:rPr>
          <w:sz w:val="28"/>
          <w:szCs w:val="28"/>
        </w:rPr>
        <w:t xml:space="preserve">inanciero Contable y la Licda. María Antonieta Herrera Charraun, Jefa de Proceso </w:t>
      </w:r>
      <w:r>
        <w:rPr>
          <w:sz w:val="28"/>
          <w:szCs w:val="28"/>
        </w:rPr>
        <w:t xml:space="preserve">Presupuestario </w:t>
      </w:r>
      <w:r w:rsidRPr="00427C98">
        <w:rPr>
          <w:sz w:val="28"/>
          <w:szCs w:val="28"/>
        </w:rPr>
        <w:t xml:space="preserve">Contable, este </w:t>
      </w:r>
      <w:r>
        <w:rPr>
          <w:sz w:val="28"/>
          <w:szCs w:val="28"/>
        </w:rPr>
        <w:t>proyecto</w:t>
      </w:r>
      <w:r w:rsidRPr="00427C98">
        <w:rPr>
          <w:sz w:val="28"/>
          <w:szCs w:val="28"/>
        </w:rPr>
        <w:t xml:space="preserve"> tiene</w:t>
      </w:r>
      <w:r>
        <w:rPr>
          <w:sz w:val="28"/>
          <w:szCs w:val="28"/>
        </w:rPr>
        <w:t xml:space="preserve"> mucha relevancia porque se fundamenta en la atención de las Normas Internacionales de Contabilidad, las que han generado impacto en la carga laboral del proceso contable en las diferentes etapas a nivel institucional y nacional.</w:t>
      </w:r>
    </w:p>
    <w:p w:rsidR="00A4667A" w:rsidRDefault="00A4667A" w:rsidP="00A4667A">
      <w:pPr>
        <w:spacing w:line="480" w:lineRule="auto"/>
        <w:ind w:right="-340"/>
        <w:jc w:val="both"/>
        <w:rPr>
          <w:sz w:val="28"/>
          <w:szCs w:val="28"/>
        </w:rPr>
      </w:pPr>
      <w:r>
        <w:rPr>
          <w:sz w:val="28"/>
          <w:szCs w:val="28"/>
        </w:rPr>
        <w:t>Agregan, que si bien es cierto se asignaron recursos para la etapa de Análisis de las Normas Internacionales de Contabilidad y su Aplicación Nacional e Institucional, mediante la conformación</w:t>
      </w:r>
      <w:r w:rsidRPr="00947342">
        <w:rPr>
          <w:sz w:val="28"/>
          <w:szCs w:val="28"/>
        </w:rPr>
        <w:t xml:space="preserve"> de un equipo de trabajo conformado por la Dirección Ejecutiva, Dirección de Tecnología de Información, Departamento de Proveeduría y dos plazas para el Departamento Financiero Contable, cuyo fin fue la lectura y análisis para determinar la adaptación, afectación y requerimientos para el Poder Judicial, labor q</w:t>
      </w:r>
      <w:r>
        <w:rPr>
          <w:sz w:val="28"/>
          <w:szCs w:val="28"/>
        </w:rPr>
        <w:t>ue fue efectivamente realizada, no obstante quedaron</w:t>
      </w:r>
      <w:r w:rsidRPr="00947342">
        <w:rPr>
          <w:sz w:val="28"/>
          <w:szCs w:val="28"/>
        </w:rPr>
        <w:t xml:space="preserve"> pendientes las etapas de implementación, desarrollo de requerimientos, desarrollo de herramientas informáticas, levantamiento de información, seguimiento, control, establecer y crear nuevos procedimientos, ya que son labores que no están dentro de la labor de análisis de las NIC</w:t>
      </w:r>
      <w:r>
        <w:rPr>
          <w:sz w:val="28"/>
          <w:szCs w:val="28"/>
        </w:rPr>
        <w:t>-</w:t>
      </w:r>
      <w:r w:rsidRPr="00947342">
        <w:rPr>
          <w:sz w:val="28"/>
          <w:szCs w:val="28"/>
        </w:rPr>
        <w:t xml:space="preserve">SP. </w:t>
      </w:r>
    </w:p>
    <w:p w:rsidR="00A4667A" w:rsidRDefault="00A4667A" w:rsidP="00A4667A">
      <w:pPr>
        <w:spacing w:before="100" w:beforeAutospacing="1" w:after="100" w:afterAutospacing="1" w:line="480" w:lineRule="auto"/>
        <w:jc w:val="both"/>
        <w:rPr>
          <w:sz w:val="28"/>
          <w:szCs w:val="28"/>
        </w:rPr>
      </w:pPr>
      <w:r>
        <w:rPr>
          <w:sz w:val="28"/>
          <w:szCs w:val="28"/>
        </w:rPr>
        <w:t>Señalan que se solicitó la plaza durante el 2016 para atender las labores de las etapas pendientes, sea la i</w:t>
      </w:r>
      <w:r w:rsidRPr="00803148">
        <w:rPr>
          <w:sz w:val="28"/>
          <w:szCs w:val="28"/>
        </w:rPr>
        <w:t xml:space="preserve">mplementación de las </w:t>
      </w:r>
      <w:r>
        <w:rPr>
          <w:sz w:val="28"/>
          <w:szCs w:val="28"/>
        </w:rPr>
        <w:t>n</w:t>
      </w:r>
      <w:r w:rsidRPr="00803148">
        <w:rPr>
          <w:sz w:val="28"/>
          <w:szCs w:val="28"/>
        </w:rPr>
        <w:t>ormas,</w:t>
      </w:r>
      <w:r w:rsidRPr="00286CB0">
        <w:rPr>
          <w:sz w:val="28"/>
          <w:szCs w:val="28"/>
        </w:rPr>
        <w:t xml:space="preserve"> que involucra </w:t>
      </w:r>
      <w:r>
        <w:rPr>
          <w:sz w:val="28"/>
          <w:szCs w:val="28"/>
        </w:rPr>
        <w:t>nuevos</w:t>
      </w:r>
      <w:r w:rsidRPr="00286CB0">
        <w:rPr>
          <w:sz w:val="28"/>
          <w:szCs w:val="28"/>
        </w:rPr>
        <w:t xml:space="preserve"> procedimientos y controles para implementar la norma a los registros contables del  Poder Judicial</w:t>
      </w:r>
      <w:r>
        <w:rPr>
          <w:sz w:val="28"/>
          <w:szCs w:val="28"/>
        </w:rPr>
        <w:t xml:space="preserve">, con </w:t>
      </w:r>
      <w:r w:rsidRPr="00286CB0">
        <w:rPr>
          <w:sz w:val="28"/>
          <w:szCs w:val="28"/>
        </w:rPr>
        <w:t>una cantidad significativa de nuevas tareas, además que los alcances de los controles son más detallados y minuciosos, así como la exigencia en mantener conciliaciones de devengo contable, devengo presupue</w:t>
      </w:r>
      <w:r>
        <w:rPr>
          <w:sz w:val="28"/>
          <w:szCs w:val="28"/>
        </w:rPr>
        <w:t>stario, control de activos, etc.</w:t>
      </w:r>
      <w:r w:rsidRPr="00286CB0">
        <w:rPr>
          <w:sz w:val="28"/>
          <w:szCs w:val="28"/>
        </w:rPr>
        <w:t xml:space="preserve"> exigidos también por la Contraloría General de la República, por lo que se incrementan las nuevas funciones que no están asignadas a ningún pu</w:t>
      </w:r>
      <w:r>
        <w:rPr>
          <w:sz w:val="28"/>
          <w:szCs w:val="28"/>
        </w:rPr>
        <w:t>esto existente en el Subproceso.</w:t>
      </w:r>
    </w:p>
    <w:p w:rsidR="00A4667A" w:rsidRPr="00286CB0" w:rsidRDefault="00A4667A" w:rsidP="00A4667A">
      <w:pPr>
        <w:spacing w:before="100" w:beforeAutospacing="1" w:after="100" w:afterAutospacing="1" w:line="480" w:lineRule="auto"/>
        <w:jc w:val="both"/>
        <w:rPr>
          <w:sz w:val="28"/>
          <w:szCs w:val="28"/>
        </w:rPr>
      </w:pPr>
      <w:r>
        <w:rPr>
          <w:sz w:val="28"/>
          <w:szCs w:val="28"/>
        </w:rPr>
        <w:t>Argumentan que e</w:t>
      </w:r>
      <w:r w:rsidRPr="00286CB0">
        <w:rPr>
          <w:sz w:val="28"/>
          <w:szCs w:val="28"/>
        </w:rPr>
        <w:t>stas labores por ser un insumo indispensable para los Estados Financieros, se procuró incorporarlas dentro de la</w:t>
      </w:r>
      <w:r>
        <w:rPr>
          <w:sz w:val="28"/>
          <w:szCs w:val="28"/>
        </w:rPr>
        <w:t xml:space="preserve"> labor ordinaria del Subproceso;</w:t>
      </w:r>
      <w:r w:rsidRPr="00286CB0">
        <w:rPr>
          <w:sz w:val="28"/>
          <w:szCs w:val="28"/>
        </w:rPr>
        <w:t xml:space="preserve"> sin embargo, esto ha generado una carga laboral adicional, que se traduce en un promedio de 40 funciones por puesto</w:t>
      </w:r>
      <w:r>
        <w:rPr>
          <w:sz w:val="28"/>
          <w:szCs w:val="28"/>
        </w:rPr>
        <w:t xml:space="preserve">, lo que no están en capacidad de atender por lo que se ha tenido que </w:t>
      </w:r>
      <w:r w:rsidRPr="00286CB0">
        <w:rPr>
          <w:sz w:val="28"/>
          <w:szCs w:val="28"/>
        </w:rPr>
        <w:t>utilizar tiempo extraordinario para su cumplimiento y cuya oportunidad se ve comprometida cada mes, por la imposibilidad de cumplir con las labores necesarias para generar los Estados Financieros y los correspondientes controles.</w:t>
      </w:r>
    </w:p>
    <w:p w:rsidR="00A4667A" w:rsidRDefault="00A4667A" w:rsidP="00A4667A">
      <w:pPr>
        <w:pStyle w:val="Prrafodelista"/>
        <w:spacing w:line="480" w:lineRule="auto"/>
        <w:jc w:val="both"/>
        <w:rPr>
          <w:sz w:val="28"/>
          <w:szCs w:val="28"/>
          <w:lang w:val="es-ES" w:eastAsia="es-ES"/>
        </w:rPr>
      </w:pPr>
      <w:r w:rsidRPr="00670B9B">
        <w:rPr>
          <w:sz w:val="28"/>
          <w:szCs w:val="28"/>
          <w:lang w:val="es-ES" w:eastAsia="es-ES"/>
        </w:rPr>
        <w:t xml:space="preserve">Enfatizan que las labores que han surgido </w:t>
      </w:r>
      <w:r>
        <w:rPr>
          <w:sz w:val="28"/>
          <w:szCs w:val="28"/>
          <w:lang w:val="es-ES" w:eastAsia="es-ES"/>
        </w:rPr>
        <w:t xml:space="preserve">para implementar </w:t>
      </w:r>
      <w:r w:rsidRPr="00670B9B">
        <w:rPr>
          <w:sz w:val="28"/>
          <w:szCs w:val="28"/>
          <w:lang w:val="es-ES" w:eastAsia="es-ES"/>
        </w:rPr>
        <w:t xml:space="preserve">las Normas, se convierten en ordinarias, de las cuales unas se amplían y se adaptan nuevos requerimientos, lo cual requiere inversión de tiempo adicional a la labor que normalmente se realiza, </w:t>
      </w:r>
      <w:r>
        <w:rPr>
          <w:sz w:val="28"/>
          <w:szCs w:val="28"/>
          <w:lang w:val="es-ES" w:eastAsia="es-ES"/>
        </w:rPr>
        <w:t xml:space="preserve">lo que </w:t>
      </w:r>
      <w:r w:rsidRPr="00670B9B">
        <w:rPr>
          <w:sz w:val="28"/>
          <w:szCs w:val="28"/>
          <w:lang w:val="es-ES" w:eastAsia="es-ES"/>
        </w:rPr>
        <w:t>representa una c</w:t>
      </w:r>
      <w:r>
        <w:rPr>
          <w:sz w:val="28"/>
          <w:szCs w:val="28"/>
          <w:lang w:val="es-ES" w:eastAsia="es-ES"/>
        </w:rPr>
        <w:t xml:space="preserve">arga adicional en los puestos ya que </w:t>
      </w:r>
      <w:r w:rsidRPr="00670B9B">
        <w:rPr>
          <w:sz w:val="28"/>
          <w:szCs w:val="28"/>
          <w:lang w:val="es-ES" w:eastAsia="es-ES"/>
        </w:rPr>
        <w:t>no exi</w:t>
      </w:r>
      <w:r>
        <w:rPr>
          <w:sz w:val="28"/>
          <w:szCs w:val="28"/>
          <w:lang w:val="es-ES" w:eastAsia="es-ES"/>
        </w:rPr>
        <w:t>ste personal para su asignación;</w:t>
      </w:r>
      <w:r w:rsidRPr="00670B9B">
        <w:rPr>
          <w:sz w:val="28"/>
          <w:szCs w:val="28"/>
          <w:lang w:val="es-ES" w:eastAsia="es-ES"/>
        </w:rPr>
        <w:t xml:space="preserve"> </w:t>
      </w:r>
      <w:r>
        <w:rPr>
          <w:sz w:val="28"/>
          <w:szCs w:val="28"/>
          <w:lang w:val="es-ES" w:eastAsia="es-ES"/>
        </w:rPr>
        <w:t>y son</w:t>
      </w:r>
      <w:r w:rsidRPr="00670B9B">
        <w:rPr>
          <w:sz w:val="28"/>
          <w:szCs w:val="28"/>
          <w:lang w:val="es-ES" w:eastAsia="es-ES"/>
        </w:rPr>
        <w:t xml:space="preserve"> labores ordinarias</w:t>
      </w:r>
      <w:r>
        <w:rPr>
          <w:sz w:val="28"/>
          <w:szCs w:val="28"/>
          <w:lang w:val="es-ES" w:eastAsia="es-ES"/>
        </w:rPr>
        <w:t>, no temporales.</w:t>
      </w:r>
    </w:p>
    <w:p w:rsidR="00A4667A" w:rsidRPr="00542CDF" w:rsidRDefault="00A4667A" w:rsidP="00A4667A">
      <w:pPr>
        <w:pStyle w:val="Prrafodelista"/>
        <w:spacing w:line="480" w:lineRule="auto"/>
        <w:jc w:val="both"/>
      </w:pPr>
      <w:r>
        <w:rPr>
          <w:sz w:val="28"/>
          <w:szCs w:val="28"/>
          <w:lang w:val="es-ES" w:eastAsia="es-ES"/>
        </w:rPr>
        <w:t xml:space="preserve">Indican </w:t>
      </w:r>
      <w:r w:rsidRPr="00FD65D3">
        <w:rPr>
          <w:sz w:val="28"/>
          <w:szCs w:val="28"/>
          <w:lang w:val="es-ES" w:eastAsia="es-ES"/>
        </w:rPr>
        <w:t xml:space="preserve">que el proceso de implementación de las Normas es un proyecto de trascendencia </w:t>
      </w:r>
      <w:r>
        <w:rPr>
          <w:sz w:val="28"/>
          <w:szCs w:val="28"/>
          <w:lang w:val="es-ES" w:eastAsia="es-ES"/>
        </w:rPr>
        <w:t>n</w:t>
      </w:r>
      <w:r w:rsidRPr="00FD65D3">
        <w:rPr>
          <w:sz w:val="28"/>
          <w:szCs w:val="28"/>
          <w:lang w:val="es-ES" w:eastAsia="es-ES"/>
        </w:rPr>
        <w:t>acional, por lo que el Ente Rector</w:t>
      </w:r>
      <w:r>
        <w:rPr>
          <w:sz w:val="28"/>
          <w:szCs w:val="28"/>
          <w:lang w:val="es-ES" w:eastAsia="es-ES"/>
        </w:rPr>
        <w:t xml:space="preserve"> (Contabilidad Nacional)</w:t>
      </w:r>
      <w:r w:rsidRPr="00FD65D3">
        <w:rPr>
          <w:sz w:val="28"/>
          <w:szCs w:val="28"/>
          <w:lang w:val="es-ES" w:eastAsia="es-ES"/>
        </w:rPr>
        <w:t xml:space="preserve"> cuenta con una Unidad dedicada al análisis constante de normativa internacional y su aplicación a</w:t>
      </w:r>
      <w:r>
        <w:rPr>
          <w:sz w:val="28"/>
          <w:szCs w:val="28"/>
          <w:lang w:val="es-ES" w:eastAsia="es-ES"/>
        </w:rPr>
        <w:t xml:space="preserve">l </w:t>
      </w:r>
      <w:r w:rsidRPr="00FD65D3">
        <w:rPr>
          <w:sz w:val="28"/>
          <w:szCs w:val="28"/>
          <w:lang w:val="es-ES" w:eastAsia="es-ES"/>
        </w:rPr>
        <w:t xml:space="preserve">país, junto con la Unidad de Consolidación de cifras como analista financiero, por lo que se generan y remiten: circulares, documentos, capacitaciones, acuerdos, </w:t>
      </w:r>
      <w:r>
        <w:rPr>
          <w:sz w:val="28"/>
          <w:szCs w:val="28"/>
          <w:lang w:val="es-ES" w:eastAsia="es-ES"/>
        </w:rPr>
        <w:t>d</w:t>
      </w:r>
      <w:r w:rsidRPr="00FD65D3">
        <w:rPr>
          <w:sz w:val="28"/>
          <w:szCs w:val="28"/>
          <w:lang w:val="es-ES" w:eastAsia="es-ES"/>
        </w:rPr>
        <w:t xml:space="preserve">ecretos </w:t>
      </w:r>
      <w:r>
        <w:rPr>
          <w:sz w:val="28"/>
          <w:szCs w:val="28"/>
          <w:lang w:val="es-ES" w:eastAsia="es-ES"/>
        </w:rPr>
        <w:t>e</w:t>
      </w:r>
      <w:r w:rsidRPr="00FD65D3">
        <w:rPr>
          <w:sz w:val="28"/>
          <w:szCs w:val="28"/>
          <w:lang w:val="es-ES" w:eastAsia="es-ES"/>
        </w:rPr>
        <w:t>jecutivos de acatamiento obligatorio,  que deben ser revisados, analizados y acatados de forma inmediata dentro de los plazos establecidos</w:t>
      </w:r>
      <w:r>
        <w:rPr>
          <w:sz w:val="28"/>
          <w:szCs w:val="28"/>
          <w:lang w:val="es-ES" w:eastAsia="es-ES"/>
        </w:rPr>
        <w:t>. P</w:t>
      </w:r>
      <w:r w:rsidRPr="00FD65D3">
        <w:rPr>
          <w:sz w:val="28"/>
          <w:szCs w:val="28"/>
          <w:lang w:val="es-ES" w:eastAsia="es-ES"/>
        </w:rPr>
        <w:t>ara el año 2016 remitieron el Decreto 39665-MH denominado: “</w:t>
      </w:r>
      <w:r w:rsidRPr="00450C26">
        <w:rPr>
          <w:i/>
          <w:sz w:val="28"/>
          <w:szCs w:val="28"/>
          <w:lang w:val="es-ES" w:eastAsia="es-ES"/>
        </w:rPr>
        <w:t>Reforma a la Adopción e implementación de la Normativa Contable internacional en el Sector Público Costarricense</w:t>
      </w:r>
      <w:r w:rsidRPr="00FD65D3">
        <w:rPr>
          <w:sz w:val="28"/>
          <w:szCs w:val="28"/>
          <w:lang w:val="es-ES" w:eastAsia="es-ES"/>
        </w:rPr>
        <w:t xml:space="preserve">”, emitido el 08 de marzo del 2016, </w:t>
      </w:r>
      <w:r>
        <w:rPr>
          <w:sz w:val="28"/>
          <w:szCs w:val="28"/>
          <w:lang w:val="es-ES" w:eastAsia="es-ES"/>
        </w:rPr>
        <w:t xml:space="preserve">que </w:t>
      </w:r>
      <w:r w:rsidRPr="00FD65D3">
        <w:rPr>
          <w:sz w:val="28"/>
          <w:szCs w:val="28"/>
          <w:lang w:val="es-ES" w:eastAsia="es-ES"/>
        </w:rPr>
        <w:t>en lo que interesa dice</w:t>
      </w:r>
      <w:r>
        <w:rPr>
          <w:i/>
          <w:iCs/>
        </w:rPr>
        <w:t xml:space="preserve">: </w:t>
      </w:r>
      <w:r w:rsidRPr="00675B1D">
        <w:t xml:space="preserve">“[…] deberán tomar las medidas a fin de que los sistemas informáticos de soporte a la gestión financiera operen bajo normativa contable internacional a partir del 01 de enero de 2017 o antes de dicha fecha […]” </w:t>
      </w:r>
    </w:p>
    <w:p w:rsidR="00A4667A" w:rsidRPr="002840ED" w:rsidRDefault="00A4667A" w:rsidP="00A4667A">
      <w:pPr>
        <w:spacing w:before="100" w:beforeAutospacing="1" w:after="100" w:afterAutospacing="1" w:line="480" w:lineRule="auto"/>
        <w:jc w:val="both"/>
        <w:rPr>
          <w:sz w:val="28"/>
          <w:szCs w:val="28"/>
        </w:rPr>
      </w:pPr>
      <w:r w:rsidRPr="002840ED">
        <w:rPr>
          <w:sz w:val="28"/>
          <w:szCs w:val="28"/>
        </w:rPr>
        <w:t>Para cumpli</w:t>
      </w:r>
      <w:r>
        <w:rPr>
          <w:sz w:val="28"/>
          <w:szCs w:val="28"/>
        </w:rPr>
        <w:t>r</w:t>
      </w:r>
      <w:r w:rsidRPr="002840ED">
        <w:rPr>
          <w:sz w:val="28"/>
          <w:szCs w:val="28"/>
        </w:rPr>
        <w:t xml:space="preserve"> lo anterior, se </w:t>
      </w:r>
      <w:r>
        <w:rPr>
          <w:sz w:val="28"/>
          <w:szCs w:val="28"/>
        </w:rPr>
        <w:t>dispone de la plaza</w:t>
      </w:r>
      <w:r w:rsidRPr="002840ED">
        <w:rPr>
          <w:sz w:val="28"/>
          <w:szCs w:val="28"/>
        </w:rPr>
        <w:t xml:space="preserve"> cuyas labores se extienden hasta el 2018</w:t>
      </w:r>
      <w:r>
        <w:rPr>
          <w:sz w:val="28"/>
          <w:szCs w:val="28"/>
        </w:rPr>
        <w:t>, según el cronograma de trabajo adjunto</w:t>
      </w:r>
      <w:r>
        <w:rPr>
          <w:rStyle w:val="Refdenotaalpie"/>
          <w:sz w:val="28"/>
          <w:szCs w:val="28"/>
        </w:rPr>
        <w:footnoteReference w:id="13"/>
      </w:r>
      <w:r w:rsidRPr="002840ED">
        <w:rPr>
          <w:sz w:val="28"/>
          <w:szCs w:val="28"/>
        </w:rPr>
        <w:t>, para implementa</w:t>
      </w:r>
      <w:r>
        <w:rPr>
          <w:sz w:val="28"/>
          <w:szCs w:val="28"/>
        </w:rPr>
        <w:t>r</w:t>
      </w:r>
      <w:r w:rsidRPr="002840ED">
        <w:rPr>
          <w:sz w:val="28"/>
          <w:szCs w:val="28"/>
        </w:rPr>
        <w:t xml:space="preserve"> los módulos </w:t>
      </w:r>
      <w:r>
        <w:rPr>
          <w:sz w:val="28"/>
          <w:szCs w:val="28"/>
        </w:rPr>
        <w:t xml:space="preserve">automatizados </w:t>
      </w:r>
      <w:r w:rsidRPr="002840ED">
        <w:rPr>
          <w:sz w:val="28"/>
          <w:szCs w:val="28"/>
        </w:rPr>
        <w:t xml:space="preserve">de edificios e intangibles, principalmente, </w:t>
      </w:r>
      <w:r w:rsidRPr="002E262C">
        <w:rPr>
          <w:sz w:val="28"/>
          <w:szCs w:val="28"/>
        </w:rPr>
        <w:t>cuyos controles, conciliaciones y ajustes deben estar a cargo del Subproceso Contable, labores que serán también de carácter ordinario en el Subproceso</w:t>
      </w:r>
      <w:r>
        <w:rPr>
          <w:sz w:val="28"/>
          <w:szCs w:val="28"/>
        </w:rPr>
        <w:t xml:space="preserve"> y </w:t>
      </w:r>
      <w:r w:rsidRPr="002840ED">
        <w:rPr>
          <w:sz w:val="28"/>
          <w:szCs w:val="28"/>
        </w:rPr>
        <w:t>se realiza</w:t>
      </w:r>
      <w:r>
        <w:rPr>
          <w:sz w:val="28"/>
          <w:szCs w:val="28"/>
        </w:rPr>
        <w:t>n</w:t>
      </w:r>
      <w:r w:rsidRPr="002840ED">
        <w:rPr>
          <w:sz w:val="28"/>
          <w:szCs w:val="28"/>
        </w:rPr>
        <w:t xml:space="preserve"> en coordinación con la Dirección de Tecnología de la Información principalmente</w:t>
      </w:r>
      <w:r>
        <w:rPr>
          <w:sz w:val="28"/>
          <w:szCs w:val="28"/>
        </w:rPr>
        <w:t>.</w:t>
      </w:r>
      <w:r w:rsidRPr="002E262C">
        <w:rPr>
          <w:sz w:val="28"/>
          <w:szCs w:val="28"/>
        </w:rPr>
        <w:t xml:space="preserve"> </w:t>
      </w:r>
    </w:p>
    <w:p w:rsidR="00A4667A" w:rsidRDefault="00A4667A" w:rsidP="00A4667A">
      <w:pPr>
        <w:spacing w:before="100" w:beforeAutospacing="1" w:after="100" w:afterAutospacing="1" w:line="480" w:lineRule="auto"/>
        <w:jc w:val="both"/>
        <w:rPr>
          <w:sz w:val="28"/>
          <w:szCs w:val="28"/>
        </w:rPr>
      </w:pPr>
      <w:r w:rsidRPr="002840ED">
        <w:rPr>
          <w:sz w:val="28"/>
          <w:szCs w:val="28"/>
        </w:rPr>
        <w:t>Aunado a lo anterior, para el año 2017 remiten el Oficio UCC-011-2017</w:t>
      </w:r>
      <w:r w:rsidRPr="00B55EE8">
        <w:rPr>
          <w:vertAlign w:val="superscript"/>
        </w:rPr>
        <w:footnoteReference w:id="14"/>
      </w:r>
      <w:r w:rsidRPr="002840ED">
        <w:rPr>
          <w:sz w:val="28"/>
          <w:szCs w:val="28"/>
        </w:rPr>
        <w:t xml:space="preserve">, mediante el </w:t>
      </w:r>
      <w:r>
        <w:rPr>
          <w:sz w:val="28"/>
          <w:szCs w:val="28"/>
        </w:rPr>
        <w:t>que</w:t>
      </w:r>
      <w:r w:rsidRPr="002840ED">
        <w:rPr>
          <w:sz w:val="28"/>
          <w:szCs w:val="28"/>
        </w:rPr>
        <w:t xml:space="preserve"> comunican el cambio de formato de los Estados Financieros, lo </w:t>
      </w:r>
      <w:r>
        <w:rPr>
          <w:sz w:val="28"/>
          <w:szCs w:val="28"/>
        </w:rPr>
        <w:t>que</w:t>
      </w:r>
      <w:r w:rsidRPr="002840ED">
        <w:rPr>
          <w:sz w:val="28"/>
          <w:szCs w:val="28"/>
        </w:rPr>
        <w:t xml:space="preserve"> debe ser implementado para marzo de</w:t>
      </w:r>
      <w:r>
        <w:rPr>
          <w:sz w:val="28"/>
          <w:szCs w:val="28"/>
        </w:rPr>
        <w:t xml:space="preserve"> este</w:t>
      </w:r>
      <w:r w:rsidRPr="002840ED">
        <w:rPr>
          <w:sz w:val="28"/>
          <w:szCs w:val="28"/>
        </w:rPr>
        <w:t xml:space="preserve"> año, labor que requiere un importante cambio en los formatos de los Estados Financieros, variac</w:t>
      </w:r>
      <w:r>
        <w:rPr>
          <w:sz w:val="28"/>
          <w:szCs w:val="28"/>
        </w:rPr>
        <w:t>ión de fórmulas, contenido del informe,</w:t>
      </w:r>
      <w:r w:rsidRPr="002840ED">
        <w:rPr>
          <w:sz w:val="28"/>
          <w:szCs w:val="28"/>
        </w:rPr>
        <w:t xml:space="preserve"> </w:t>
      </w:r>
      <w:r>
        <w:rPr>
          <w:sz w:val="28"/>
          <w:szCs w:val="28"/>
        </w:rPr>
        <w:t xml:space="preserve">etc. </w:t>
      </w:r>
      <w:r w:rsidRPr="002840ED">
        <w:rPr>
          <w:sz w:val="28"/>
          <w:szCs w:val="28"/>
        </w:rPr>
        <w:t>que deberá ser atendida por el Subproceso con el recurso existente.</w:t>
      </w:r>
      <w:r>
        <w:rPr>
          <w:sz w:val="28"/>
          <w:szCs w:val="28"/>
        </w:rPr>
        <w:t xml:space="preserve"> </w:t>
      </w:r>
      <w:r w:rsidRPr="00803148">
        <w:rPr>
          <w:sz w:val="28"/>
          <w:szCs w:val="28"/>
        </w:rPr>
        <w:t>Asimismo, convocan de manera frecuente a capacitación para la atención de las solicitudes, sin embargo, por la falta de personal se asiste en la medida de lo posible.</w:t>
      </w:r>
    </w:p>
    <w:p w:rsidR="00A4667A" w:rsidRPr="003E4746" w:rsidRDefault="00A4667A" w:rsidP="00A4667A">
      <w:pPr>
        <w:pStyle w:val="Prrafodelista"/>
        <w:spacing w:line="480" w:lineRule="auto"/>
        <w:jc w:val="both"/>
        <w:rPr>
          <w:sz w:val="28"/>
          <w:szCs w:val="28"/>
          <w:lang w:val="es-ES" w:eastAsia="es-ES"/>
        </w:rPr>
      </w:pPr>
      <w:r>
        <w:rPr>
          <w:sz w:val="28"/>
          <w:szCs w:val="28"/>
          <w:lang w:val="es-ES" w:eastAsia="es-ES"/>
        </w:rPr>
        <w:t xml:space="preserve">Reiteran que la implementación de normas es </w:t>
      </w:r>
      <w:r w:rsidRPr="00BB1C72">
        <w:rPr>
          <w:sz w:val="28"/>
          <w:szCs w:val="28"/>
          <w:lang w:val="es-ES" w:eastAsia="es-ES"/>
        </w:rPr>
        <w:t>un proceso de gran relevancia nacional e internacional, que conlleva rendición de cuentas, responsabilidades legales, por lo que se debe estar en permanente revisión de las variaciones, actualizaciones, modificaciones e implementación de cambios de acuerdo a los análisis en la aplicación para el Poder Judicial, para cuyos efectos no se cuenta con personal para realizarlo, por lo que la plaza de Coordinador</w:t>
      </w:r>
      <w:r>
        <w:rPr>
          <w:sz w:val="28"/>
          <w:szCs w:val="28"/>
          <w:lang w:val="es-ES" w:eastAsia="es-ES"/>
        </w:rPr>
        <w:t>a o Coordinador 1</w:t>
      </w:r>
      <w:r w:rsidRPr="00BB1C72">
        <w:rPr>
          <w:sz w:val="28"/>
          <w:szCs w:val="28"/>
          <w:lang w:val="es-ES" w:eastAsia="es-ES"/>
        </w:rPr>
        <w:t xml:space="preserve"> ha venido </w:t>
      </w:r>
      <w:r>
        <w:rPr>
          <w:sz w:val="28"/>
          <w:szCs w:val="28"/>
          <w:lang w:val="es-ES" w:eastAsia="es-ES"/>
        </w:rPr>
        <w:t>a coadyuvar en</w:t>
      </w:r>
      <w:r w:rsidRPr="00BB1C72">
        <w:rPr>
          <w:sz w:val="28"/>
          <w:szCs w:val="28"/>
          <w:lang w:val="es-ES" w:eastAsia="es-ES"/>
        </w:rPr>
        <w:t xml:space="preserve"> lo que solicita el Ente Rector</w:t>
      </w:r>
      <w:r>
        <w:rPr>
          <w:sz w:val="28"/>
          <w:szCs w:val="28"/>
          <w:lang w:val="es-ES" w:eastAsia="es-ES"/>
        </w:rPr>
        <w:t xml:space="preserve">, y aún así </w:t>
      </w:r>
      <w:r w:rsidRPr="00D0469B">
        <w:rPr>
          <w:sz w:val="28"/>
          <w:szCs w:val="28"/>
          <w:lang w:val="es-ES" w:eastAsia="es-ES"/>
        </w:rPr>
        <w:t>no ha sido p</w:t>
      </w:r>
      <w:r>
        <w:rPr>
          <w:sz w:val="28"/>
          <w:szCs w:val="28"/>
          <w:lang w:val="es-ES" w:eastAsia="es-ES"/>
        </w:rPr>
        <w:t>osible cumplir con lo indicado.</w:t>
      </w:r>
    </w:p>
    <w:p w:rsidR="00A4667A" w:rsidRPr="00675B1D" w:rsidRDefault="00A4667A" w:rsidP="00A4667A">
      <w:pPr>
        <w:pStyle w:val="Prrafodelista"/>
        <w:spacing w:line="480" w:lineRule="auto"/>
        <w:jc w:val="both"/>
        <w:rPr>
          <w:sz w:val="28"/>
          <w:szCs w:val="28"/>
          <w:lang w:val="es-ES" w:eastAsia="es-ES"/>
        </w:rPr>
      </w:pPr>
      <w:r w:rsidRPr="003E4746">
        <w:rPr>
          <w:sz w:val="28"/>
          <w:szCs w:val="28"/>
          <w:lang w:val="es-ES" w:eastAsia="es-ES"/>
        </w:rPr>
        <w:t>Finalmente señalan que la plaza se ha solicitado de Coordinador</w:t>
      </w:r>
      <w:r>
        <w:rPr>
          <w:sz w:val="28"/>
          <w:szCs w:val="28"/>
          <w:lang w:val="es-ES" w:eastAsia="es-ES"/>
        </w:rPr>
        <w:t>a o Coordinador</w:t>
      </w:r>
      <w:r w:rsidRPr="003E4746">
        <w:rPr>
          <w:sz w:val="28"/>
          <w:szCs w:val="28"/>
          <w:lang w:val="es-ES" w:eastAsia="es-ES"/>
        </w:rPr>
        <w:t xml:space="preserve"> por </w:t>
      </w:r>
      <w:r>
        <w:rPr>
          <w:sz w:val="28"/>
          <w:szCs w:val="28"/>
          <w:lang w:val="es-ES" w:eastAsia="es-ES"/>
        </w:rPr>
        <w:t>cua</w:t>
      </w:r>
      <w:r w:rsidRPr="003E4746">
        <w:rPr>
          <w:sz w:val="28"/>
          <w:szCs w:val="28"/>
          <w:lang w:val="es-ES" w:eastAsia="es-ES"/>
        </w:rPr>
        <w:t>nto las labores que ejecuta, debe</w:t>
      </w:r>
      <w:r>
        <w:rPr>
          <w:sz w:val="28"/>
          <w:szCs w:val="28"/>
          <w:lang w:val="es-ES" w:eastAsia="es-ES"/>
        </w:rPr>
        <w:t>n</w:t>
      </w:r>
      <w:r w:rsidRPr="003E4746">
        <w:rPr>
          <w:sz w:val="28"/>
          <w:szCs w:val="28"/>
          <w:lang w:val="es-ES" w:eastAsia="es-ES"/>
        </w:rPr>
        <w:t xml:space="preserve"> estar en permanente coordinación con las diferentes oficinas de la Institución. </w:t>
      </w:r>
      <w:proofErr w:type="gramStart"/>
      <w:r w:rsidRPr="003E4746">
        <w:rPr>
          <w:sz w:val="28"/>
          <w:szCs w:val="28"/>
          <w:lang w:val="es-ES" w:eastAsia="es-ES"/>
        </w:rPr>
        <w:t>así</w:t>
      </w:r>
      <w:proofErr w:type="gramEnd"/>
      <w:r w:rsidRPr="003E4746">
        <w:rPr>
          <w:sz w:val="28"/>
          <w:szCs w:val="28"/>
          <w:lang w:val="es-ES" w:eastAsia="es-ES"/>
        </w:rPr>
        <w:t xml:space="preserve"> como entes externos, tales como Ministerios, Municipalidades</w:t>
      </w:r>
      <w:r>
        <w:rPr>
          <w:sz w:val="28"/>
          <w:szCs w:val="28"/>
          <w:lang w:val="es-ES" w:eastAsia="es-ES"/>
        </w:rPr>
        <w:t>, Tributación Directa, etc.</w:t>
      </w:r>
      <w:r w:rsidRPr="003E4746">
        <w:rPr>
          <w:sz w:val="28"/>
          <w:szCs w:val="28"/>
          <w:lang w:val="es-ES" w:eastAsia="es-ES"/>
        </w:rPr>
        <w:t xml:space="preserve"> </w:t>
      </w:r>
      <w:r>
        <w:rPr>
          <w:sz w:val="28"/>
          <w:szCs w:val="28"/>
          <w:lang w:val="es-ES" w:eastAsia="es-ES"/>
        </w:rPr>
        <w:t xml:space="preserve">Lo </w:t>
      </w:r>
      <w:r w:rsidRPr="003E4746">
        <w:rPr>
          <w:sz w:val="28"/>
          <w:szCs w:val="28"/>
          <w:lang w:val="es-ES" w:eastAsia="es-ES"/>
        </w:rPr>
        <w:t xml:space="preserve">que se requiere para generar los insumos necesarios para los registros contables, en labores de investigación, formas de crear controles, registros, nuevos procedimientos, cálculos </w:t>
      </w:r>
      <w:r>
        <w:rPr>
          <w:sz w:val="28"/>
          <w:szCs w:val="28"/>
          <w:lang w:val="es-ES" w:eastAsia="es-ES"/>
        </w:rPr>
        <w:t>como</w:t>
      </w:r>
      <w:r w:rsidRPr="003E4746">
        <w:rPr>
          <w:sz w:val="28"/>
          <w:szCs w:val="28"/>
          <w:lang w:val="es-ES" w:eastAsia="es-ES"/>
        </w:rPr>
        <w:t xml:space="preserve"> revaluaciones de edificios, revisión de normativa nacional, alcance y aplicación en el Poder Judicial, entre otros.</w:t>
      </w:r>
    </w:p>
    <w:p w:rsidR="00A4667A" w:rsidRDefault="00A4667A" w:rsidP="00A4667A">
      <w:pPr>
        <w:spacing w:line="480" w:lineRule="auto"/>
        <w:jc w:val="both"/>
        <w:rPr>
          <w:b/>
          <w:bCs/>
          <w:sz w:val="28"/>
          <w:szCs w:val="28"/>
        </w:rPr>
      </w:pPr>
      <w:r>
        <w:rPr>
          <w:b/>
          <w:bCs/>
          <w:sz w:val="28"/>
          <w:szCs w:val="28"/>
        </w:rPr>
        <w:t>Esta Dirección</w:t>
      </w:r>
      <w:r w:rsidRPr="00BC63AE">
        <w:rPr>
          <w:b/>
          <w:bCs/>
          <w:sz w:val="28"/>
          <w:szCs w:val="28"/>
        </w:rPr>
        <w:t xml:space="preserve"> comparte el criterio de los </w:t>
      </w:r>
      <w:r>
        <w:rPr>
          <w:b/>
          <w:bCs/>
          <w:sz w:val="28"/>
          <w:szCs w:val="28"/>
        </w:rPr>
        <w:t xml:space="preserve">entrevistados </w:t>
      </w:r>
      <w:r w:rsidRPr="00BC63AE">
        <w:rPr>
          <w:b/>
          <w:bCs/>
          <w:sz w:val="28"/>
          <w:szCs w:val="28"/>
        </w:rPr>
        <w:t xml:space="preserve">sobre la necesidad de contar con </w:t>
      </w:r>
      <w:r>
        <w:rPr>
          <w:b/>
          <w:bCs/>
          <w:sz w:val="28"/>
          <w:szCs w:val="28"/>
        </w:rPr>
        <w:t>recursos para atender la carga de trabajo que generó la implementación de las Normas Internacionales</w:t>
      </w:r>
      <w:r w:rsidRPr="00BC63AE">
        <w:rPr>
          <w:b/>
          <w:bCs/>
          <w:sz w:val="28"/>
          <w:szCs w:val="28"/>
        </w:rPr>
        <w:t xml:space="preserve">, </w:t>
      </w:r>
      <w:r>
        <w:rPr>
          <w:b/>
          <w:bCs/>
          <w:sz w:val="28"/>
          <w:szCs w:val="28"/>
        </w:rPr>
        <w:t>y los requerimientos del ente rector (Contabilidad Nacional) no obstante; debido a las restricciones presupuestarias no es posible asignar recursos para este tema.</w:t>
      </w:r>
    </w:p>
    <w:p w:rsidR="002A0A5C" w:rsidRDefault="002A0A5C" w:rsidP="00A4667A">
      <w:pPr>
        <w:spacing w:line="480" w:lineRule="auto"/>
        <w:jc w:val="both"/>
        <w:rPr>
          <w:b/>
          <w:bCs/>
          <w:sz w:val="28"/>
          <w:szCs w:val="28"/>
        </w:rPr>
      </w:pPr>
    </w:p>
    <w:p w:rsidR="00A4667A" w:rsidRPr="00E27A89" w:rsidRDefault="00A4667A" w:rsidP="00A4667A">
      <w:pPr>
        <w:pStyle w:val="Ttulo2"/>
      </w:pPr>
      <w:r w:rsidRPr="00E27A89">
        <w:t>IV Elementos Resolutivos</w:t>
      </w:r>
    </w:p>
    <w:p w:rsidR="00A4667A" w:rsidRDefault="00A4667A" w:rsidP="00A4667A">
      <w:pPr>
        <w:tabs>
          <w:tab w:val="left" w:pos="360"/>
        </w:tabs>
        <w:spacing w:line="240" w:lineRule="atLeast"/>
        <w:jc w:val="both"/>
        <w:rPr>
          <w:b/>
          <w:i/>
          <w:color w:val="000000"/>
          <w:sz w:val="28"/>
          <w:szCs w:val="28"/>
        </w:rPr>
      </w:pPr>
    </w:p>
    <w:p w:rsidR="00A4667A" w:rsidRPr="009E1727" w:rsidRDefault="00A4667A" w:rsidP="00A4667A">
      <w:pPr>
        <w:pStyle w:val="Prrafodelista"/>
        <w:spacing w:line="480" w:lineRule="auto"/>
        <w:jc w:val="both"/>
        <w:rPr>
          <w:sz w:val="28"/>
          <w:szCs w:val="28"/>
          <w:lang w:val="es-ES" w:eastAsia="es-ES"/>
        </w:rPr>
      </w:pPr>
      <w:r w:rsidRPr="009E1727">
        <w:rPr>
          <w:b/>
          <w:sz w:val="28"/>
          <w:szCs w:val="28"/>
          <w:lang w:val="es-ES" w:eastAsia="es-ES"/>
        </w:rPr>
        <w:t>4.1.</w:t>
      </w:r>
      <w:r>
        <w:rPr>
          <w:b/>
          <w:sz w:val="28"/>
          <w:szCs w:val="28"/>
          <w:lang w:val="es-ES" w:eastAsia="es-ES"/>
        </w:rPr>
        <w:t>-</w:t>
      </w:r>
      <w:r w:rsidRPr="009E1727">
        <w:rPr>
          <w:sz w:val="28"/>
          <w:szCs w:val="28"/>
          <w:lang w:val="es-ES" w:eastAsia="es-ES"/>
        </w:rPr>
        <w:t xml:space="preserve"> Los permisos con goce de salario y sustitución </w:t>
      </w:r>
      <w:r>
        <w:rPr>
          <w:sz w:val="28"/>
          <w:szCs w:val="28"/>
          <w:lang w:val="es-ES" w:eastAsia="es-ES"/>
        </w:rPr>
        <w:t xml:space="preserve">de </w:t>
      </w:r>
      <w:r>
        <w:rPr>
          <w:b/>
          <w:sz w:val="28"/>
          <w:szCs w:val="28"/>
          <w:lang w:val="es-ES" w:eastAsia="es-ES"/>
        </w:rPr>
        <w:t>dos</w:t>
      </w:r>
      <w:r w:rsidRPr="00406CC8">
        <w:rPr>
          <w:b/>
          <w:sz w:val="28"/>
          <w:szCs w:val="28"/>
          <w:lang w:val="es-ES" w:eastAsia="es-ES"/>
        </w:rPr>
        <w:t xml:space="preserve"> profesionales 2</w:t>
      </w:r>
      <w:r w:rsidRPr="009E1727">
        <w:rPr>
          <w:sz w:val="28"/>
          <w:szCs w:val="28"/>
          <w:lang w:val="es-ES" w:eastAsia="es-ES"/>
        </w:rPr>
        <w:t xml:space="preserve">, fueron otorgados a partir del 2016, para los proyectos de seguimiento e implementación de Gobierno Abierto, proyecto de Contabilidad y la integración del Sistema de Gestión </w:t>
      </w:r>
      <w:r>
        <w:rPr>
          <w:sz w:val="28"/>
          <w:szCs w:val="28"/>
          <w:lang w:val="es-ES" w:eastAsia="es-ES"/>
        </w:rPr>
        <w:t>A</w:t>
      </w:r>
      <w:r w:rsidRPr="009E1727">
        <w:rPr>
          <w:sz w:val="28"/>
          <w:szCs w:val="28"/>
          <w:lang w:val="es-ES" w:eastAsia="es-ES"/>
        </w:rPr>
        <w:t xml:space="preserve">dministrativa. Por su parte, el permiso con goce de salario de </w:t>
      </w:r>
      <w:r w:rsidRPr="00406CC8">
        <w:rPr>
          <w:b/>
          <w:sz w:val="28"/>
          <w:szCs w:val="28"/>
          <w:lang w:val="es-ES" w:eastAsia="es-ES"/>
        </w:rPr>
        <w:t>Coordinadora o Coordinador de Unidad 1</w:t>
      </w:r>
      <w:r w:rsidRPr="009E1727">
        <w:rPr>
          <w:sz w:val="28"/>
          <w:szCs w:val="28"/>
          <w:lang w:val="es-ES" w:eastAsia="es-ES"/>
        </w:rPr>
        <w:t xml:space="preserve">, fue otorgada para el </w:t>
      </w:r>
      <w:r>
        <w:rPr>
          <w:sz w:val="28"/>
          <w:szCs w:val="28"/>
          <w:lang w:val="es-ES" w:eastAsia="es-ES"/>
        </w:rPr>
        <w:t>s</w:t>
      </w:r>
      <w:r w:rsidRPr="009E1727">
        <w:rPr>
          <w:sz w:val="28"/>
          <w:szCs w:val="28"/>
          <w:lang w:val="es-ES" w:eastAsia="es-ES"/>
        </w:rPr>
        <w:t xml:space="preserve">eguimiento de los nuevos módulos en el </w:t>
      </w:r>
      <w:r>
        <w:rPr>
          <w:sz w:val="28"/>
          <w:szCs w:val="28"/>
          <w:lang w:val="es-ES" w:eastAsia="es-ES"/>
        </w:rPr>
        <w:t xml:space="preserve">sistema </w:t>
      </w:r>
      <w:r w:rsidRPr="009E1727">
        <w:rPr>
          <w:sz w:val="28"/>
          <w:szCs w:val="28"/>
          <w:lang w:val="es-ES" w:eastAsia="es-ES"/>
        </w:rPr>
        <w:t>C</w:t>
      </w:r>
      <w:r>
        <w:rPr>
          <w:sz w:val="28"/>
          <w:szCs w:val="28"/>
          <w:lang w:val="es-ES" w:eastAsia="es-ES"/>
        </w:rPr>
        <w:t>.</w:t>
      </w:r>
      <w:r w:rsidRPr="009E1727">
        <w:rPr>
          <w:sz w:val="28"/>
          <w:szCs w:val="28"/>
          <w:lang w:val="es-ES" w:eastAsia="es-ES"/>
        </w:rPr>
        <w:t>A</w:t>
      </w:r>
      <w:r>
        <w:rPr>
          <w:sz w:val="28"/>
          <w:szCs w:val="28"/>
          <w:lang w:val="es-ES" w:eastAsia="es-ES"/>
        </w:rPr>
        <w:t>.</w:t>
      </w:r>
      <w:r w:rsidRPr="009E1727">
        <w:rPr>
          <w:sz w:val="28"/>
          <w:szCs w:val="28"/>
          <w:lang w:val="es-ES" w:eastAsia="es-ES"/>
        </w:rPr>
        <w:t>F</w:t>
      </w:r>
      <w:r>
        <w:rPr>
          <w:sz w:val="28"/>
          <w:szCs w:val="28"/>
          <w:lang w:val="es-ES" w:eastAsia="es-ES"/>
        </w:rPr>
        <w:t>.,</w:t>
      </w:r>
      <w:r w:rsidRPr="009E1727">
        <w:rPr>
          <w:sz w:val="28"/>
          <w:szCs w:val="28"/>
          <w:lang w:val="es-ES" w:eastAsia="es-ES"/>
        </w:rPr>
        <w:t xml:space="preserve"> de conformidad con las </w:t>
      </w:r>
      <w:r>
        <w:rPr>
          <w:sz w:val="28"/>
          <w:szCs w:val="28"/>
          <w:lang w:val="es-ES" w:eastAsia="es-ES"/>
        </w:rPr>
        <w:t>Normas Internacionales de Contabilidad del Sector Público (</w:t>
      </w:r>
      <w:r w:rsidRPr="009E1727">
        <w:rPr>
          <w:sz w:val="28"/>
          <w:szCs w:val="28"/>
          <w:lang w:val="es-ES" w:eastAsia="es-ES"/>
        </w:rPr>
        <w:t>NIC</w:t>
      </w:r>
      <w:r>
        <w:rPr>
          <w:sz w:val="28"/>
          <w:szCs w:val="28"/>
          <w:lang w:val="es-ES" w:eastAsia="es-ES"/>
        </w:rPr>
        <w:t>-</w:t>
      </w:r>
      <w:r w:rsidRPr="009E1727">
        <w:rPr>
          <w:sz w:val="28"/>
          <w:szCs w:val="28"/>
          <w:lang w:val="es-ES" w:eastAsia="es-ES"/>
        </w:rPr>
        <w:t>SP</w:t>
      </w:r>
      <w:r>
        <w:rPr>
          <w:sz w:val="28"/>
          <w:szCs w:val="28"/>
          <w:lang w:val="es-ES" w:eastAsia="es-ES"/>
        </w:rPr>
        <w:t>)</w:t>
      </w:r>
      <w:r w:rsidRPr="009E1727">
        <w:rPr>
          <w:sz w:val="28"/>
          <w:szCs w:val="28"/>
          <w:lang w:val="es-ES" w:eastAsia="es-ES"/>
        </w:rPr>
        <w:t>.</w:t>
      </w:r>
    </w:p>
    <w:p w:rsidR="00A4667A" w:rsidRPr="009E1727" w:rsidRDefault="00A4667A" w:rsidP="00A4667A">
      <w:pPr>
        <w:pStyle w:val="Prrafodelista"/>
        <w:spacing w:line="480" w:lineRule="auto"/>
        <w:jc w:val="both"/>
        <w:rPr>
          <w:sz w:val="28"/>
          <w:szCs w:val="28"/>
          <w:lang w:val="es-ES" w:eastAsia="es-ES"/>
        </w:rPr>
      </w:pPr>
      <w:r w:rsidRPr="009E1727">
        <w:rPr>
          <w:b/>
          <w:sz w:val="28"/>
          <w:szCs w:val="28"/>
          <w:lang w:val="es-ES" w:eastAsia="es-ES"/>
        </w:rPr>
        <w:t>4.2.</w:t>
      </w:r>
      <w:r>
        <w:rPr>
          <w:b/>
          <w:sz w:val="28"/>
          <w:szCs w:val="28"/>
          <w:lang w:val="es-ES" w:eastAsia="es-ES"/>
        </w:rPr>
        <w:t>-</w:t>
      </w:r>
      <w:r w:rsidRPr="009E1727">
        <w:rPr>
          <w:sz w:val="28"/>
          <w:szCs w:val="28"/>
          <w:lang w:val="es-ES" w:eastAsia="es-ES"/>
        </w:rPr>
        <w:t xml:space="preserve"> En ambos proyectos no se cumplió en su totalidad el cronograma de trabajo aprobado para el 2016, por cuanto surgieron nuevos desarrollos y funcionalidades que tenían prioridad, debido a que eran necesarios para eliminar el sistema paralelo que se estaba utilizando y </w:t>
      </w:r>
      <w:r>
        <w:rPr>
          <w:sz w:val="28"/>
          <w:szCs w:val="28"/>
          <w:lang w:val="es-ES" w:eastAsia="es-ES"/>
        </w:rPr>
        <w:t xml:space="preserve">para poder </w:t>
      </w:r>
      <w:r w:rsidRPr="009E1727">
        <w:rPr>
          <w:sz w:val="28"/>
          <w:szCs w:val="28"/>
          <w:lang w:val="es-ES" w:eastAsia="es-ES"/>
        </w:rPr>
        <w:t>trabajar con un único sistema</w:t>
      </w:r>
      <w:r>
        <w:rPr>
          <w:sz w:val="28"/>
          <w:szCs w:val="28"/>
          <w:lang w:val="es-ES" w:eastAsia="es-ES"/>
        </w:rPr>
        <w:t xml:space="preserve">, sea </w:t>
      </w:r>
      <w:r w:rsidRPr="009E1727">
        <w:rPr>
          <w:sz w:val="28"/>
          <w:szCs w:val="28"/>
          <w:lang w:val="es-ES" w:eastAsia="es-ES"/>
        </w:rPr>
        <w:t xml:space="preserve">el SIGA-PJ; no obstante estas actividades se están retomando en el plan de trabajo del 2017 y 2018, cuya ejecución se está cumpliendo </w:t>
      </w:r>
      <w:r>
        <w:rPr>
          <w:sz w:val="28"/>
          <w:szCs w:val="28"/>
          <w:lang w:val="es-ES" w:eastAsia="es-ES"/>
        </w:rPr>
        <w:t>en</w:t>
      </w:r>
      <w:r w:rsidRPr="009E1727">
        <w:rPr>
          <w:sz w:val="28"/>
          <w:szCs w:val="28"/>
          <w:lang w:val="es-ES" w:eastAsia="es-ES"/>
        </w:rPr>
        <w:t xml:space="preserve"> los primeros tres meses del 2017</w:t>
      </w:r>
      <w:r>
        <w:rPr>
          <w:sz w:val="28"/>
          <w:szCs w:val="28"/>
          <w:lang w:val="es-ES" w:eastAsia="es-ES"/>
        </w:rPr>
        <w:t>,</w:t>
      </w:r>
      <w:r w:rsidRPr="003F3395">
        <w:rPr>
          <w:sz w:val="28"/>
          <w:szCs w:val="28"/>
          <w:lang w:val="es-ES" w:eastAsia="es-ES"/>
        </w:rPr>
        <w:t xml:space="preserve"> </w:t>
      </w:r>
      <w:r w:rsidRPr="009E1727">
        <w:rPr>
          <w:sz w:val="28"/>
          <w:szCs w:val="28"/>
          <w:lang w:val="es-ES" w:eastAsia="es-ES"/>
        </w:rPr>
        <w:t xml:space="preserve">conforme a lo establecido. </w:t>
      </w:r>
    </w:p>
    <w:p w:rsidR="00A4667A" w:rsidRPr="00675B1D" w:rsidRDefault="00A4667A" w:rsidP="00A4667A">
      <w:pPr>
        <w:pStyle w:val="Prrafodelista"/>
        <w:spacing w:line="480" w:lineRule="auto"/>
        <w:jc w:val="both"/>
        <w:rPr>
          <w:sz w:val="28"/>
          <w:szCs w:val="28"/>
          <w:lang w:val="es-ES" w:eastAsia="es-ES"/>
        </w:rPr>
      </w:pPr>
      <w:r w:rsidRPr="00675B1D">
        <w:rPr>
          <w:b/>
          <w:sz w:val="28"/>
          <w:szCs w:val="28"/>
          <w:lang w:val="es-ES" w:eastAsia="es-ES"/>
        </w:rPr>
        <w:t>4.3.</w:t>
      </w:r>
      <w:r>
        <w:rPr>
          <w:b/>
          <w:sz w:val="28"/>
          <w:szCs w:val="28"/>
          <w:lang w:val="es-ES" w:eastAsia="es-ES"/>
        </w:rPr>
        <w:t>-</w:t>
      </w:r>
      <w:r w:rsidRPr="00675B1D">
        <w:rPr>
          <w:sz w:val="28"/>
          <w:szCs w:val="28"/>
          <w:lang w:val="es-ES" w:eastAsia="es-ES"/>
        </w:rPr>
        <w:t xml:space="preserve"> En el caso específico del Proyecto seguimiento e implementación de Gobierno Abierto, de Contabilidad y la integración del Sistema de Gestión Administrativa, se determinó</w:t>
      </w:r>
      <w:r w:rsidRPr="009E1727">
        <w:rPr>
          <w:sz w:val="28"/>
          <w:szCs w:val="28"/>
          <w:lang w:val="es-ES" w:eastAsia="es-ES"/>
        </w:rPr>
        <w:t xml:space="preserve"> que</w:t>
      </w:r>
      <w:r w:rsidRPr="00675B1D">
        <w:rPr>
          <w:sz w:val="28"/>
          <w:szCs w:val="28"/>
          <w:lang w:val="es-ES" w:eastAsia="es-ES"/>
        </w:rPr>
        <w:t xml:space="preserve"> las </w:t>
      </w:r>
      <w:r w:rsidRPr="009E1727">
        <w:rPr>
          <w:sz w:val="28"/>
          <w:szCs w:val="28"/>
          <w:lang w:val="es-ES" w:eastAsia="es-ES"/>
        </w:rPr>
        <w:t xml:space="preserve">únicas </w:t>
      </w:r>
      <w:r w:rsidRPr="00675B1D">
        <w:rPr>
          <w:sz w:val="28"/>
          <w:szCs w:val="28"/>
          <w:lang w:val="es-ES" w:eastAsia="es-ES"/>
        </w:rPr>
        <w:t>tareas</w:t>
      </w:r>
      <w:r w:rsidRPr="009E1727">
        <w:rPr>
          <w:sz w:val="28"/>
          <w:szCs w:val="28"/>
          <w:lang w:val="es-ES" w:eastAsia="es-ES"/>
        </w:rPr>
        <w:t xml:space="preserve"> pendientes para concluir el proyecto que no están planificadas para </w:t>
      </w:r>
      <w:r>
        <w:rPr>
          <w:sz w:val="28"/>
          <w:szCs w:val="28"/>
          <w:lang w:val="es-ES" w:eastAsia="es-ES"/>
        </w:rPr>
        <w:t xml:space="preserve">este </w:t>
      </w:r>
      <w:r w:rsidRPr="009E1727">
        <w:rPr>
          <w:sz w:val="28"/>
          <w:szCs w:val="28"/>
          <w:lang w:val="es-ES" w:eastAsia="es-ES"/>
        </w:rPr>
        <w:t xml:space="preserve">año, son dos actividades </w:t>
      </w:r>
      <w:r w:rsidRPr="00675B1D">
        <w:rPr>
          <w:sz w:val="28"/>
          <w:szCs w:val="28"/>
          <w:lang w:val="es-ES" w:eastAsia="es-ES"/>
        </w:rPr>
        <w:t>relativas a Gobierno Abierto y la continuación del Desarrollo y Pruebas del Sistema Contable, así como otras labores que son producto de la implementación de los módulos</w:t>
      </w:r>
      <w:r w:rsidRPr="009E1727">
        <w:rPr>
          <w:sz w:val="28"/>
          <w:szCs w:val="28"/>
          <w:lang w:val="es-ES" w:eastAsia="es-ES"/>
        </w:rPr>
        <w:t xml:space="preserve">, </w:t>
      </w:r>
      <w:r w:rsidRPr="00675B1D">
        <w:rPr>
          <w:sz w:val="28"/>
          <w:szCs w:val="28"/>
          <w:lang w:val="es-ES" w:eastAsia="es-ES"/>
        </w:rPr>
        <w:t>que denominan ordinarias,</w:t>
      </w:r>
      <w:r w:rsidRPr="009E1727">
        <w:rPr>
          <w:sz w:val="28"/>
          <w:szCs w:val="28"/>
          <w:lang w:val="es-ES" w:eastAsia="es-ES"/>
        </w:rPr>
        <w:t xml:space="preserve"> las </w:t>
      </w:r>
      <w:r>
        <w:rPr>
          <w:sz w:val="28"/>
          <w:szCs w:val="28"/>
          <w:lang w:val="es-ES" w:eastAsia="es-ES"/>
        </w:rPr>
        <w:t>que</w:t>
      </w:r>
      <w:r w:rsidRPr="009E1727">
        <w:rPr>
          <w:sz w:val="28"/>
          <w:szCs w:val="28"/>
          <w:lang w:val="es-ES" w:eastAsia="es-ES"/>
        </w:rPr>
        <w:t xml:space="preserve"> están</w:t>
      </w:r>
      <w:r w:rsidRPr="00675B1D">
        <w:rPr>
          <w:sz w:val="28"/>
          <w:szCs w:val="28"/>
          <w:lang w:val="es-ES" w:eastAsia="es-ES"/>
        </w:rPr>
        <w:t xml:space="preserve"> incluidas en el cronograma de trabajo para el 2018</w:t>
      </w:r>
      <w:r w:rsidRPr="009E1727">
        <w:rPr>
          <w:sz w:val="28"/>
          <w:szCs w:val="28"/>
          <w:lang w:val="es-ES" w:eastAsia="es-ES"/>
        </w:rPr>
        <w:t>, por lo que se estima que con un recurso es suficiente para atender la carga de trabajo.</w:t>
      </w:r>
      <w:r w:rsidRPr="00675B1D">
        <w:rPr>
          <w:sz w:val="28"/>
          <w:szCs w:val="28"/>
          <w:lang w:val="es-ES" w:eastAsia="es-ES"/>
        </w:rPr>
        <w:t xml:space="preserve"> </w:t>
      </w:r>
    </w:p>
    <w:p w:rsidR="00A4667A" w:rsidRPr="00675B1D" w:rsidRDefault="00A4667A" w:rsidP="00A4667A">
      <w:pPr>
        <w:pStyle w:val="Prrafodelista"/>
        <w:spacing w:line="480" w:lineRule="auto"/>
        <w:jc w:val="both"/>
        <w:rPr>
          <w:sz w:val="28"/>
          <w:szCs w:val="28"/>
          <w:lang w:val="es-ES" w:eastAsia="es-ES"/>
        </w:rPr>
      </w:pPr>
      <w:r w:rsidRPr="00675B1D">
        <w:rPr>
          <w:b/>
          <w:sz w:val="28"/>
          <w:szCs w:val="28"/>
          <w:lang w:val="es-ES" w:eastAsia="es-ES"/>
        </w:rPr>
        <w:t>4.4.</w:t>
      </w:r>
      <w:r>
        <w:rPr>
          <w:b/>
          <w:sz w:val="28"/>
          <w:szCs w:val="28"/>
          <w:lang w:val="es-ES" w:eastAsia="es-ES"/>
        </w:rPr>
        <w:t>-</w:t>
      </w:r>
      <w:r w:rsidRPr="00675B1D">
        <w:rPr>
          <w:sz w:val="28"/>
          <w:szCs w:val="28"/>
          <w:lang w:val="es-ES" w:eastAsia="es-ES"/>
        </w:rPr>
        <w:t xml:space="preserve"> Es criterio de l</w:t>
      </w:r>
      <w:r>
        <w:rPr>
          <w:sz w:val="28"/>
          <w:szCs w:val="28"/>
          <w:lang w:val="es-ES" w:eastAsia="es-ES"/>
        </w:rPr>
        <w:t>as Jefaturas del Macroproceso Financiero Contable</w:t>
      </w:r>
      <w:r w:rsidRPr="00675B1D">
        <w:rPr>
          <w:sz w:val="28"/>
          <w:szCs w:val="28"/>
          <w:lang w:val="es-ES" w:eastAsia="es-ES"/>
        </w:rPr>
        <w:t xml:space="preserve"> que requieren los dos recursos en forma ordinaria para atender las actividades pendientes y las tareas ordinarias que se generan producto de la implementación de los módulos que conforman el sistema SIGA-PJ, tales como: identificación y análisis de errores (incidentes); identificación y análisis de mejoras al sistema (nuevos requerimientos), análisis y confección de correcciones a los datos en el sistema</w:t>
      </w:r>
      <w:r w:rsidRPr="009E1727">
        <w:rPr>
          <w:sz w:val="28"/>
          <w:szCs w:val="28"/>
          <w:lang w:val="es-ES" w:eastAsia="es-ES"/>
        </w:rPr>
        <w:t>,</w:t>
      </w:r>
      <w:r w:rsidRPr="00675B1D">
        <w:rPr>
          <w:sz w:val="28"/>
          <w:szCs w:val="28"/>
          <w:lang w:val="es-ES" w:eastAsia="es-ES"/>
        </w:rPr>
        <w:t xml:space="preserve"> entre otros. </w:t>
      </w:r>
      <w:r w:rsidRPr="009E1727">
        <w:rPr>
          <w:sz w:val="28"/>
          <w:szCs w:val="28"/>
          <w:lang w:val="es-ES" w:eastAsia="es-ES"/>
        </w:rPr>
        <w:t xml:space="preserve"> </w:t>
      </w:r>
    </w:p>
    <w:p w:rsidR="00A4667A" w:rsidRPr="00675B1D" w:rsidRDefault="00A4667A" w:rsidP="00A4667A">
      <w:pPr>
        <w:pStyle w:val="Prrafodelista"/>
        <w:spacing w:line="480" w:lineRule="auto"/>
        <w:jc w:val="both"/>
        <w:rPr>
          <w:sz w:val="28"/>
          <w:szCs w:val="28"/>
          <w:lang w:val="es-ES" w:eastAsia="es-ES"/>
        </w:rPr>
      </w:pPr>
      <w:r w:rsidRPr="00675B1D">
        <w:rPr>
          <w:b/>
          <w:sz w:val="28"/>
          <w:szCs w:val="28"/>
          <w:lang w:val="es-ES" w:eastAsia="es-ES"/>
        </w:rPr>
        <w:t>4.</w:t>
      </w:r>
      <w:r w:rsidRPr="009E1727">
        <w:rPr>
          <w:b/>
          <w:sz w:val="28"/>
          <w:szCs w:val="28"/>
          <w:lang w:val="es-ES" w:eastAsia="es-ES"/>
        </w:rPr>
        <w:t>5.</w:t>
      </w:r>
      <w:r>
        <w:rPr>
          <w:b/>
          <w:sz w:val="28"/>
          <w:szCs w:val="28"/>
          <w:lang w:val="es-ES" w:eastAsia="es-ES"/>
        </w:rPr>
        <w:t>-</w:t>
      </w:r>
      <w:r w:rsidRPr="00675B1D">
        <w:rPr>
          <w:sz w:val="28"/>
          <w:szCs w:val="28"/>
          <w:lang w:val="es-ES" w:eastAsia="es-ES"/>
        </w:rPr>
        <w:t xml:space="preserve"> Se concluye que </w:t>
      </w:r>
      <w:r>
        <w:rPr>
          <w:sz w:val="28"/>
          <w:szCs w:val="28"/>
          <w:lang w:val="es-ES" w:eastAsia="es-ES"/>
        </w:rPr>
        <w:t>las actividades pendientes d</w:t>
      </w:r>
      <w:r w:rsidRPr="00675B1D">
        <w:rPr>
          <w:sz w:val="28"/>
          <w:szCs w:val="28"/>
          <w:lang w:val="es-ES" w:eastAsia="es-ES"/>
        </w:rPr>
        <w:t xml:space="preserve">el cronograma de trabajo del 2016 </w:t>
      </w:r>
      <w:r>
        <w:rPr>
          <w:sz w:val="28"/>
          <w:szCs w:val="28"/>
          <w:lang w:val="es-ES" w:eastAsia="es-ES"/>
        </w:rPr>
        <w:t>d</w:t>
      </w:r>
      <w:r w:rsidRPr="00675B1D">
        <w:rPr>
          <w:sz w:val="28"/>
          <w:szCs w:val="28"/>
          <w:lang w:val="es-ES" w:eastAsia="es-ES"/>
        </w:rPr>
        <w:t>el Proyecto de seguimiento del Desarrollo de los nuevos módulos en el CAF</w:t>
      </w:r>
      <w:r w:rsidRPr="009E1727">
        <w:rPr>
          <w:sz w:val="28"/>
          <w:szCs w:val="28"/>
          <w:lang w:val="es-ES" w:eastAsia="es-ES"/>
        </w:rPr>
        <w:t xml:space="preserve"> </w:t>
      </w:r>
      <w:r w:rsidRPr="00675B1D">
        <w:rPr>
          <w:sz w:val="28"/>
          <w:szCs w:val="28"/>
          <w:lang w:val="es-ES" w:eastAsia="es-ES"/>
        </w:rPr>
        <w:t xml:space="preserve">de </w:t>
      </w:r>
      <w:r>
        <w:rPr>
          <w:sz w:val="28"/>
          <w:szCs w:val="28"/>
          <w:lang w:val="es-ES" w:eastAsia="es-ES"/>
        </w:rPr>
        <w:t>c</w:t>
      </w:r>
      <w:r w:rsidRPr="00675B1D">
        <w:rPr>
          <w:sz w:val="28"/>
          <w:szCs w:val="28"/>
          <w:lang w:val="es-ES" w:eastAsia="es-ES"/>
        </w:rPr>
        <w:t>onformidad con las (NIC</w:t>
      </w:r>
      <w:r>
        <w:rPr>
          <w:sz w:val="28"/>
          <w:szCs w:val="28"/>
          <w:lang w:val="es-ES" w:eastAsia="es-ES"/>
        </w:rPr>
        <w:t>-</w:t>
      </w:r>
      <w:r w:rsidRPr="00675B1D">
        <w:rPr>
          <w:sz w:val="28"/>
          <w:szCs w:val="28"/>
          <w:lang w:val="es-ES" w:eastAsia="es-ES"/>
        </w:rPr>
        <w:t>SP), son relacionadas</w:t>
      </w:r>
      <w:r w:rsidRPr="009E1727">
        <w:rPr>
          <w:sz w:val="28"/>
          <w:szCs w:val="28"/>
          <w:lang w:val="es-ES" w:eastAsia="es-ES"/>
        </w:rPr>
        <w:t xml:space="preserve"> </w:t>
      </w:r>
      <w:r w:rsidRPr="00675B1D">
        <w:rPr>
          <w:sz w:val="28"/>
          <w:szCs w:val="28"/>
          <w:lang w:val="es-ES" w:eastAsia="es-ES"/>
        </w:rPr>
        <w:t>con la integración entre los sistemas</w:t>
      </w:r>
      <w:r>
        <w:rPr>
          <w:sz w:val="28"/>
          <w:szCs w:val="28"/>
          <w:lang w:val="es-ES" w:eastAsia="es-ES"/>
        </w:rPr>
        <w:t>, y e</w:t>
      </w:r>
      <w:r w:rsidRPr="00675B1D">
        <w:rPr>
          <w:sz w:val="28"/>
          <w:szCs w:val="28"/>
          <w:lang w:val="es-ES" w:eastAsia="es-ES"/>
        </w:rPr>
        <w:t>stán debidamente programadas para el 2017 y se extienden hasta el 2018</w:t>
      </w:r>
      <w:r w:rsidRPr="009E1727">
        <w:rPr>
          <w:sz w:val="28"/>
          <w:szCs w:val="28"/>
          <w:lang w:val="es-ES" w:eastAsia="es-ES"/>
        </w:rPr>
        <w:t xml:space="preserve">, </w:t>
      </w:r>
      <w:r>
        <w:rPr>
          <w:sz w:val="28"/>
          <w:szCs w:val="28"/>
          <w:lang w:val="es-ES" w:eastAsia="es-ES"/>
        </w:rPr>
        <w:t xml:space="preserve">y se deben </w:t>
      </w:r>
      <w:r w:rsidRPr="00675B1D">
        <w:rPr>
          <w:sz w:val="28"/>
          <w:szCs w:val="28"/>
          <w:lang w:val="es-ES" w:eastAsia="es-ES"/>
        </w:rPr>
        <w:t>realiza</w:t>
      </w:r>
      <w:r>
        <w:rPr>
          <w:sz w:val="28"/>
          <w:szCs w:val="28"/>
          <w:lang w:val="es-ES" w:eastAsia="es-ES"/>
        </w:rPr>
        <w:t>r</w:t>
      </w:r>
      <w:r w:rsidRPr="00675B1D">
        <w:rPr>
          <w:sz w:val="28"/>
          <w:szCs w:val="28"/>
          <w:lang w:val="es-ES" w:eastAsia="es-ES"/>
        </w:rPr>
        <w:t xml:space="preserve"> en coordinación con la Dirección de Tecnología de la Información</w:t>
      </w:r>
      <w:r w:rsidRPr="009E1727">
        <w:rPr>
          <w:sz w:val="28"/>
          <w:szCs w:val="28"/>
          <w:lang w:val="es-ES" w:eastAsia="es-ES"/>
        </w:rPr>
        <w:t>, por lo que dependen de la programación de esta dependencia para la ejecución.</w:t>
      </w:r>
    </w:p>
    <w:p w:rsidR="00A4667A" w:rsidRPr="009E1727" w:rsidRDefault="00A4667A" w:rsidP="00A4667A">
      <w:pPr>
        <w:pStyle w:val="Prrafodelista"/>
        <w:spacing w:line="480" w:lineRule="auto"/>
        <w:jc w:val="both"/>
        <w:rPr>
          <w:sz w:val="28"/>
          <w:szCs w:val="28"/>
          <w:lang w:val="es-ES" w:eastAsia="es-ES"/>
        </w:rPr>
      </w:pPr>
      <w:r w:rsidRPr="00675B1D">
        <w:rPr>
          <w:b/>
          <w:sz w:val="28"/>
          <w:szCs w:val="28"/>
          <w:lang w:val="es-ES" w:eastAsia="es-ES"/>
        </w:rPr>
        <w:t>4.6.</w:t>
      </w:r>
      <w:r>
        <w:rPr>
          <w:b/>
          <w:sz w:val="28"/>
          <w:szCs w:val="28"/>
          <w:lang w:val="es-ES" w:eastAsia="es-ES"/>
        </w:rPr>
        <w:t>-</w:t>
      </w:r>
      <w:r w:rsidRPr="00675B1D">
        <w:rPr>
          <w:sz w:val="28"/>
          <w:szCs w:val="28"/>
          <w:lang w:val="es-ES" w:eastAsia="es-ES"/>
        </w:rPr>
        <w:t xml:space="preserve"> </w:t>
      </w:r>
      <w:r w:rsidRPr="00406CC8">
        <w:rPr>
          <w:sz w:val="28"/>
          <w:szCs w:val="28"/>
          <w:lang w:val="es-ES" w:eastAsia="es-ES"/>
        </w:rPr>
        <w:t xml:space="preserve">Las </w:t>
      </w:r>
      <w:r>
        <w:rPr>
          <w:sz w:val="28"/>
          <w:szCs w:val="28"/>
          <w:lang w:val="es-ES" w:eastAsia="es-ES"/>
        </w:rPr>
        <w:t xml:space="preserve">jefaturas del Macroproceso Financiero Contable </w:t>
      </w:r>
      <w:r w:rsidRPr="00406CC8">
        <w:rPr>
          <w:sz w:val="28"/>
          <w:szCs w:val="28"/>
          <w:lang w:val="es-ES" w:eastAsia="es-ES"/>
        </w:rPr>
        <w:t>indican que</w:t>
      </w:r>
      <w:r>
        <w:rPr>
          <w:bCs/>
          <w:i/>
          <w:sz w:val="28"/>
          <w:szCs w:val="28"/>
        </w:rPr>
        <w:t xml:space="preserve"> </w:t>
      </w:r>
      <w:r>
        <w:rPr>
          <w:sz w:val="28"/>
          <w:szCs w:val="28"/>
          <w:lang w:val="es-ES" w:eastAsia="es-ES"/>
        </w:rPr>
        <w:t>e</w:t>
      </w:r>
      <w:r w:rsidRPr="009E1727">
        <w:rPr>
          <w:sz w:val="28"/>
          <w:szCs w:val="28"/>
          <w:lang w:val="es-ES" w:eastAsia="es-ES"/>
        </w:rPr>
        <w:t>l</w:t>
      </w:r>
      <w:r w:rsidRPr="00675B1D">
        <w:rPr>
          <w:sz w:val="28"/>
          <w:szCs w:val="28"/>
          <w:lang w:val="es-ES" w:eastAsia="es-ES"/>
        </w:rPr>
        <w:t xml:space="preserve"> desarrollo de los nuevos módulos en el CAF de conformidad con las (NIC</w:t>
      </w:r>
      <w:r>
        <w:rPr>
          <w:sz w:val="28"/>
          <w:szCs w:val="28"/>
          <w:lang w:val="es-ES" w:eastAsia="es-ES"/>
        </w:rPr>
        <w:t>-</w:t>
      </w:r>
      <w:r w:rsidRPr="00675B1D">
        <w:rPr>
          <w:sz w:val="28"/>
          <w:szCs w:val="28"/>
          <w:lang w:val="es-ES" w:eastAsia="es-ES"/>
        </w:rPr>
        <w:t xml:space="preserve">SP), </w:t>
      </w:r>
      <w:r>
        <w:rPr>
          <w:sz w:val="28"/>
          <w:szCs w:val="28"/>
          <w:lang w:val="es-ES" w:eastAsia="es-ES"/>
        </w:rPr>
        <w:t xml:space="preserve">ha aumentado </w:t>
      </w:r>
      <w:r w:rsidRPr="00675B1D">
        <w:rPr>
          <w:sz w:val="28"/>
          <w:szCs w:val="28"/>
          <w:lang w:val="es-ES" w:eastAsia="es-ES"/>
        </w:rPr>
        <w:t xml:space="preserve">la carga de trabajo del Subproceso de Contabilidad por cuanto la implementación de las Normas, generó nuevos e importantes </w:t>
      </w:r>
      <w:r w:rsidRPr="009E1727">
        <w:rPr>
          <w:sz w:val="28"/>
          <w:szCs w:val="28"/>
          <w:lang w:val="es-ES" w:eastAsia="es-ES"/>
        </w:rPr>
        <w:t>requerimientos</w:t>
      </w:r>
      <w:r w:rsidRPr="00675B1D">
        <w:rPr>
          <w:sz w:val="28"/>
          <w:szCs w:val="28"/>
          <w:lang w:val="es-ES" w:eastAsia="es-ES"/>
        </w:rPr>
        <w:t xml:space="preserve"> y controles</w:t>
      </w:r>
      <w:r w:rsidRPr="009E1727">
        <w:rPr>
          <w:sz w:val="28"/>
          <w:szCs w:val="28"/>
          <w:lang w:val="es-ES" w:eastAsia="es-ES"/>
        </w:rPr>
        <w:t xml:space="preserve"> contables</w:t>
      </w:r>
      <w:r w:rsidRPr="00675B1D">
        <w:rPr>
          <w:sz w:val="28"/>
          <w:szCs w:val="28"/>
          <w:lang w:val="es-ES" w:eastAsia="es-ES"/>
        </w:rPr>
        <w:t xml:space="preserve"> a nivel institucional, y se debe estar en permanente revisión de las variaciones, actualizaciones y modificaciones que realiza la Contabilidad Nacional</w:t>
      </w:r>
      <w:r>
        <w:rPr>
          <w:sz w:val="28"/>
          <w:szCs w:val="28"/>
          <w:lang w:val="es-ES" w:eastAsia="es-ES"/>
        </w:rPr>
        <w:t xml:space="preserve">. Agregan que esas </w:t>
      </w:r>
      <w:r w:rsidRPr="00675B1D">
        <w:rPr>
          <w:sz w:val="28"/>
          <w:szCs w:val="28"/>
          <w:lang w:val="es-ES" w:eastAsia="es-ES"/>
        </w:rPr>
        <w:t xml:space="preserve">tareas son permanentes, porque se requiere de un proceso continuo de </w:t>
      </w:r>
      <w:r w:rsidRPr="009E1727">
        <w:rPr>
          <w:sz w:val="28"/>
          <w:szCs w:val="28"/>
          <w:lang w:val="es-ES" w:eastAsia="es-ES"/>
        </w:rPr>
        <w:t>reajuste</w:t>
      </w:r>
      <w:r w:rsidRPr="00675B1D">
        <w:rPr>
          <w:sz w:val="28"/>
          <w:szCs w:val="28"/>
          <w:lang w:val="es-ES" w:eastAsia="es-ES"/>
        </w:rPr>
        <w:t>, seguimiento y control, y no se dispone de recurso humano para atenderlo,</w:t>
      </w:r>
      <w:r w:rsidRPr="009E1727">
        <w:rPr>
          <w:sz w:val="28"/>
          <w:szCs w:val="28"/>
          <w:lang w:val="es-ES" w:eastAsia="es-ES"/>
        </w:rPr>
        <w:t xml:space="preserve"> lo que ha obligado </w:t>
      </w:r>
      <w:r>
        <w:rPr>
          <w:sz w:val="28"/>
          <w:szCs w:val="28"/>
          <w:lang w:val="es-ES" w:eastAsia="es-ES"/>
        </w:rPr>
        <w:t>a</w:t>
      </w:r>
      <w:r w:rsidRPr="009E1727">
        <w:rPr>
          <w:sz w:val="28"/>
          <w:szCs w:val="28"/>
          <w:lang w:val="es-ES" w:eastAsia="es-ES"/>
        </w:rPr>
        <w:t xml:space="preserve"> trabajar horas extra</w:t>
      </w:r>
      <w:r>
        <w:rPr>
          <w:sz w:val="28"/>
          <w:szCs w:val="28"/>
          <w:lang w:val="es-ES" w:eastAsia="es-ES"/>
        </w:rPr>
        <w:t>s</w:t>
      </w:r>
      <w:r w:rsidRPr="009E1727">
        <w:rPr>
          <w:sz w:val="28"/>
          <w:szCs w:val="28"/>
          <w:lang w:val="es-ES" w:eastAsia="es-ES"/>
        </w:rPr>
        <w:t xml:space="preserve">, por </w:t>
      </w:r>
      <w:r w:rsidRPr="00675B1D">
        <w:rPr>
          <w:sz w:val="28"/>
          <w:szCs w:val="28"/>
          <w:lang w:val="es-ES" w:eastAsia="es-ES"/>
        </w:rPr>
        <w:t>lo que</w:t>
      </w:r>
      <w:r w:rsidRPr="009E1727">
        <w:rPr>
          <w:sz w:val="28"/>
          <w:szCs w:val="28"/>
          <w:lang w:val="es-ES" w:eastAsia="es-ES"/>
        </w:rPr>
        <w:t xml:space="preserve"> es</w:t>
      </w:r>
      <w:r w:rsidRPr="00675B1D">
        <w:rPr>
          <w:sz w:val="28"/>
          <w:szCs w:val="28"/>
          <w:lang w:val="es-ES" w:eastAsia="es-ES"/>
        </w:rPr>
        <w:t xml:space="preserve"> necesario disponer en forma ordinaria de al menos la plaza de Coordinador</w:t>
      </w:r>
      <w:r>
        <w:rPr>
          <w:sz w:val="28"/>
          <w:szCs w:val="28"/>
          <w:lang w:val="es-ES" w:eastAsia="es-ES"/>
        </w:rPr>
        <w:t xml:space="preserve">a o Coordinador </w:t>
      </w:r>
      <w:r w:rsidRPr="00675B1D">
        <w:rPr>
          <w:sz w:val="28"/>
          <w:szCs w:val="28"/>
          <w:lang w:val="es-ES" w:eastAsia="es-ES"/>
        </w:rPr>
        <w:t xml:space="preserve">de Unidad para que </w:t>
      </w:r>
      <w:r>
        <w:rPr>
          <w:sz w:val="28"/>
          <w:szCs w:val="28"/>
          <w:lang w:val="es-ES" w:eastAsia="es-ES"/>
        </w:rPr>
        <w:t>atienda</w:t>
      </w:r>
      <w:r w:rsidRPr="00675B1D">
        <w:rPr>
          <w:sz w:val="28"/>
          <w:szCs w:val="28"/>
          <w:lang w:val="es-ES" w:eastAsia="es-ES"/>
        </w:rPr>
        <w:t xml:space="preserve"> lo que solicita el Ente Rector.</w:t>
      </w:r>
    </w:p>
    <w:p w:rsidR="00A4667A" w:rsidRPr="009E1727" w:rsidRDefault="00A4667A" w:rsidP="00A96EA3">
      <w:pPr>
        <w:pStyle w:val="Prrafodelista"/>
        <w:spacing w:line="480" w:lineRule="auto"/>
        <w:jc w:val="both"/>
        <w:rPr>
          <w:sz w:val="28"/>
          <w:szCs w:val="28"/>
          <w:lang w:val="es-ES" w:eastAsia="es-ES"/>
        </w:rPr>
      </w:pPr>
      <w:r w:rsidRPr="009E1727">
        <w:rPr>
          <w:b/>
          <w:sz w:val="28"/>
          <w:szCs w:val="28"/>
          <w:lang w:val="es-ES" w:eastAsia="es-ES"/>
        </w:rPr>
        <w:t>4.7.</w:t>
      </w:r>
      <w:r>
        <w:rPr>
          <w:b/>
          <w:sz w:val="28"/>
          <w:szCs w:val="28"/>
          <w:lang w:val="es-ES" w:eastAsia="es-ES"/>
        </w:rPr>
        <w:t>-</w:t>
      </w:r>
      <w:r>
        <w:rPr>
          <w:sz w:val="28"/>
          <w:szCs w:val="28"/>
          <w:lang w:val="es-ES" w:eastAsia="es-ES"/>
        </w:rPr>
        <w:t xml:space="preserve"> Se es</w:t>
      </w:r>
      <w:r w:rsidRPr="009E1727">
        <w:rPr>
          <w:sz w:val="28"/>
          <w:szCs w:val="28"/>
          <w:lang w:val="es-ES" w:eastAsia="es-ES"/>
        </w:rPr>
        <w:t xml:space="preserve">tima que con el avance de los proyectos, la cantidad de actividades a realizar que se consideran ordinarias, sea incidentes, mejoras, consultas, </w:t>
      </w:r>
      <w:r>
        <w:rPr>
          <w:sz w:val="28"/>
          <w:szCs w:val="28"/>
          <w:lang w:val="es-ES" w:eastAsia="es-ES"/>
        </w:rPr>
        <w:t>etc.</w:t>
      </w:r>
      <w:r w:rsidRPr="009E1727">
        <w:rPr>
          <w:sz w:val="28"/>
          <w:szCs w:val="28"/>
          <w:lang w:val="es-ES" w:eastAsia="es-ES"/>
        </w:rPr>
        <w:t xml:space="preserve">, </w:t>
      </w:r>
      <w:r>
        <w:rPr>
          <w:sz w:val="28"/>
          <w:szCs w:val="28"/>
          <w:lang w:val="es-ES" w:eastAsia="es-ES"/>
        </w:rPr>
        <w:t xml:space="preserve">mostrarán </w:t>
      </w:r>
      <w:r w:rsidRPr="009E1727">
        <w:rPr>
          <w:sz w:val="28"/>
          <w:szCs w:val="28"/>
          <w:lang w:val="es-ES" w:eastAsia="es-ES"/>
        </w:rPr>
        <w:t>una tendencia a la baja, lo que podría incidir de forma positiva en el porcentaje de cumplimiento de las actividades programadas. Además, no se puede recomendar la creación de recurso humano a través de la modalidad de “</w:t>
      </w:r>
      <w:r w:rsidRPr="003E0E5A">
        <w:rPr>
          <w:i/>
          <w:sz w:val="28"/>
          <w:szCs w:val="28"/>
          <w:lang w:val="es-ES" w:eastAsia="es-ES"/>
        </w:rPr>
        <w:t>permiso con goce de salario</w:t>
      </w:r>
      <w:r w:rsidRPr="009E1727">
        <w:rPr>
          <w:sz w:val="28"/>
          <w:szCs w:val="28"/>
          <w:lang w:val="es-ES" w:eastAsia="es-ES"/>
        </w:rPr>
        <w:t>”, para atender necesidades permanentes, sino solo en proyectos específicos que tengan un inicio y un fin definido.</w:t>
      </w:r>
      <w:r>
        <w:rPr>
          <w:sz w:val="28"/>
          <w:szCs w:val="28"/>
          <w:lang w:val="es-ES" w:eastAsia="es-ES"/>
        </w:rPr>
        <w:t xml:space="preserve"> Al estimarse que el presente es un proyecto que tendrá final existiría la posibilidad de recomendar su permanencia bajo la modalidad aludida.</w:t>
      </w:r>
    </w:p>
    <w:p w:rsidR="00A4667A" w:rsidRPr="00E27A89" w:rsidRDefault="00A4667A" w:rsidP="00A96EA3">
      <w:pPr>
        <w:pStyle w:val="Ttulo2"/>
        <w:spacing w:line="480" w:lineRule="auto"/>
      </w:pPr>
      <w:r w:rsidRPr="00E27A89">
        <w:t>V.</w:t>
      </w:r>
      <w:r>
        <w:t>-</w:t>
      </w:r>
      <w:r w:rsidRPr="00E27A89">
        <w:t xml:space="preserve"> Recomendaciones</w:t>
      </w:r>
    </w:p>
    <w:p w:rsidR="00A4667A" w:rsidRPr="00723CF6" w:rsidRDefault="00A4667A" w:rsidP="00A4667A">
      <w:pPr>
        <w:spacing w:line="480" w:lineRule="auto"/>
        <w:jc w:val="both"/>
        <w:rPr>
          <w:rFonts w:ascii="Calibri" w:hAnsi="Calibri"/>
          <w:color w:val="5B9BD5"/>
        </w:rPr>
      </w:pPr>
    </w:p>
    <w:p w:rsidR="00A4667A" w:rsidRPr="009E1727" w:rsidRDefault="00A4667A" w:rsidP="00A4667A">
      <w:pPr>
        <w:spacing w:line="480" w:lineRule="auto"/>
        <w:jc w:val="both"/>
        <w:rPr>
          <w:sz w:val="28"/>
          <w:szCs w:val="28"/>
        </w:rPr>
      </w:pPr>
      <w:r w:rsidRPr="009E1727">
        <w:rPr>
          <w:b/>
          <w:sz w:val="28"/>
          <w:szCs w:val="28"/>
        </w:rPr>
        <w:t>5.1.</w:t>
      </w:r>
      <w:r>
        <w:rPr>
          <w:sz w:val="28"/>
          <w:szCs w:val="28"/>
        </w:rPr>
        <w:t xml:space="preserve"> </w:t>
      </w:r>
      <w:r w:rsidRPr="009E1727">
        <w:rPr>
          <w:sz w:val="28"/>
          <w:szCs w:val="28"/>
        </w:rPr>
        <w:t>Conforme a lo analizado y con el fin de dar continuidad a los proyectos del Departamento Financiero Contable</w:t>
      </w:r>
      <w:r>
        <w:rPr>
          <w:sz w:val="28"/>
          <w:szCs w:val="28"/>
        </w:rPr>
        <w:t>,</w:t>
      </w:r>
      <w:r w:rsidRPr="009E1727">
        <w:rPr>
          <w:sz w:val="28"/>
          <w:szCs w:val="28"/>
        </w:rPr>
        <w:t xml:space="preserve"> se recomienda</w:t>
      </w:r>
      <w:r>
        <w:rPr>
          <w:sz w:val="28"/>
          <w:szCs w:val="28"/>
        </w:rPr>
        <w:t>n</w:t>
      </w:r>
      <w:r w:rsidRPr="009E1727">
        <w:rPr>
          <w:sz w:val="28"/>
          <w:szCs w:val="28"/>
        </w:rPr>
        <w:t xml:space="preserve"> los siguientes recursos con permiso con goce de salario y sustitución para el 2018:</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6"/>
        <w:gridCol w:w="900"/>
        <w:gridCol w:w="1440"/>
        <w:gridCol w:w="1080"/>
        <w:gridCol w:w="900"/>
        <w:gridCol w:w="900"/>
        <w:gridCol w:w="1800"/>
        <w:gridCol w:w="900"/>
        <w:gridCol w:w="709"/>
      </w:tblGrid>
      <w:tr w:rsidR="00A4667A" w:rsidRPr="00723CF6" w:rsidTr="00467DF4">
        <w:trPr>
          <w:tblHeader/>
          <w:jc w:val="center"/>
        </w:trPr>
        <w:tc>
          <w:tcPr>
            <w:tcW w:w="2256" w:type="dxa"/>
            <w:tcBorders>
              <w:bottom w:val="single" w:sz="4" w:space="0" w:color="auto"/>
            </w:tcBorders>
            <w:vAlign w:val="center"/>
          </w:tcPr>
          <w:p w:rsidR="00A4667A" w:rsidRPr="002A0A5C" w:rsidRDefault="00A4667A" w:rsidP="00467DF4">
            <w:pPr>
              <w:snapToGrid w:val="0"/>
              <w:jc w:val="center"/>
              <w:rPr>
                <w:b/>
                <w:bCs/>
                <w:sz w:val="18"/>
                <w:szCs w:val="18"/>
              </w:rPr>
            </w:pPr>
            <w:r w:rsidRPr="002A0A5C">
              <w:rPr>
                <w:b/>
                <w:bCs/>
                <w:sz w:val="18"/>
                <w:szCs w:val="18"/>
              </w:rPr>
              <w:t>Despacho</w:t>
            </w:r>
          </w:p>
        </w:tc>
        <w:tc>
          <w:tcPr>
            <w:tcW w:w="900" w:type="dxa"/>
            <w:tcBorders>
              <w:bottom w:val="single" w:sz="4" w:space="0" w:color="auto"/>
            </w:tcBorders>
            <w:vAlign w:val="center"/>
          </w:tcPr>
          <w:p w:rsidR="00A4667A" w:rsidRPr="002A0A5C" w:rsidRDefault="00A4667A" w:rsidP="00467DF4">
            <w:pPr>
              <w:snapToGrid w:val="0"/>
              <w:jc w:val="center"/>
              <w:rPr>
                <w:b/>
                <w:bCs/>
                <w:sz w:val="18"/>
                <w:szCs w:val="18"/>
              </w:rPr>
            </w:pPr>
            <w:r w:rsidRPr="002A0A5C">
              <w:rPr>
                <w:b/>
                <w:bCs/>
                <w:sz w:val="18"/>
                <w:szCs w:val="18"/>
              </w:rPr>
              <w:t>Cant.</w:t>
            </w:r>
          </w:p>
        </w:tc>
        <w:tc>
          <w:tcPr>
            <w:tcW w:w="1440" w:type="dxa"/>
            <w:tcBorders>
              <w:bottom w:val="single" w:sz="4" w:space="0" w:color="auto"/>
            </w:tcBorders>
            <w:vAlign w:val="center"/>
          </w:tcPr>
          <w:p w:rsidR="00A4667A" w:rsidRPr="002A0A5C" w:rsidRDefault="00A4667A" w:rsidP="00467DF4">
            <w:pPr>
              <w:snapToGrid w:val="0"/>
              <w:jc w:val="center"/>
              <w:rPr>
                <w:b/>
                <w:bCs/>
                <w:sz w:val="18"/>
                <w:szCs w:val="18"/>
              </w:rPr>
            </w:pPr>
            <w:r w:rsidRPr="002A0A5C">
              <w:rPr>
                <w:b/>
                <w:bCs/>
                <w:sz w:val="18"/>
                <w:szCs w:val="18"/>
              </w:rPr>
              <w:t>Tipo de plaza</w:t>
            </w:r>
          </w:p>
        </w:tc>
        <w:tc>
          <w:tcPr>
            <w:tcW w:w="1080" w:type="dxa"/>
            <w:tcBorders>
              <w:bottom w:val="single" w:sz="4" w:space="0" w:color="auto"/>
            </w:tcBorders>
            <w:vAlign w:val="center"/>
          </w:tcPr>
          <w:p w:rsidR="00A4667A" w:rsidRPr="002A0A5C" w:rsidRDefault="00A4667A" w:rsidP="00467DF4">
            <w:pPr>
              <w:snapToGrid w:val="0"/>
              <w:jc w:val="center"/>
              <w:rPr>
                <w:b/>
                <w:bCs/>
                <w:sz w:val="18"/>
                <w:szCs w:val="18"/>
              </w:rPr>
            </w:pPr>
            <w:r w:rsidRPr="002A0A5C">
              <w:rPr>
                <w:b/>
                <w:bCs/>
                <w:sz w:val="18"/>
                <w:szCs w:val="18"/>
              </w:rPr>
              <w:t>Condición actual</w:t>
            </w:r>
          </w:p>
        </w:tc>
        <w:tc>
          <w:tcPr>
            <w:tcW w:w="900" w:type="dxa"/>
            <w:tcBorders>
              <w:bottom w:val="single" w:sz="4" w:space="0" w:color="auto"/>
            </w:tcBorders>
            <w:vAlign w:val="center"/>
          </w:tcPr>
          <w:p w:rsidR="00A4667A" w:rsidRPr="002A0A5C" w:rsidRDefault="00A4667A" w:rsidP="002A0A5C">
            <w:pPr>
              <w:snapToGrid w:val="0"/>
              <w:ind w:right="-84"/>
              <w:jc w:val="center"/>
              <w:rPr>
                <w:b/>
                <w:bCs/>
                <w:sz w:val="18"/>
                <w:szCs w:val="18"/>
              </w:rPr>
            </w:pPr>
            <w:r w:rsidRPr="002A0A5C">
              <w:rPr>
                <w:b/>
                <w:bCs/>
                <w:sz w:val="18"/>
                <w:szCs w:val="18"/>
              </w:rPr>
              <w:t>Recomendación</w:t>
            </w:r>
          </w:p>
        </w:tc>
        <w:tc>
          <w:tcPr>
            <w:tcW w:w="900" w:type="dxa"/>
            <w:tcBorders>
              <w:bottom w:val="single" w:sz="4" w:space="0" w:color="auto"/>
            </w:tcBorders>
            <w:vAlign w:val="center"/>
          </w:tcPr>
          <w:p w:rsidR="00A4667A" w:rsidRPr="002A0A5C" w:rsidRDefault="00A4667A" w:rsidP="00467DF4">
            <w:pPr>
              <w:jc w:val="center"/>
              <w:rPr>
                <w:b/>
                <w:bCs/>
                <w:sz w:val="18"/>
                <w:szCs w:val="18"/>
              </w:rPr>
            </w:pPr>
            <w:r w:rsidRPr="002A0A5C">
              <w:rPr>
                <w:b/>
                <w:bCs/>
                <w:sz w:val="18"/>
                <w:szCs w:val="18"/>
              </w:rPr>
              <w:t>Período</w:t>
            </w:r>
          </w:p>
        </w:tc>
        <w:tc>
          <w:tcPr>
            <w:tcW w:w="1800" w:type="dxa"/>
            <w:tcBorders>
              <w:bottom w:val="single" w:sz="4" w:space="0" w:color="auto"/>
            </w:tcBorders>
            <w:vAlign w:val="center"/>
          </w:tcPr>
          <w:p w:rsidR="00A4667A" w:rsidRPr="002A0A5C" w:rsidRDefault="00A4667A" w:rsidP="00467DF4">
            <w:pPr>
              <w:snapToGrid w:val="0"/>
              <w:jc w:val="center"/>
              <w:rPr>
                <w:b/>
                <w:bCs/>
                <w:sz w:val="18"/>
                <w:szCs w:val="18"/>
              </w:rPr>
            </w:pPr>
            <w:r w:rsidRPr="002A0A5C">
              <w:rPr>
                <w:b/>
                <w:bCs/>
                <w:sz w:val="18"/>
                <w:szCs w:val="18"/>
              </w:rPr>
              <w:t>Costo Estimado</w:t>
            </w:r>
          </w:p>
        </w:tc>
        <w:tc>
          <w:tcPr>
            <w:tcW w:w="900" w:type="dxa"/>
            <w:tcBorders>
              <w:bottom w:val="single" w:sz="4" w:space="0" w:color="auto"/>
            </w:tcBorders>
            <w:vAlign w:val="center"/>
          </w:tcPr>
          <w:p w:rsidR="00A4667A" w:rsidRPr="002A0A5C" w:rsidRDefault="00A4667A" w:rsidP="00467DF4">
            <w:pPr>
              <w:snapToGrid w:val="0"/>
              <w:jc w:val="center"/>
              <w:rPr>
                <w:b/>
                <w:bCs/>
                <w:sz w:val="18"/>
                <w:szCs w:val="18"/>
              </w:rPr>
            </w:pPr>
            <w:r w:rsidRPr="002A0A5C">
              <w:rPr>
                <w:b/>
                <w:bCs/>
                <w:sz w:val="18"/>
                <w:szCs w:val="18"/>
              </w:rPr>
              <w:t>Priori-dad</w:t>
            </w:r>
          </w:p>
        </w:tc>
        <w:tc>
          <w:tcPr>
            <w:tcW w:w="709" w:type="dxa"/>
            <w:tcBorders>
              <w:bottom w:val="single" w:sz="4" w:space="0" w:color="auto"/>
            </w:tcBorders>
            <w:vAlign w:val="center"/>
          </w:tcPr>
          <w:p w:rsidR="00A4667A" w:rsidRPr="002A0A5C" w:rsidRDefault="00A4667A" w:rsidP="00467DF4">
            <w:pPr>
              <w:snapToGrid w:val="0"/>
              <w:jc w:val="center"/>
              <w:rPr>
                <w:b/>
                <w:bCs/>
                <w:sz w:val="18"/>
                <w:szCs w:val="18"/>
              </w:rPr>
            </w:pPr>
            <w:r w:rsidRPr="002A0A5C">
              <w:rPr>
                <w:b/>
                <w:bCs/>
                <w:sz w:val="18"/>
                <w:szCs w:val="18"/>
              </w:rPr>
              <w:t>Observaciones</w:t>
            </w:r>
          </w:p>
        </w:tc>
      </w:tr>
      <w:tr w:rsidR="00A4667A" w:rsidRPr="00723CF6" w:rsidTr="00467DF4">
        <w:trPr>
          <w:jc w:val="center"/>
        </w:trPr>
        <w:tc>
          <w:tcPr>
            <w:tcW w:w="2256" w:type="dxa"/>
            <w:shd w:val="clear" w:color="auto" w:fill="auto"/>
            <w:vAlign w:val="center"/>
          </w:tcPr>
          <w:p w:rsidR="00A4667A" w:rsidRPr="001919FF" w:rsidRDefault="00A4667A" w:rsidP="00467DF4">
            <w:pPr>
              <w:snapToGrid w:val="0"/>
              <w:jc w:val="both"/>
            </w:pPr>
            <w:r w:rsidRPr="001919FF">
              <w:rPr>
                <w:sz w:val="22"/>
                <w:szCs w:val="22"/>
              </w:rPr>
              <w:t>Departamento Financiero Contable</w:t>
            </w:r>
          </w:p>
          <w:p w:rsidR="00A4667A" w:rsidRPr="001919FF" w:rsidRDefault="00A4667A" w:rsidP="00467DF4">
            <w:pPr>
              <w:jc w:val="both"/>
              <w:rPr>
                <w:rFonts w:ascii="Calibri" w:hAnsi="Calibri"/>
              </w:rPr>
            </w:pPr>
            <w:r w:rsidRPr="001919FF">
              <w:rPr>
                <w:sz w:val="22"/>
                <w:szCs w:val="22"/>
              </w:rPr>
              <w:t>(</w:t>
            </w:r>
            <w:r w:rsidRPr="001919FF">
              <w:rPr>
                <w:i/>
                <w:sz w:val="22"/>
                <w:szCs w:val="22"/>
              </w:rPr>
              <w:t>Proyectos de implementación de Gobierno Abierto, proyecto de Contabilidad y la integración del Sistema de Gestión administrativa</w:t>
            </w:r>
            <w:r w:rsidRPr="001919FF">
              <w:rPr>
                <w:sz w:val="22"/>
                <w:szCs w:val="22"/>
              </w:rPr>
              <w:t>)</w:t>
            </w:r>
            <w:r w:rsidRPr="001919FF">
              <w:rPr>
                <w:b/>
                <w:sz w:val="28"/>
                <w:szCs w:val="28"/>
              </w:rPr>
              <w:t xml:space="preserve"> </w:t>
            </w:r>
          </w:p>
          <w:p w:rsidR="00A4667A" w:rsidRPr="001919FF" w:rsidRDefault="00A4667A" w:rsidP="00467DF4">
            <w:pPr>
              <w:snapToGrid w:val="0"/>
              <w:jc w:val="both"/>
            </w:pPr>
          </w:p>
        </w:tc>
        <w:tc>
          <w:tcPr>
            <w:tcW w:w="900" w:type="dxa"/>
            <w:shd w:val="clear" w:color="auto" w:fill="auto"/>
            <w:vAlign w:val="center"/>
          </w:tcPr>
          <w:p w:rsidR="00A4667A" w:rsidRPr="001919FF" w:rsidRDefault="00A4667A" w:rsidP="00467DF4">
            <w:pPr>
              <w:snapToGrid w:val="0"/>
              <w:jc w:val="center"/>
            </w:pPr>
            <w:r w:rsidRPr="001919FF">
              <w:rPr>
                <w:sz w:val="22"/>
                <w:szCs w:val="22"/>
              </w:rPr>
              <w:t>1</w:t>
            </w:r>
          </w:p>
        </w:tc>
        <w:tc>
          <w:tcPr>
            <w:tcW w:w="1440" w:type="dxa"/>
            <w:shd w:val="clear" w:color="auto" w:fill="auto"/>
            <w:vAlign w:val="center"/>
          </w:tcPr>
          <w:p w:rsidR="00A4667A" w:rsidRPr="001919FF" w:rsidRDefault="00A4667A" w:rsidP="00467DF4">
            <w:pPr>
              <w:snapToGrid w:val="0"/>
              <w:jc w:val="center"/>
            </w:pPr>
            <w:r w:rsidRPr="001919FF">
              <w:rPr>
                <w:sz w:val="22"/>
                <w:szCs w:val="22"/>
              </w:rPr>
              <w:t xml:space="preserve">Profesional 2 </w:t>
            </w:r>
          </w:p>
        </w:tc>
        <w:tc>
          <w:tcPr>
            <w:tcW w:w="1080" w:type="dxa"/>
            <w:shd w:val="clear" w:color="auto" w:fill="auto"/>
            <w:vAlign w:val="center"/>
          </w:tcPr>
          <w:p w:rsidR="00A4667A" w:rsidRPr="001919FF" w:rsidRDefault="00A4667A" w:rsidP="00467DF4">
            <w:pPr>
              <w:snapToGrid w:val="0"/>
              <w:jc w:val="center"/>
            </w:pPr>
            <w:r w:rsidRPr="001919FF">
              <w:rPr>
                <w:sz w:val="22"/>
                <w:szCs w:val="22"/>
              </w:rPr>
              <w:t>PCGS</w:t>
            </w:r>
          </w:p>
        </w:tc>
        <w:tc>
          <w:tcPr>
            <w:tcW w:w="900" w:type="dxa"/>
            <w:shd w:val="clear" w:color="auto" w:fill="auto"/>
            <w:vAlign w:val="center"/>
          </w:tcPr>
          <w:p w:rsidR="00A4667A" w:rsidRPr="001919FF" w:rsidRDefault="00A4667A" w:rsidP="00467DF4">
            <w:pPr>
              <w:snapToGrid w:val="0"/>
              <w:jc w:val="center"/>
            </w:pPr>
            <w:r w:rsidRPr="001919FF">
              <w:rPr>
                <w:sz w:val="22"/>
                <w:szCs w:val="22"/>
              </w:rPr>
              <w:t>PCGS</w:t>
            </w:r>
          </w:p>
        </w:tc>
        <w:tc>
          <w:tcPr>
            <w:tcW w:w="900" w:type="dxa"/>
            <w:shd w:val="clear" w:color="auto" w:fill="auto"/>
            <w:vAlign w:val="center"/>
          </w:tcPr>
          <w:p w:rsidR="00A4667A" w:rsidRPr="001919FF" w:rsidRDefault="00A4667A" w:rsidP="00467DF4">
            <w:pPr>
              <w:snapToGrid w:val="0"/>
              <w:jc w:val="center"/>
            </w:pPr>
            <w:r w:rsidRPr="001919FF">
              <w:rPr>
                <w:sz w:val="22"/>
                <w:szCs w:val="22"/>
              </w:rPr>
              <w:t>2018</w:t>
            </w:r>
          </w:p>
        </w:tc>
        <w:tc>
          <w:tcPr>
            <w:tcW w:w="1800" w:type="dxa"/>
            <w:shd w:val="clear" w:color="auto" w:fill="auto"/>
            <w:vAlign w:val="center"/>
          </w:tcPr>
          <w:p w:rsidR="00A4667A" w:rsidRPr="001919FF" w:rsidRDefault="00A4667A" w:rsidP="00467DF4">
            <w:pPr>
              <w:snapToGrid w:val="0"/>
              <w:jc w:val="center"/>
            </w:pPr>
          </w:p>
          <w:p w:rsidR="00A4667A" w:rsidRPr="001919FF" w:rsidRDefault="00A4667A" w:rsidP="00467DF4">
            <w:pPr>
              <w:snapToGrid w:val="0"/>
              <w:jc w:val="center"/>
            </w:pPr>
            <w:r w:rsidRPr="001919FF">
              <w:rPr>
                <w:sz w:val="22"/>
                <w:szCs w:val="22"/>
              </w:rPr>
              <w:t>₡37.449.000,00</w:t>
            </w:r>
          </w:p>
          <w:p w:rsidR="00A4667A" w:rsidRPr="001919FF" w:rsidRDefault="00A4667A" w:rsidP="00467DF4">
            <w:pPr>
              <w:snapToGrid w:val="0"/>
              <w:jc w:val="center"/>
            </w:pPr>
          </w:p>
        </w:tc>
        <w:tc>
          <w:tcPr>
            <w:tcW w:w="900" w:type="dxa"/>
            <w:shd w:val="clear" w:color="auto" w:fill="auto"/>
            <w:vAlign w:val="center"/>
          </w:tcPr>
          <w:p w:rsidR="00A4667A" w:rsidRPr="001919FF" w:rsidRDefault="00A4667A" w:rsidP="00467DF4">
            <w:pPr>
              <w:pStyle w:val="NormalWeb"/>
              <w:ind w:right="851"/>
              <w:jc w:val="center"/>
            </w:pPr>
            <w:r w:rsidRPr="001919FF">
              <w:rPr>
                <w:sz w:val="22"/>
                <w:szCs w:val="22"/>
              </w:rPr>
              <w:t>1</w:t>
            </w:r>
          </w:p>
        </w:tc>
        <w:tc>
          <w:tcPr>
            <w:tcW w:w="709" w:type="dxa"/>
            <w:shd w:val="clear" w:color="auto" w:fill="auto"/>
            <w:vAlign w:val="center"/>
          </w:tcPr>
          <w:p w:rsidR="00A4667A" w:rsidRPr="00723CF6" w:rsidRDefault="00A4667A" w:rsidP="00467DF4">
            <w:pPr>
              <w:pStyle w:val="NormalWeb"/>
              <w:tabs>
                <w:tab w:val="left" w:pos="2412"/>
              </w:tabs>
              <w:ind w:right="366"/>
              <w:rPr>
                <w:color w:val="5B9BD5"/>
              </w:rPr>
            </w:pPr>
          </w:p>
        </w:tc>
      </w:tr>
      <w:tr w:rsidR="00A4667A" w:rsidRPr="00723CF6" w:rsidTr="00467DF4">
        <w:trPr>
          <w:jc w:val="center"/>
        </w:trPr>
        <w:tc>
          <w:tcPr>
            <w:tcW w:w="2256" w:type="dxa"/>
            <w:shd w:val="clear" w:color="auto" w:fill="auto"/>
            <w:vAlign w:val="center"/>
          </w:tcPr>
          <w:p w:rsidR="00A4667A" w:rsidRPr="001919FF" w:rsidRDefault="00A4667A" w:rsidP="00467DF4">
            <w:pPr>
              <w:snapToGrid w:val="0"/>
              <w:jc w:val="both"/>
            </w:pPr>
            <w:r w:rsidRPr="001919FF">
              <w:rPr>
                <w:sz w:val="22"/>
                <w:szCs w:val="22"/>
              </w:rPr>
              <w:t>Departamento Financiero Contable</w:t>
            </w:r>
          </w:p>
          <w:p w:rsidR="00A4667A" w:rsidRPr="001919FF" w:rsidRDefault="00A4667A" w:rsidP="00467DF4">
            <w:pPr>
              <w:jc w:val="both"/>
              <w:rPr>
                <w:rFonts w:ascii="Calibri" w:hAnsi="Calibri"/>
              </w:rPr>
            </w:pPr>
            <w:r w:rsidRPr="001919FF">
              <w:rPr>
                <w:sz w:val="22"/>
                <w:szCs w:val="22"/>
              </w:rPr>
              <w:t>(</w:t>
            </w:r>
            <w:r w:rsidRPr="001919FF">
              <w:rPr>
                <w:i/>
                <w:sz w:val="22"/>
                <w:szCs w:val="22"/>
              </w:rPr>
              <w:t>Seguimiento del desarrollo de módulos en el CAF</w:t>
            </w:r>
            <w:r w:rsidRPr="001919FF">
              <w:rPr>
                <w:sz w:val="22"/>
                <w:szCs w:val="22"/>
              </w:rPr>
              <w:t>)</w:t>
            </w:r>
            <w:r w:rsidRPr="001919FF">
              <w:rPr>
                <w:b/>
                <w:sz w:val="28"/>
                <w:szCs w:val="28"/>
              </w:rPr>
              <w:t xml:space="preserve"> </w:t>
            </w:r>
          </w:p>
          <w:p w:rsidR="00A4667A" w:rsidRPr="001919FF" w:rsidRDefault="00A4667A" w:rsidP="00467DF4">
            <w:pPr>
              <w:snapToGrid w:val="0"/>
              <w:jc w:val="both"/>
            </w:pPr>
          </w:p>
        </w:tc>
        <w:tc>
          <w:tcPr>
            <w:tcW w:w="900" w:type="dxa"/>
            <w:shd w:val="clear" w:color="auto" w:fill="auto"/>
            <w:vAlign w:val="center"/>
          </w:tcPr>
          <w:p w:rsidR="00A4667A" w:rsidRPr="001919FF" w:rsidRDefault="00A4667A" w:rsidP="00467DF4">
            <w:pPr>
              <w:snapToGrid w:val="0"/>
              <w:jc w:val="center"/>
            </w:pPr>
            <w:r w:rsidRPr="001919FF">
              <w:rPr>
                <w:sz w:val="22"/>
                <w:szCs w:val="22"/>
              </w:rPr>
              <w:t>1</w:t>
            </w:r>
          </w:p>
        </w:tc>
        <w:tc>
          <w:tcPr>
            <w:tcW w:w="1440" w:type="dxa"/>
            <w:shd w:val="clear" w:color="auto" w:fill="auto"/>
            <w:vAlign w:val="center"/>
          </w:tcPr>
          <w:p w:rsidR="00A4667A" w:rsidRPr="001919FF" w:rsidRDefault="00A4667A" w:rsidP="00467DF4">
            <w:pPr>
              <w:snapToGrid w:val="0"/>
              <w:jc w:val="center"/>
            </w:pPr>
            <w:r w:rsidRPr="001919FF">
              <w:rPr>
                <w:sz w:val="22"/>
                <w:szCs w:val="22"/>
              </w:rPr>
              <w:t>Coordinadora o Coordinador de Unidad 1</w:t>
            </w:r>
          </w:p>
        </w:tc>
        <w:tc>
          <w:tcPr>
            <w:tcW w:w="1080" w:type="dxa"/>
            <w:shd w:val="clear" w:color="auto" w:fill="auto"/>
            <w:vAlign w:val="center"/>
          </w:tcPr>
          <w:p w:rsidR="00A4667A" w:rsidRPr="001919FF" w:rsidRDefault="00A4667A" w:rsidP="00467DF4">
            <w:pPr>
              <w:snapToGrid w:val="0"/>
              <w:jc w:val="center"/>
            </w:pPr>
            <w:r w:rsidRPr="001919FF">
              <w:rPr>
                <w:sz w:val="22"/>
                <w:szCs w:val="22"/>
              </w:rPr>
              <w:t>PCGS</w:t>
            </w:r>
          </w:p>
        </w:tc>
        <w:tc>
          <w:tcPr>
            <w:tcW w:w="900" w:type="dxa"/>
            <w:shd w:val="clear" w:color="auto" w:fill="auto"/>
            <w:vAlign w:val="center"/>
          </w:tcPr>
          <w:p w:rsidR="00A4667A" w:rsidRPr="001919FF" w:rsidRDefault="00A4667A" w:rsidP="00467DF4">
            <w:pPr>
              <w:snapToGrid w:val="0"/>
              <w:jc w:val="center"/>
            </w:pPr>
            <w:r w:rsidRPr="001919FF">
              <w:rPr>
                <w:sz w:val="22"/>
                <w:szCs w:val="22"/>
              </w:rPr>
              <w:t>PCGS</w:t>
            </w:r>
          </w:p>
        </w:tc>
        <w:tc>
          <w:tcPr>
            <w:tcW w:w="900" w:type="dxa"/>
            <w:shd w:val="clear" w:color="auto" w:fill="auto"/>
            <w:vAlign w:val="center"/>
          </w:tcPr>
          <w:p w:rsidR="00A4667A" w:rsidRPr="001919FF" w:rsidRDefault="00A4667A" w:rsidP="00467DF4">
            <w:pPr>
              <w:snapToGrid w:val="0"/>
              <w:jc w:val="center"/>
            </w:pPr>
            <w:r w:rsidRPr="001919FF">
              <w:rPr>
                <w:sz w:val="22"/>
                <w:szCs w:val="22"/>
              </w:rPr>
              <w:t>2018</w:t>
            </w:r>
          </w:p>
        </w:tc>
        <w:tc>
          <w:tcPr>
            <w:tcW w:w="1800" w:type="dxa"/>
            <w:shd w:val="clear" w:color="auto" w:fill="auto"/>
            <w:vAlign w:val="center"/>
          </w:tcPr>
          <w:p w:rsidR="00A4667A" w:rsidRPr="001919FF" w:rsidRDefault="00A4667A" w:rsidP="00467DF4">
            <w:pPr>
              <w:snapToGrid w:val="0"/>
              <w:jc w:val="center"/>
            </w:pPr>
          </w:p>
          <w:p w:rsidR="00A4667A" w:rsidRPr="001919FF" w:rsidRDefault="00A4667A" w:rsidP="00467DF4">
            <w:pPr>
              <w:snapToGrid w:val="0"/>
              <w:jc w:val="center"/>
            </w:pPr>
            <w:r w:rsidRPr="001919FF">
              <w:rPr>
                <w:sz w:val="22"/>
                <w:szCs w:val="22"/>
              </w:rPr>
              <w:t>₡37,449,000,00</w:t>
            </w:r>
          </w:p>
          <w:p w:rsidR="00A4667A" w:rsidRPr="001919FF" w:rsidRDefault="00A4667A" w:rsidP="00467DF4">
            <w:pPr>
              <w:snapToGrid w:val="0"/>
              <w:jc w:val="center"/>
            </w:pPr>
          </w:p>
        </w:tc>
        <w:tc>
          <w:tcPr>
            <w:tcW w:w="900" w:type="dxa"/>
            <w:shd w:val="clear" w:color="auto" w:fill="auto"/>
            <w:vAlign w:val="center"/>
          </w:tcPr>
          <w:p w:rsidR="00A4667A" w:rsidRPr="001919FF" w:rsidRDefault="00A4667A" w:rsidP="00467DF4">
            <w:pPr>
              <w:pStyle w:val="NormalWeb"/>
              <w:ind w:right="851"/>
              <w:jc w:val="right"/>
            </w:pPr>
            <w:r w:rsidRPr="001919FF">
              <w:rPr>
                <w:sz w:val="22"/>
                <w:szCs w:val="22"/>
              </w:rPr>
              <w:t xml:space="preserve">          1        </w:t>
            </w:r>
          </w:p>
        </w:tc>
        <w:tc>
          <w:tcPr>
            <w:tcW w:w="709" w:type="dxa"/>
            <w:shd w:val="clear" w:color="auto" w:fill="auto"/>
            <w:vAlign w:val="center"/>
          </w:tcPr>
          <w:p w:rsidR="00A4667A" w:rsidRPr="00723CF6" w:rsidRDefault="00A4667A" w:rsidP="00467DF4">
            <w:pPr>
              <w:pStyle w:val="NormalWeb"/>
              <w:tabs>
                <w:tab w:val="left" w:pos="2412"/>
              </w:tabs>
              <w:ind w:right="366"/>
              <w:rPr>
                <w:color w:val="5B9BD5"/>
              </w:rPr>
            </w:pPr>
          </w:p>
        </w:tc>
      </w:tr>
    </w:tbl>
    <w:p w:rsidR="00A4667A" w:rsidRPr="00CF5F90" w:rsidRDefault="00A4667A" w:rsidP="00A96EA3">
      <w:pPr>
        <w:spacing w:before="100" w:beforeAutospacing="1" w:after="100" w:afterAutospacing="1" w:line="480" w:lineRule="auto"/>
        <w:jc w:val="both"/>
        <w:rPr>
          <w:sz w:val="28"/>
          <w:szCs w:val="28"/>
        </w:rPr>
      </w:pPr>
      <w:r w:rsidRPr="00FF55F5">
        <w:rPr>
          <w:sz w:val="28"/>
          <w:szCs w:val="28"/>
        </w:rPr>
        <w:t>Adicionalmente a los permisos con goce de salario mencionados anteriormente, el Departamento Financiero Contable dispone de una plaza de Coordinador</w:t>
      </w:r>
      <w:r>
        <w:rPr>
          <w:sz w:val="28"/>
          <w:szCs w:val="28"/>
        </w:rPr>
        <w:t xml:space="preserve">a o Coordinador </w:t>
      </w:r>
      <w:r w:rsidRPr="00FF55F5">
        <w:rPr>
          <w:sz w:val="28"/>
          <w:szCs w:val="28"/>
        </w:rPr>
        <w:t xml:space="preserve">de Unidad </w:t>
      </w:r>
      <w:r>
        <w:rPr>
          <w:sz w:val="28"/>
          <w:szCs w:val="28"/>
        </w:rPr>
        <w:t>3</w:t>
      </w:r>
      <w:r w:rsidRPr="00FF55F5">
        <w:rPr>
          <w:sz w:val="28"/>
          <w:szCs w:val="28"/>
        </w:rPr>
        <w:t xml:space="preserve"> en esa condición, </w:t>
      </w:r>
      <w:r>
        <w:rPr>
          <w:sz w:val="28"/>
          <w:szCs w:val="28"/>
        </w:rPr>
        <w:t xml:space="preserve">la que </w:t>
      </w:r>
      <w:r w:rsidRPr="00FF55F5">
        <w:rPr>
          <w:sz w:val="28"/>
          <w:szCs w:val="28"/>
        </w:rPr>
        <w:t>por no estar dentro de los lineamientos para la formulación presupuestaria para el 2018, dictados por la Corte Plena en sesión N° 1-17 de 16 de enero del 2017, artículo XXV, no se incorpora en el presente análisis al considerarse permiso con goce de salario nuevo.</w:t>
      </w:r>
    </w:p>
    <w:p w:rsidR="00A4667A" w:rsidRDefault="00A4667A" w:rsidP="00A96EA3">
      <w:pPr>
        <w:spacing w:before="100" w:beforeAutospacing="1" w:after="100" w:afterAutospacing="1" w:line="480" w:lineRule="auto"/>
        <w:jc w:val="both"/>
        <w:rPr>
          <w:b/>
          <w:sz w:val="28"/>
          <w:szCs w:val="28"/>
        </w:rPr>
      </w:pPr>
      <w:r w:rsidRPr="00636DB6">
        <w:rPr>
          <w:b/>
          <w:sz w:val="28"/>
          <w:szCs w:val="28"/>
        </w:rPr>
        <w:t>5.2. Condicionamiento por el cual se otorga el recurso (Impacto esperado)</w:t>
      </w:r>
      <w:r>
        <w:rPr>
          <w:b/>
          <w:sz w:val="28"/>
          <w:szCs w:val="28"/>
        </w:rPr>
        <w:t>.</w:t>
      </w:r>
    </w:p>
    <w:p w:rsidR="00A4667A" w:rsidRDefault="00A4667A" w:rsidP="00A96EA3">
      <w:pPr>
        <w:spacing w:before="100" w:beforeAutospacing="1" w:after="100" w:afterAutospacing="1" w:line="480" w:lineRule="auto"/>
        <w:jc w:val="both"/>
        <w:rPr>
          <w:b/>
          <w:sz w:val="28"/>
          <w:szCs w:val="28"/>
        </w:rPr>
      </w:pPr>
      <w:r w:rsidRPr="00636DB6">
        <w:rPr>
          <w:b/>
          <w:sz w:val="28"/>
          <w:szCs w:val="28"/>
        </w:rPr>
        <w:t xml:space="preserve">5.2.1. Proyecto de migración-rediseño de sistemas, implementación de Gobierno Abierto, integración con el Proyecto de Contabilidad y certificación de la integración total del Sistema de Gestión Administrativa. </w:t>
      </w:r>
    </w:p>
    <w:p w:rsidR="00A4667A" w:rsidRDefault="00A4667A" w:rsidP="00A96EA3">
      <w:pPr>
        <w:spacing w:before="100" w:beforeAutospacing="1" w:after="100" w:afterAutospacing="1" w:line="480" w:lineRule="auto"/>
        <w:jc w:val="both"/>
        <w:rPr>
          <w:sz w:val="28"/>
          <w:szCs w:val="28"/>
        </w:rPr>
      </w:pPr>
      <w:r w:rsidRPr="0094701A">
        <w:rPr>
          <w:sz w:val="28"/>
          <w:szCs w:val="28"/>
        </w:rPr>
        <w:t>El permiso con goce de salario y sustitución de un Profesional 2 recomendado se asignará en forma exclusiva para la migración-rediseño de sistemas, implementación de Gobierno Abierto, integración con el proyecto de Contabilidad y certificación de la integración total del sistema de Gestión Administrativa, con el fin de cumplir con las actividades establecidas en el cronograma para el 2018 adjunto.</w:t>
      </w:r>
    </w:p>
    <w:p w:rsidR="00A4667A" w:rsidRDefault="00A4667A" w:rsidP="00A96EA3">
      <w:pPr>
        <w:spacing w:before="100" w:beforeAutospacing="1" w:after="100" w:afterAutospacing="1" w:line="480" w:lineRule="auto"/>
        <w:jc w:val="both"/>
        <w:rPr>
          <w:b/>
          <w:sz w:val="28"/>
          <w:szCs w:val="28"/>
        </w:rPr>
      </w:pPr>
      <w:r w:rsidRPr="00636DB6">
        <w:rPr>
          <w:b/>
          <w:sz w:val="28"/>
          <w:szCs w:val="28"/>
        </w:rPr>
        <w:t>5.2.2. Seguimiento del desarrollo de los nuevos módulos en el CAF de conformidad con las (NIC</w:t>
      </w:r>
      <w:r>
        <w:rPr>
          <w:b/>
          <w:sz w:val="28"/>
          <w:szCs w:val="28"/>
        </w:rPr>
        <w:t>-</w:t>
      </w:r>
      <w:r w:rsidRPr="00636DB6">
        <w:rPr>
          <w:b/>
          <w:sz w:val="28"/>
          <w:szCs w:val="28"/>
        </w:rPr>
        <w:t>SP).</w:t>
      </w:r>
    </w:p>
    <w:p w:rsidR="00A4667A" w:rsidRPr="00636DB6" w:rsidRDefault="00A4667A" w:rsidP="00A96EA3">
      <w:pPr>
        <w:spacing w:before="100" w:beforeAutospacing="1" w:after="100" w:afterAutospacing="1" w:line="480" w:lineRule="auto"/>
        <w:jc w:val="both"/>
        <w:rPr>
          <w:sz w:val="28"/>
          <w:szCs w:val="28"/>
        </w:rPr>
      </w:pPr>
      <w:r w:rsidRPr="00636DB6">
        <w:rPr>
          <w:sz w:val="28"/>
          <w:szCs w:val="28"/>
        </w:rPr>
        <w:t>Por tratarse de un tema de obligación institucional, relacionado con el cumplimiento de una normativa, el permiso con goce de salario y sustitución de Coordinadora o Coordinador de Unidad, se destinará en forma específica a la implementación de la normas y el levantamiento de requerimientos contables para el desarrollo de los sistemas informáticos, así como a la</w:t>
      </w:r>
      <w:r>
        <w:rPr>
          <w:sz w:val="28"/>
          <w:szCs w:val="28"/>
        </w:rPr>
        <w:t>s</w:t>
      </w:r>
      <w:r w:rsidRPr="00636DB6">
        <w:rPr>
          <w:sz w:val="28"/>
          <w:szCs w:val="28"/>
        </w:rPr>
        <w:t xml:space="preserve"> revisiones de las actualizaciones que realiza la Contabilidad Nacional, y en apego al cronograma de trabajo adjunto para el 2018; así como a las otras labores que demande este proyecto.</w:t>
      </w:r>
    </w:p>
    <w:p w:rsidR="00A4667A" w:rsidRPr="00636DB6" w:rsidRDefault="00A4667A" w:rsidP="00FE02A8">
      <w:pPr>
        <w:spacing w:before="100" w:beforeAutospacing="1" w:after="100" w:afterAutospacing="1" w:line="480" w:lineRule="auto"/>
        <w:jc w:val="both"/>
        <w:rPr>
          <w:b/>
          <w:sz w:val="28"/>
          <w:szCs w:val="28"/>
        </w:rPr>
      </w:pPr>
      <w:r w:rsidRPr="00636DB6">
        <w:rPr>
          <w:b/>
          <w:sz w:val="28"/>
          <w:szCs w:val="28"/>
        </w:rPr>
        <w:t>5.3. Otros requerimientos (equipo, alquiler, espacio, vehículos, etc.)</w:t>
      </w:r>
    </w:p>
    <w:p w:rsidR="00A4667A" w:rsidRDefault="00A4667A" w:rsidP="00FE02A8">
      <w:pPr>
        <w:widowControl w:val="0"/>
        <w:spacing w:before="100" w:beforeAutospacing="1" w:after="100" w:afterAutospacing="1" w:line="480" w:lineRule="auto"/>
        <w:jc w:val="both"/>
        <w:rPr>
          <w:sz w:val="28"/>
          <w:szCs w:val="28"/>
        </w:rPr>
      </w:pPr>
      <w:r w:rsidRPr="00636DB6">
        <w:rPr>
          <w:sz w:val="28"/>
          <w:szCs w:val="28"/>
        </w:rPr>
        <w:t>No se requieren, por cuanto los recursos asignados a los diferentes seguimientos de proyectos, vienen operando desde el 2016.</w:t>
      </w:r>
    </w:p>
    <w:p w:rsidR="00A4667A" w:rsidRPr="00636DB6" w:rsidRDefault="00A4667A" w:rsidP="00FE02A8">
      <w:pPr>
        <w:spacing w:before="100" w:beforeAutospacing="1" w:after="100" w:afterAutospacing="1" w:line="480" w:lineRule="auto"/>
        <w:jc w:val="both"/>
        <w:rPr>
          <w:sz w:val="28"/>
          <w:szCs w:val="28"/>
        </w:rPr>
      </w:pPr>
      <w:r w:rsidRPr="00636DB6">
        <w:rPr>
          <w:b/>
          <w:bCs/>
          <w:sz w:val="28"/>
          <w:szCs w:val="28"/>
        </w:rPr>
        <w:t>5.4.-</w:t>
      </w:r>
      <w:r w:rsidRPr="00636DB6">
        <w:rPr>
          <w:sz w:val="28"/>
          <w:szCs w:val="28"/>
        </w:rPr>
        <w:t xml:space="preserve"> </w:t>
      </w:r>
      <w:r w:rsidRPr="00636DB6">
        <w:rPr>
          <w:b/>
          <w:bCs/>
          <w:sz w:val="28"/>
          <w:szCs w:val="28"/>
        </w:rPr>
        <w:t>Vinculación con el Plan Estratégico del Poder Judicial 2013-2018</w:t>
      </w:r>
    </w:p>
    <w:p w:rsidR="00A4667A" w:rsidRPr="00636DB6" w:rsidRDefault="00A4667A" w:rsidP="00FE02A8">
      <w:pPr>
        <w:spacing w:before="100" w:beforeAutospacing="1" w:after="100" w:afterAutospacing="1" w:line="480" w:lineRule="auto"/>
        <w:jc w:val="both"/>
        <w:rPr>
          <w:sz w:val="28"/>
          <w:szCs w:val="28"/>
        </w:rPr>
      </w:pPr>
      <w:r w:rsidRPr="00636DB6">
        <w:rPr>
          <w:sz w:val="28"/>
          <w:szCs w:val="28"/>
        </w:rPr>
        <w:t xml:space="preserve">Los permisos con </w:t>
      </w:r>
      <w:r>
        <w:rPr>
          <w:sz w:val="28"/>
          <w:szCs w:val="28"/>
        </w:rPr>
        <w:t>g</w:t>
      </w:r>
      <w:r w:rsidRPr="00636DB6">
        <w:rPr>
          <w:sz w:val="28"/>
          <w:szCs w:val="28"/>
        </w:rPr>
        <w:t>oce de salario y sustitución</w:t>
      </w:r>
      <w:r>
        <w:rPr>
          <w:sz w:val="28"/>
          <w:szCs w:val="28"/>
        </w:rPr>
        <w:t xml:space="preserve"> recomendados a</w:t>
      </w:r>
      <w:r w:rsidRPr="00636DB6">
        <w:rPr>
          <w:sz w:val="28"/>
          <w:szCs w:val="28"/>
        </w:rPr>
        <w:t xml:space="preserve">l Departamento Financiero Contable están relacionados en el Plan Estratégico Poder Judicial 2013-2017, </w:t>
      </w:r>
      <w:r>
        <w:rPr>
          <w:sz w:val="28"/>
          <w:szCs w:val="28"/>
        </w:rPr>
        <w:t xml:space="preserve">específicamente </w:t>
      </w:r>
      <w:r w:rsidRPr="00636DB6">
        <w:rPr>
          <w:sz w:val="28"/>
          <w:szCs w:val="28"/>
        </w:rPr>
        <w:t xml:space="preserve">al </w:t>
      </w:r>
      <w:r>
        <w:rPr>
          <w:sz w:val="28"/>
          <w:szCs w:val="28"/>
        </w:rPr>
        <w:t xml:space="preserve">siguiente </w:t>
      </w:r>
      <w:r w:rsidRPr="00636DB6">
        <w:rPr>
          <w:sz w:val="28"/>
          <w:szCs w:val="28"/>
        </w:rPr>
        <w:t>tema estratégico:</w:t>
      </w:r>
    </w:p>
    <w:p w:rsidR="00A4667A" w:rsidRPr="00636DB6" w:rsidRDefault="00A4667A" w:rsidP="00FE02A8">
      <w:pPr>
        <w:spacing w:before="100" w:beforeAutospacing="1" w:after="100" w:afterAutospacing="1" w:line="480" w:lineRule="auto"/>
        <w:ind w:left="540" w:right="920"/>
        <w:jc w:val="both"/>
        <w:rPr>
          <w:i/>
          <w:iCs/>
          <w:sz w:val="28"/>
          <w:szCs w:val="28"/>
        </w:rPr>
      </w:pPr>
      <w:r w:rsidRPr="00636DB6">
        <w:rPr>
          <w:i/>
          <w:iCs/>
          <w:sz w:val="28"/>
          <w:szCs w:val="28"/>
        </w:rPr>
        <w:t>“Maximizar el uso de los recursos y ordenar los procesos. Se hace necesario este tema a efecto de orientar la gestión judicial para dar respuestas satisfactorias de una forma ordenada, armonizando los recursos disponibles en función de las prioridades definidas.”</w:t>
      </w:r>
    </w:p>
    <w:p w:rsidR="00A4667A" w:rsidRPr="002640EC" w:rsidRDefault="00A4667A" w:rsidP="00A4667A">
      <w:pPr>
        <w:pStyle w:val="Ttulo2"/>
      </w:pPr>
      <w:r w:rsidRPr="002640EC">
        <w:t>VI. Anexos</w:t>
      </w:r>
    </w:p>
    <w:p w:rsidR="00A4667A" w:rsidRDefault="00A4667A" w:rsidP="00A4667A">
      <w:pPr>
        <w:widowControl w:val="0"/>
        <w:ind w:firstLine="708"/>
        <w:jc w:val="both"/>
        <w:rPr>
          <w:b/>
          <w:bCs/>
          <w:sz w:val="28"/>
          <w:szCs w:val="28"/>
        </w:rPr>
      </w:pPr>
    </w:p>
    <w:p w:rsidR="00A4667A" w:rsidRDefault="00A4667A" w:rsidP="00A4667A">
      <w:pPr>
        <w:widowControl w:val="0"/>
        <w:ind w:firstLine="708"/>
        <w:jc w:val="both"/>
        <w:rPr>
          <w:b/>
          <w:bCs/>
          <w:sz w:val="28"/>
          <w:szCs w:val="28"/>
        </w:rPr>
      </w:pPr>
    </w:p>
    <w:p w:rsidR="00A4667A" w:rsidRDefault="00A4667A" w:rsidP="00A4667A">
      <w:pPr>
        <w:widowControl w:val="0"/>
        <w:ind w:firstLine="708"/>
        <w:jc w:val="both"/>
        <w:rPr>
          <w:b/>
          <w:bCs/>
          <w:sz w:val="28"/>
          <w:szCs w:val="28"/>
        </w:rPr>
      </w:pPr>
    </w:p>
    <w:p w:rsidR="00A4667A" w:rsidRPr="002640EC" w:rsidRDefault="00A4667A" w:rsidP="00A4667A">
      <w:pPr>
        <w:widowControl w:val="0"/>
        <w:jc w:val="both"/>
        <w:rPr>
          <w:b/>
          <w:bCs/>
          <w:sz w:val="28"/>
          <w:szCs w:val="28"/>
        </w:rPr>
      </w:pPr>
      <w:r>
        <w:rPr>
          <w:b/>
          <w:bCs/>
          <w:sz w:val="28"/>
          <w:szCs w:val="28"/>
        </w:rPr>
        <w:t>Anexo No. 1</w:t>
      </w:r>
      <w:r>
        <w:rPr>
          <w:b/>
          <w:bCs/>
          <w:sz w:val="28"/>
          <w:szCs w:val="28"/>
        </w:rPr>
        <w:tab/>
        <w:t xml:space="preserve">   Anexo No.2</w:t>
      </w:r>
      <w:r>
        <w:rPr>
          <w:b/>
          <w:bCs/>
          <w:sz w:val="28"/>
          <w:szCs w:val="28"/>
        </w:rPr>
        <w:tab/>
      </w:r>
      <w:r>
        <w:rPr>
          <w:b/>
          <w:bCs/>
          <w:sz w:val="28"/>
          <w:szCs w:val="28"/>
        </w:rPr>
        <w:tab/>
        <w:t>Anexo No. 3</w:t>
      </w:r>
      <w:r>
        <w:rPr>
          <w:b/>
          <w:bCs/>
          <w:sz w:val="28"/>
          <w:szCs w:val="28"/>
        </w:rPr>
        <w:tab/>
      </w:r>
      <w:r>
        <w:rPr>
          <w:b/>
          <w:bCs/>
          <w:sz w:val="28"/>
          <w:szCs w:val="28"/>
        </w:rPr>
        <w:tab/>
        <w:t>Anexo No. 4</w:t>
      </w:r>
    </w:p>
    <w:bookmarkStart w:id="8" w:name="_MON_1553072015"/>
    <w:bookmarkEnd w:id="8"/>
    <w:bookmarkStart w:id="9" w:name="_MON_1553071996"/>
    <w:bookmarkEnd w:id="9"/>
    <w:p w:rsidR="00A4667A" w:rsidRPr="002640EC" w:rsidRDefault="005C4925" w:rsidP="00A4667A">
      <w:pPr>
        <w:widowControl w:val="0"/>
        <w:jc w:val="both"/>
        <w:rPr>
          <w:b/>
          <w:bCs/>
          <w:sz w:val="28"/>
          <w:szCs w:val="28"/>
        </w:rPr>
      </w:pPr>
      <w:r w:rsidRPr="00C0718F">
        <w:rPr>
          <w:sz w:val="28"/>
          <w:szCs w:val="28"/>
        </w:rPr>
        <w:object w:dxaOrig="1516" w:dyaOrig="987">
          <v:shape id="_x0000_i1025" type="#_x0000_t75" style="width:75.6pt;height:49.2pt" o:ole="">
            <v:imagedata r:id="rId11" o:title=""/>
          </v:shape>
          <o:OLEObject Type="Embed" ProgID="Excel.Sheet.12" ShapeID="_x0000_i1025" DrawAspect="Icon" ObjectID="_1553079376" r:id="rId12"/>
        </w:object>
      </w:r>
      <w:r w:rsidR="00A4667A">
        <w:rPr>
          <w:sz w:val="28"/>
          <w:szCs w:val="28"/>
        </w:rPr>
        <w:tab/>
      </w:r>
      <w:bookmarkStart w:id="10" w:name="_MON_1553072004"/>
      <w:bookmarkEnd w:id="10"/>
      <w:r w:rsidRPr="00C0718F">
        <w:rPr>
          <w:b/>
          <w:bCs/>
          <w:sz w:val="28"/>
          <w:szCs w:val="28"/>
        </w:rPr>
        <w:object w:dxaOrig="1516" w:dyaOrig="987">
          <v:shape id="_x0000_i1026" type="#_x0000_t75" style="width:75.6pt;height:49.2pt" o:ole="">
            <v:imagedata r:id="rId13" o:title=""/>
          </v:shape>
          <o:OLEObject Type="Embed" ProgID="Excel.Sheet.12" ShapeID="_x0000_i1026" DrawAspect="Icon" ObjectID="_1553079377" r:id="rId14"/>
        </w:object>
      </w:r>
      <w:r w:rsidR="00A4667A">
        <w:rPr>
          <w:b/>
          <w:bCs/>
          <w:sz w:val="28"/>
          <w:szCs w:val="28"/>
        </w:rPr>
        <w:tab/>
      </w:r>
      <w:r w:rsidR="00A4667A">
        <w:rPr>
          <w:b/>
          <w:bCs/>
          <w:sz w:val="28"/>
          <w:szCs w:val="28"/>
        </w:rPr>
        <w:tab/>
      </w:r>
      <w:bookmarkStart w:id="11" w:name="_MON_1553072021"/>
      <w:bookmarkEnd w:id="11"/>
      <w:r w:rsidRPr="00C0718F">
        <w:rPr>
          <w:b/>
          <w:bCs/>
          <w:sz w:val="28"/>
          <w:szCs w:val="28"/>
        </w:rPr>
        <w:object w:dxaOrig="1513" w:dyaOrig="960">
          <v:shape id="_x0000_i1027" type="#_x0000_t75" style="width:75.6pt;height:48pt" o:ole="">
            <v:imagedata r:id="rId15" o:title=""/>
          </v:shape>
          <o:OLEObject Type="Embed" ProgID="Excel.Sheet.12" ShapeID="_x0000_i1027" DrawAspect="Icon" ObjectID="_1553079378" r:id="rId16"/>
        </w:object>
      </w:r>
      <w:r w:rsidR="00A4667A">
        <w:rPr>
          <w:b/>
          <w:bCs/>
          <w:sz w:val="28"/>
          <w:szCs w:val="28"/>
        </w:rPr>
        <w:tab/>
      </w:r>
      <w:r w:rsidR="00A4667A">
        <w:rPr>
          <w:b/>
          <w:bCs/>
          <w:sz w:val="28"/>
          <w:szCs w:val="28"/>
        </w:rPr>
        <w:tab/>
      </w:r>
      <w:r w:rsidRPr="00C0718F">
        <w:rPr>
          <w:b/>
          <w:bCs/>
          <w:sz w:val="28"/>
          <w:szCs w:val="28"/>
        </w:rPr>
        <w:object w:dxaOrig="1516" w:dyaOrig="987">
          <v:shape id="_x0000_i1028" type="#_x0000_t75" style="width:75.6pt;height:49.2pt" o:ole="">
            <v:imagedata r:id="rId17" o:title=""/>
          </v:shape>
          <o:OLEObject Type="Embed" ProgID="AcroExch.Document.DC" ShapeID="_x0000_i1028" DrawAspect="Icon" ObjectID="_1553079379" r:id="rId18"/>
        </w:object>
      </w:r>
    </w:p>
    <w:p w:rsidR="00A4667A" w:rsidRDefault="00A4667A" w:rsidP="00A4667A">
      <w:pPr>
        <w:widowControl w:val="0"/>
        <w:jc w:val="both"/>
        <w:rPr>
          <w:b/>
          <w:bCs/>
          <w:sz w:val="28"/>
          <w:szCs w:val="28"/>
        </w:rPr>
      </w:pPr>
      <w:r w:rsidRPr="002640EC">
        <w:rPr>
          <w:b/>
          <w:bCs/>
          <w:sz w:val="28"/>
          <w:szCs w:val="28"/>
        </w:rPr>
        <w:t xml:space="preserve">             </w:t>
      </w:r>
      <w:r>
        <w:rPr>
          <w:b/>
          <w:bCs/>
          <w:sz w:val="28"/>
          <w:szCs w:val="28"/>
        </w:rPr>
        <w:t xml:space="preserve">  </w:t>
      </w:r>
      <w:r w:rsidRPr="002640EC">
        <w:rPr>
          <w:b/>
          <w:bCs/>
          <w:sz w:val="28"/>
          <w:szCs w:val="28"/>
        </w:rPr>
        <w:t xml:space="preserve"> </w:t>
      </w:r>
      <w:r>
        <w:rPr>
          <w:b/>
          <w:bCs/>
          <w:sz w:val="28"/>
          <w:szCs w:val="28"/>
        </w:rPr>
        <w:t xml:space="preserve">  </w:t>
      </w:r>
      <w:r>
        <w:rPr>
          <w:b/>
          <w:bCs/>
          <w:sz w:val="28"/>
          <w:szCs w:val="28"/>
        </w:rPr>
        <w:tab/>
        <w:t xml:space="preserve">      </w:t>
      </w:r>
      <w:r>
        <w:rPr>
          <w:b/>
          <w:bCs/>
          <w:sz w:val="28"/>
          <w:szCs w:val="28"/>
        </w:rPr>
        <w:tab/>
      </w:r>
      <w:r>
        <w:rPr>
          <w:b/>
          <w:bCs/>
          <w:sz w:val="28"/>
          <w:szCs w:val="28"/>
        </w:rPr>
        <w:tab/>
      </w:r>
    </w:p>
    <w:p w:rsidR="00A4667A" w:rsidRDefault="00A4667A" w:rsidP="00A4667A">
      <w:pPr>
        <w:widowControl w:val="0"/>
        <w:jc w:val="both"/>
        <w:rPr>
          <w:b/>
          <w:bCs/>
          <w:sz w:val="28"/>
          <w:szCs w:val="28"/>
        </w:rPr>
      </w:pPr>
    </w:p>
    <w:p w:rsidR="000A10A2" w:rsidRDefault="00A4667A" w:rsidP="002A0A5C">
      <w:pPr>
        <w:pStyle w:val="NormalWeb"/>
        <w:jc w:val="both"/>
      </w:pPr>
      <w:r>
        <w:rPr>
          <w:sz w:val="28"/>
          <w:szCs w:val="28"/>
        </w:rPr>
        <w:t xml:space="preserve">         </w:t>
      </w:r>
    </w:p>
    <w:sectPr w:rsidR="000A10A2" w:rsidSect="00C538E8">
      <w:headerReference w:type="default" r:id="rId19"/>
      <w:footerReference w:type="default" r:id="rId20"/>
      <w:pgSz w:w="12242" w:h="15842" w:code="1"/>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593" w:rsidRDefault="00314593" w:rsidP="00A4667A">
      <w:r>
        <w:separator/>
      </w:r>
    </w:p>
  </w:endnote>
  <w:endnote w:type="continuationSeparator" w:id="0">
    <w:p w:rsidR="00314593" w:rsidRDefault="00314593" w:rsidP="00A46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815"/>
      <w:docPartObj>
        <w:docPartGallery w:val="Page Numbers (Bottom of Page)"/>
        <w:docPartUnique/>
      </w:docPartObj>
    </w:sdtPr>
    <w:sdtContent>
      <w:p w:rsidR="00C538E8" w:rsidRDefault="00C0718F">
        <w:pPr>
          <w:pStyle w:val="Piedepgina"/>
          <w:jc w:val="right"/>
        </w:pPr>
        <w:r>
          <w:fldChar w:fldCharType="begin"/>
        </w:r>
        <w:r w:rsidR="00A04706">
          <w:instrText xml:space="preserve"> PAGE   \* MERGEFORMAT </w:instrText>
        </w:r>
        <w:r>
          <w:fldChar w:fldCharType="separate"/>
        </w:r>
        <w:r w:rsidR="00AB643F">
          <w:rPr>
            <w:noProof/>
          </w:rPr>
          <w:t>1</w:t>
        </w:r>
        <w:r>
          <w:rPr>
            <w:noProof/>
          </w:rPr>
          <w:fldChar w:fldCharType="end"/>
        </w:r>
      </w:p>
    </w:sdtContent>
  </w:sdt>
  <w:p w:rsidR="00C538E8" w:rsidRDefault="00C538E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593" w:rsidRDefault="00314593" w:rsidP="00A4667A">
      <w:r>
        <w:separator/>
      </w:r>
    </w:p>
  </w:footnote>
  <w:footnote w:type="continuationSeparator" w:id="0">
    <w:p w:rsidR="00314593" w:rsidRDefault="00314593" w:rsidP="00A4667A">
      <w:r>
        <w:continuationSeparator/>
      </w:r>
    </w:p>
  </w:footnote>
  <w:footnote w:id="1">
    <w:p w:rsidR="00A4667A" w:rsidRPr="000A5B13" w:rsidRDefault="00A4667A" w:rsidP="00A4667A">
      <w:pPr>
        <w:pStyle w:val="Textonotapie"/>
      </w:pPr>
      <w:r>
        <w:rPr>
          <w:rStyle w:val="Refdenotaalpie"/>
        </w:rPr>
        <w:footnoteRef/>
      </w:r>
      <w:r>
        <w:t xml:space="preserve"> </w:t>
      </w:r>
      <w:r w:rsidRPr="00EB6155">
        <w:t>Son errores encontrados en los datos almacenados en el sistema se identifican y se procede a solicitar la corrección.</w:t>
      </w:r>
    </w:p>
  </w:footnote>
  <w:footnote w:id="2">
    <w:p w:rsidR="00A4667A" w:rsidRPr="000D5204" w:rsidRDefault="00A4667A" w:rsidP="00A4667A">
      <w:pPr>
        <w:pStyle w:val="Textonotapie"/>
        <w:rPr>
          <w:lang w:val="es-CR"/>
        </w:rPr>
      </w:pPr>
      <w:r>
        <w:rPr>
          <w:rStyle w:val="Refdenotaalpie"/>
        </w:rPr>
        <w:footnoteRef/>
      </w:r>
      <w:r>
        <w:t xml:space="preserve"> </w:t>
      </w:r>
      <w:r>
        <w:rPr>
          <w:lang w:val="es-CR"/>
        </w:rPr>
        <w:t>E</w:t>
      </w:r>
      <w:r w:rsidRPr="000D5204">
        <w:rPr>
          <w:lang w:val="es-CR"/>
        </w:rPr>
        <w:t>n sesión No. 22-15 Extraordinaria (Presupuesto 2016), artículo IV.</w:t>
      </w:r>
    </w:p>
  </w:footnote>
  <w:footnote w:id="3">
    <w:p w:rsidR="00A4667A" w:rsidRDefault="00A4667A" w:rsidP="00A4667A">
      <w:r>
        <w:rPr>
          <w:rStyle w:val="Refdenotaalpie"/>
        </w:rPr>
        <w:footnoteRef/>
      </w:r>
      <w:r>
        <w:t xml:space="preserve"> </w:t>
      </w:r>
      <w:r w:rsidRPr="002237B7">
        <w:rPr>
          <w:sz w:val="20"/>
          <w:szCs w:val="20"/>
        </w:rPr>
        <w:t>Aprobado e</w:t>
      </w:r>
      <w:r w:rsidRPr="002237B7">
        <w:rPr>
          <w:sz w:val="20"/>
          <w:szCs w:val="20"/>
          <w:lang w:val="es-CR"/>
        </w:rPr>
        <w:t>n sesión No. 35-16 Extraordinaria (Presupuesto 2017), artículo VI.</w:t>
      </w:r>
    </w:p>
    <w:p w:rsidR="00A4667A" w:rsidRPr="002237B7" w:rsidRDefault="00A4667A" w:rsidP="00A4667A">
      <w:pPr>
        <w:pStyle w:val="Textonotapie"/>
      </w:pPr>
    </w:p>
  </w:footnote>
  <w:footnote w:id="4">
    <w:p w:rsidR="00A4667A" w:rsidRPr="002E4D08" w:rsidRDefault="00A4667A" w:rsidP="00A4667A">
      <w:pPr>
        <w:spacing w:before="100" w:beforeAutospacing="1" w:after="100" w:afterAutospacing="1"/>
        <w:jc w:val="both"/>
        <w:rPr>
          <w:sz w:val="20"/>
          <w:szCs w:val="20"/>
        </w:rPr>
      </w:pPr>
      <w:r>
        <w:rPr>
          <w:rStyle w:val="Refdenotaalpie"/>
        </w:rPr>
        <w:footnoteRef/>
      </w:r>
      <w:r>
        <w:t xml:space="preserve"> </w:t>
      </w:r>
      <w:r>
        <w:rPr>
          <w:sz w:val="20"/>
          <w:szCs w:val="20"/>
        </w:rPr>
        <w:t>I</w:t>
      </w:r>
      <w:r w:rsidRPr="002E4D08">
        <w:rPr>
          <w:sz w:val="20"/>
          <w:szCs w:val="20"/>
        </w:rPr>
        <w:t xml:space="preserve">nformó </w:t>
      </w:r>
      <w:r>
        <w:rPr>
          <w:sz w:val="20"/>
          <w:szCs w:val="20"/>
        </w:rPr>
        <w:t>la Dirección de Tecnología de la Información (D</w:t>
      </w:r>
      <w:r w:rsidRPr="002E4D08">
        <w:rPr>
          <w:sz w:val="20"/>
          <w:szCs w:val="20"/>
        </w:rPr>
        <w:t>TI</w:t>
      </w:r>
      <w:r>
        <w:rPr>
          <w:sz w:val="20"/>
          <w:szCs w:val="20"/>
        </w:rPr>
        <w:t>)</w:t>
      </w:r>
      <w:r w:rsidRPr="002E4D08">
        <w:rPr>
          <w:sz w:val="20"/>
          <w:szCs w:val="20"/>
        </w:rPr>
        <w:t>, que no se atendió en ese periodo por cuanto el alcance del indicador “</w:t>
      </w:r>
      <w:r w:rsidRPr="00897D22">
        <w:rPr>
          <w:i/>
          <w:sz w:val="20"/>
          <w:szCs w:val="20"/>
        </w:rPr>
        <w:t xml:space="preserve">Ejecución </w:t>
      </w:r>
      <w:r>
        <w:rPr>
          <w:i/>
          <w:sz w:val="20"/>
          <w:szCs w:val="20"/>
        </w:rPr>
        <w:t>P</w:t>
      </w:r>
      <w:r w:rsidRPr="00897D22">
        <w:rPr>
          <w:i/>
          <w:sz w:val="20"/>
          <w:szCs w:val="20"/>
        </w:rPr>
        <w:t>resupuestaria</w:t>
      </w:r>
      <w:r w:rsidRPr="002E4D08">
        <w:rPr>
          <w:sz w:val="20"/>
          <w:szCs w:val="20"/>
        </w:rPr>
        <w:t>” se amplió, para agregar datos históricos y poder generarlo con información en cualquier momento del año.</w:t>
      </w:r>
      <w:r>
        <w:rPr>
          <w:sz w:val="20"/>
          <w:szCs w:val="20"/>
        </w:rPr>
        <w:t xml:space="preserve"> </w:t>
      </w:r>
      <w:r w:rsidRPr="002E4D08">
        <w:rPr>
          <w:sz w:val="20"/>
          <w:szCs w:val="20"/>
        </w:rPr>
        <w:t>Además, se incluye en el proyecto como funcionalidad prioritaria el indicador de “</w:t>
      </w:r>
      <w:r w:rsidRPr="00897D22">
        <w:rPr>
          <w:i/>
          <w:sz w:val="20"/>
          <w:szCs w:val="20"/>
        </w:rPr>
        <w:t>Desagregación por género y puesto</w:t>
      </w:r>
      <w:r w:rsidRPr="002E4D08">
        <w:rPr>
          <w:sz w:val="20"/>
          <w:szCs w:val="20"/>
        </w:rPr>
        <w:t xml:space="preserve">” para el </w:t>
      </w:r>
      <w:r>
        <w:rPr>
          <w:sz w:val="20"/>
          <w:szCs w:val="20"/>
        </w:rPr>
        <w:t>O</w:t>
      </w:r>
      <w:r w:rsidRPr="002E4D08">
        <w:rPr>
          <w:sz w:val="20"/>
          <w:szCs w:val="20"/>
        </w:rPr>
        <w:t xml:space="preserve">bservatorio de </w:t>
      </w:r>
      <w:r>
        <w:rPr>
          <w:sz w:val="20"/>
          <w:szCs w:val="20"/>
        </w:rPr>
        <w:t>V</w:t>
      </w:r>
      <w:r w:rsidRPr="002E4D08">
        <w:rPr>
          <w:sz w:val="20"/>
          <w:szCs w:val="20"/>
        </w:rPr>
        <w:t xml:space="preserve">iolencia y </w:t>
      </w:r>
      <w:r>
        <w:rPr>
          <w:sz w:val="20"/>
          <w:szCs w:val="20"/>
        </w:rPr>
        <w:t>G</w:t>
      </w:r>
      <w:r w:rsidRPr="002E4D08">
        <w:rPr>
          <w:sz w:val="20"/>
          <w:szCs w:val="20"/>
        </w:rPr>
        <w:t xml:space="preserve">énero. </w:t>
      </w:r>
      <w:r>
        <w:rPr>
          <w:sz w:val="20"/>
          <w:szCs w:val="20"/>
        </w:rPr>
        <w:t xml:space="preserve">También </w:t>
      </w:r>
      <w:r w:rsidRPr="002E4D08">
        <w:rPr>
          <w:sz w:val="20"/>
          <w:szCs w:val="20"/>
        </w:rPr>
        <w:t xml:space="preserve">la creación del portal de datos abiertos, para la comisión de Justicia </w:t>
      </w:r>
      <w:r>
        <w:rPr>
          <w:sz w:val="20"/>
          <w:szCs w:val="20"/>
        </w:rPr>
        <w:t>A</w:t>
      </w:r>
      <w:r w:rsidRPr="002E4D08">
        <w:rPr>
          <w:sz w:val="20"/>
          <w:szCs w:val="20"/>
        </w:rPr>
        <w:t xml:space="preserve">bierta como una actividad prioritaria, </w:t>
      </w:r>
      <w:r>
        <w:rPr>
          <w:sz w:val="20"/>
          <w:szCs w:val="20"/>
        </w:rPr>
        <w:t>y el</w:t>
      </w:r>
      <w:r w:rsidRPr="002E4D08">
        <w:rPr>
          <w:sz w:val="20"/>
          <w:szCs w:val="20"/>
        </w:rPr>
        <w:t xml:space="preserve"> indicador de “</w:t>
      </w:r>
      <w:r w:rsidRPr="00897D22">
        <w:rPr>
          <w:i/>
          <w:sz w:val="20"/>
          <w:szCs w:val="20"/>
        </w:rPr>
        <w:t>Pensiones Alimentarias</w:t>
      </w:r>
      <w:r w:rsidRPr="002E4D08">
        <w:rPr>
          <w:sz w:val="20"/>
          <w:szCs w:val="20"/>
        </w:rPr>
        <w:t>”</w:t>
      </w:r>
      <w:r>
        <w:rPr>
          <w:sz w:val="20"/>
          <w:szCs w:val="20"/>
        </w:rPr>
        <w:t>.</w:t>
      </w:r>
    </w:p>
    <w:p w:rsidR="00A4667A" w:rsidRDefault="00A4667A" w:rsidP="00A4667A">
      <w:pPr>
        <w:spacing w:before="100" w:beforeAutospacing="1" w:after="100" w:afterAutospacing="1"/>
      </w:pPr>
      <w:r>
        <w:rPr>
          <w:rFonts w:ascii="Calibri" w:hAnsi="Calibri"/>
          <w:sz w:val="22"/>
          <w:szCs w:val="22"/>
        </w:rPr>
        <w:t> </w:t>
      </w:r>
    </w:p>
    <w:p w:rsidR="00A4667A" w:rsidRPr="008D40DF" w:rsidRDefault="00A4667A" w:rsidP="00A4667A">
      <w:pPr>
        <w:pStyle w:val="Textonotapie"/>
      </w:pPr>
    </w:p>
  </w:footnote>
  <w:footnote w:id="5">
    <w:p w:rsidR="00A4667A" w:rsidRPr="000A5B13" w:rsidRDefault="00A4667A" w:rsidP="000D770E">
      <w:pPr>
        <w:pStyle w:val="Textonotapie"/>
        <w:jc w:val="both"/>
      </w:pPr>
      <w:r>
        <w:rPr>
          <w:rStyle w:val="Refdenotaalpie"/>
        </w:rPr>
        <w:footnoteRef/>
      </w:r>
      <w:r>
        <w:t xml:space="preserve"> </w:t>
      </w:r>
      <w:r w:rsidRPr="005A63DD">
        <w:t>Son errores encontrados en los datos almacenados en el sistema</w:t>
      </w:r>
      <w:r>
        <w:t xml:space="preserve">, los que </w:t>
      </w:r>
      <w:r w:rsidRPr="005A63DD">
        <w:t>se identifican y se solicita la corrección.</w:t>
      </w:r>
    </w:p>
  </w:footnote>
  <w:footnote w:id="6">
    <w:p w:rsidR="00A4667A" w:rsidRPr="004A625A" w:rsidRDefault="00A4667A" w:rsidP="000D770E">
      <w:pPr>
        <w:pStyle w:val="Textonotapie"/>
        <w:jc w:val="both"/>
        <w:rPr>
          <w:lang w:val="es-CR"/>
        </w:rPr>
      </w:pPr>
      <w:r>
        <w:rPr>
          <w:rStyle w:val="Refdenotaalpie"/>
        </w:rPr>
        <w:footnoteRef/>
      </w:r>
      <w:r>
        <w:t xml:space="preserve"> En el Anexo No. 1 se detalla la información.</w:t>
      </w:r>
    </w:p>
  </w:footnote>
  <w:footnote w:id="7">
    <w:p w:rsidR="00A4667A" w:rsidRPr="00CA56A8" w:rsidRDefault="00A4667A" w:rsidP="00A4667A">
      <w:pPr>
        <w:pStyle w:val="Textonotapie"/>
      </w:pPr>
      <w:r>
        <w:rPr>
          <w:rStyle w:val="Refdenotaalpie"/>
        </w:rPr>
        <w:footnoteRef/>
      </w:r>
      <w:r>
        <w:t xml:space="preserve"> No incluye actividades ordinarias (diarias o mensuales).</w:t>
      </w:r>
    </w:p>
  </w:footnote>
  <w:footnote w:id="8">
    <w:p w:rsidR="00A4667A" w:rsidRPr="00AB4AF4" w:rsidRDefault="00A4667A" w:rsidP="00A4667A">
      <w:pPr>
        <w:pStyle w:val="Textonotapie"/>
        <w:jc w:val="both"/>
      </w:pPr>
      <w:r>
        <w:rPr>
          <w:rStyle w:val="Refdenotaalpie"/>
        </w:rPr>
        <w:footnoteRef/>
      </w:r>
      <w:r w:rsidRPr="00AB4AF4">
        <w:t>Con la participación de MBA. Carlos Manuel Hidalgo Vargas; MBA. Miguel Ovares Chavarría y Lic. Luis Abarca Padilla, en su orden Jefe a.í de</w:t>
      </w:r>
      <w:r>
        <w:t xml:space="preserve">l Departamento </w:t>
      </w:r>
      <w:r w:rsidRPr="00AB4AF4">
        <w:t xml:space="preserve">Financiero Contable; Jefe a.í del Proceso de Tesorería y  Coordinador de Unidad </w:t>
      </w:r>
      <w:r>
        <w:t>3</w:t>
      </w:r>
      <w:r w:rsidRPr="00AB4AF4">
        <w:t>, Proyecto SIGA-PJ Financiero</w:t>
      </w:r>
    </w:p>
  </w:footnote>
  <w:footnote w:id="9">
    <w:p w:rsidR="00A4667A" w:rsidRDefault="00A4667A" w:rsidP="00A4667A">
      <w:pPr>
        <w:pStyle w:val="NormalWeb"/>
        <w:spacing w:before="0" w:beforeAutospacing="0" w:after="0" w:afterAutospacing="0" w:line="480" w:lineRule="auto"/>
        <w:ind w:right="23"/>
        <w:jc w:val="both"/>
        <w:rPr>
          <w:sz w:val="28"/>
          <w:szCs w:val="28"/>
        </w:rPr>
      </w:pPr>
      <w:r>
        <w:rPr>
          <w:rStyle w:val="Refdenotaalpie"/>
        </w:rPr>
        <w:footnoteRef/>
      </w:r>
      <w:r>
        <w:t xml:space="preserve"> </w:t>
      </w:r>
      <w:r w:rsidRPr="004A625A">
        <w:rPr>
          <w:sz w:val="20"/>
          <w:szCs w:val="20"/>
        </w:rPr>
        <w:t>Ver Anexo No. 1.</w:t>
      </w:r>
    </w:p>
    <w:p w:rsidR="00A4667A" w:rsidRPr="004A625A" w:rsidRDefault="00A4667A" w:rsidP="00A4667A">
      <w:pPr>
        <w:pStyle w:val="Textonotapie"/>
      </w:pPr>
    </w:p>
  </w:footnote>
  <w:footnote w:id="10">
    <w:p w:rsidR="00A4667A" w:rsidRPr="000D5204" w:rsidRDefault="00A4667A" w:rsidP="00A4667A">
      <w:pPr>
        <w:pStyle w:val="Textonotapie"/>
        <w:rPr>
          <w:lang w:val="es-CR"/>
        </w:rPr>
      </w:pPr>
      <w:r>
        <w:rPr>
          <w:rStyle w:val="Refdenotaalpie"/>
        </w:rPr>
        <w:footnoteRef/>
      </w:r>
      <w:r>
        <w:t xml:space="preserve"> </w:t>
      </w:r>
      <w:r>
        <w:rPr>
          <w:lang w:val="es-CR"/>
        </w:rPr>
        <w:t>En sesión No. 25</w:t>
      </w:r>
      <w:r w:rsidRPr="000D5204">
        <w:rPr>
          <w:lang w:val="es-CR"/>
        </w:rPr>
        <w:t>-15 Extraordinari</w:t>
      </w:r>
      <w:r>
        <w:rPr>
          <w:lang w:val="es-CR"/>
        </w:rPr>
        <w:t>a (Presupuesto 2016), artículo X</w:t>
      </w:r>
      <w:r w:rsidRPr="000D5204">
        <w:rPr>
          <w:lang w:val="es-CR"/>
        </w:rPr>
        <w:t>V</w:t>
      </w:r>
      <w:r>
        <w:rPr>
          <w:lang w:val="es-CR"/>
        </w:rPr>
        <w:t>I</w:t>
      </w:r>
      <w:r w:rsidRPr="000D5204">
        <w:rPr>
          <w:lang w:val="es-CR"/>
        </w:rPr>
        <w:t>.</w:t>
      </w:r>
    </w:p>
  </w:footnote>
  <w:footnote w:id="11">
    <w:p w:rsidR="00A4667A" w:rsidRDefault="00A4667A" w:rsidP="00A4667A">
      <w:r>
        <w:rPr>
          <w:rStyle w:val="Refdenotaalpie"/>
        </w:rPr>
        <w:footnoteRef/>
      </w:r>
      <w:r>
        <w:t xml:space="preserve"> </w:t>
      </w:r>
      <w:r w:rsidRPr="002237B7">
        <w:rPr>
          <w:sz w:val="20"/>
          <w:szCs w:val="20"/>
        </w:rPr>
        <w:t xml:space="preserve">Aprobado </w:t>
      </w:r>
      <w:r w:rsidRPr="002237B7">
        <w:rPr>
          <w:sz w:val="20"/>
          <w:szCs w:val="20"/>
          <w:lang w:val="es-CR"/>
        </w:rPr>
        <w:t>en sesión   35-16 Extraordinaria (Presupuesto 2017), artículo VI.</w:t>
      </w:r>
    </w:p>
    <w:p w:rsidR="00A4667A" w:rsidRPr="002237B7" w:rsidRDefault="00A4667A" w:rsidP="00A4667A">
      <w:pPr>
        <w:pStyle w:val="Textonotapie"/>
      </w:pPr>
    </w:p>
  </w:footnote>
  <w:footnote w:id="12">
    <w:p w:rsidR="00A4667A" w:rsidRPr="00A01F76" w:rsidRDefault="00A4667A" w:rsidP="00A4667A">
      <w:pPr>
        <w:jc w:val="both"/>
        <w:rPr>
          <w:sz w:val="20"/>
          <w:szCs w:val="20"/>
          <w:lang w:val="es-CR"/>
        </w:rPr>
      </w:pPr>
      <w:r>
        <w:rPr>
          <w:rStyle w:val="Refdenotaalpie"/>
        </w:rPr>
        <w:footnoteRef/>
      </w:r>
      <w:r>
        <w:t xml:space="preserve"> </w:t>
      </w:r>
      <w:r w:rsidRPr="003A6D9C">
        <w:rPr>
          <w:sz w:val="20"/>
          <w:szCs w:val="20"/>
          <w:lang w:val="es-CR" w:eastAsia="en-US"/>
        </w:rPr>
        <w:t xml:space="preserve">Según </w:t>
      </w:r>
      <w:r w:rsidRPr="003A6D9C">
        <w:rPr>
          <w:sz w:val="20"/>
          <w:szCs w:val="20"/>
          <w:lang w:val="es-MX"/>
        </w:rPr>
        <w:t xml:space="preserve">lo acordado por la Dirección Ejecutiva, DTI, Proyecto de Sistema de Contabilidad y Macroproceso Financiero Contable y registrado </w:t>
      </w:r>
      <w:r w:rsidRPr="003A6D9C">
        <w:rPr>
          <w:sz w:val="20"/>
          <w:szCs w:val="20"/>
          <w:lang w:val="es-CR" w:eastAsia="en-US"/>
        </w:rPr>
        <w:t xml:space="preserve">en la minuta </w:t>
      </w:r>
      <w:r w:rsidRPr="003A6D9C">
        <w:rPr>
          <w:sz w:val="20"/>
          <w:szCs w:val="20"/>
          <w:lang w:val="es-CR"/>
        </w:rPr>
        <w:t>Nº 24-2016 del 26 de setiembre de 2016, con respecto al Paralelo del Sistema e Integración con Otros Sistemas, específicamente con el Sistema Integrado de Control de Activos (SICA), se comentó lo siguiente:</w:t>
      </w:r>
      <w:r w:rsidRPr="003A6D9C">
        <w:rPr>
          <w:i/>
          <w:iCs/>
          <w:sz w:val="20"/>
          <w:szCs w:val="20"/>
          <w:lang w:val="es-CR"/>
        </w:rPr>
        <w:t xml:space="preserve">“[…] se definió realizar las mejoras a este sistema en dos fases, considerando en la primera realizar cambios a las pantallas, finiquitar integración con SIGA-PJ, depurar saldos y programar el envió de datos del SICA para el Sistema Contable (recurso de DTI), mientras que en la segunda fase se desarrollaría la programación de otros módulos y funcionalidades requeridas en el SICA, tales como Intangibles, Edificios y otros, además se planteará y desarrollará otras mejoras necesarias para lograr la integración. Que en cuanto a la primera fase se avanzó en las pruebas y se tiene programada una reunión para valorar los resultados finales y que </w:t>
      </w:r>
      <w:r w:rsidRPr="003A6D9C">
        <w:rPr>
          <w:b/>
          <w:i/>
          <w:iCs/>
          <w:sz w:val="20"/>
          <w:szCs w:val="20"/>
          <w:u w:val="single"/>
          <w:lang w:val="es-CR"/>
        </w:rPr>
        <w:t>en cuanto a la Integración del SICA con el Sistema Contable, se concluye que se realizará el análisis en el 2017</w:t>
      </w:r>
      <w:r w:rsidRPr="003A6D9C">
        <w:rPr>
          <w:i/>
          <w:iCs/>
          <w:sz w:val="20"/>
          <w:szCs w:val="20"/>
          <w:u w:val="single"/>
          <w:lang w:val="es-CR"/>
        </w:rPr>
        <w:t xml:space="preserve"> </w:t>
      </w:r>
      <w:r w:rsidRPr="003A6D9C">
        <w:rPr>
          <w:i/>
          <w:iCs/>
          <w:sz w:val="20"/>
          <w:szCs w:val="20"/>
          <w:lang w:val="es-CR"/>
        </w:rPr>
        <w:t xml:space="preserve">[…]” </w:t>
      </w:r>
      <w:r w:rsidRPr="003A6D9C">
        <w:rPr>
          <w:sz w:val="20"/>
          <w:szCs w:val="20"/>
          <w:lang w:val="es-CR"/>
        </w:rPr>
        <w:t>(El subrayado y la negrita no pertenece al original).</w:t>
      </w:r>
    </w:p>
    <w:p w:rsidR="00A4667A" w:rsidRDefault="00A4667A" w:rsidP="00A4667A">
      <w:pPr>
        <w:spacing w:after="240"/>
        <w:jc w:val="both"/>
        <w:rPr>
          <w:lang w:val="es-MX"/>
        </w:rPr>
      </w:pPr>
    </w:p>
    <w:p w:rsidR="00A4667A" w:rsidRPr="003A6D9C" w:rsidRDefault="00A4667A" w:rsidP="00A4667A">
      <w:pPr>
        <w:pStyle w:val="Textonotapie"/>
        <w:rPr>
          <w:lang w:val="es-CR"/>
        </w:rPr>
      </w:pPr>
    </w:p>
  </w:footnote>
  <w:footnote w:id="13">
    <w:p w:rsidR="00A4667A" w:rsidRPr="006D5CAD" w:rsidRDefault="00A4667A" w:rsidP="00A4667A">
      <w:pPr>
        <w:pStyle w:val="Textonotapie"/>
      </w:pPr>
      <w:r>
        <w:rPr>
          <w:rStyle w:val="Refdenotaalpie"/>
        </w:rPr>
        <w:footnoteRef/>
      </w:r>
      <w:r>
        <w:t xml:space="preserve"> Ver Anexo “3”.</w:t>
      </w:r>
    </w:p>
  </w:footnote>
  <w:footnote w:id="14">
    <w:p w:rsidR="00A4667A" w:rsidRPr="002840ED" w:rsidRDefault="00A4667A" w:rsidP="00A4667A">
      <w:pPr>
        <w:pStyle w:val="Textonotapie"/>
        <w:rPr>
          <w:lang w:val="es-CR"/>
        </w:rPr>
      </w:pPr>
      <w:r>
        <w:rPr>
          <w:rStyle w:val="Refdenotaalpie"/>
        </w:rPr>
        <w:footnoteRef/>
      </w:r>
      <w:r>
        <w:t xml:space="preserve"> </w:t>
      </w:r>
      <w:r>
        <w:rPr>
          <w:lang w:val="es-CR"/>
        </w:rPr>
        <w:t>Ver oficio adjunto Anexo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3A" w:rsidRDefault="00C0718F">
    <w:pPr>
      <w:pStyle w:val="Encabezado"/>
    </w:pPr>
    <w:r w:rsidRPr="00C071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pt;margin-top:-1.5pt;width:120pt;height:52.65pt;z-index:251662336">
          <v:imagedata r:id="rId1" o:title="poder-judicial-logo"/>
        </v:shape>
      </w:pict>
    </w:r>
    <w:r w:rsidRPr="00C0718F">
      <w:rPr>
        <w:noProof/>
      </w:rPr>
      <w:pict>
        <v:shape id="_x0000_s2050" type="#_x0000_t75" style="position:absolute;margin-left:129.75pt;margin-top:-3.05pt;width:122.25pt;height:55.7pt;z-index:251661312" fillcolor="#bbe0e3">
          <v:imagedata r:id="rId2" o:title=""/>
        </v:shape>
      </w:pict>
    </w:r>
    <w:r w:rsidRPr="00C0718F">
      <w:rPr>
        <w:noProof/>
      </w:rPr>
      <w:pict>
        <v:shapetype id="_x0000_t202" coordsize="21600,21600" o:spt="202" path="m,l,21600r21600,l21600,xe">
          <v:stroke joinstyle="miter"/>
          <v:path gradientshapeok="t" o:connecttype="rect"/>
        </v:shapetype>
        <v:shape id="_x0000_s2049" type="#_x0000_t202" style="position:absolute;margin-left:261pt;margin-top:5.95pt;width:238.95pt;height:45pt;z-index:251660288" stroked="f">
          <v:textbox style="mso-next-textbox:#_x0000_s2049" inset="6.75pt,3.75pt,6.75pt,3.75pt">
            <w:txbxContent>
              <w:p w:rsidR="002B3A3A" w:rsidRPr="00BC690B" w:rsidRDefault="00B0483C" w:rsidP="006713AB">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2B3A3A" w:rsidRPr="00BC690B" w:rsidRDefault="00B0483C" w:rsidP="006713AB">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2B3A3A" w:rsidRPr="00BC690B" w:rsidRDefault="00B0483C" w:rsidP="006713AB">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2B3A3A" w:rsidRPr="00BC690B" w:rsidRDefault="00AB643F" w:rsidP="006713AB"/>
            </w:txbxContent>
          </v:textbox>
        </v:shape>
      </w:pict>
    </w:r>
  </w:p>
  <w:p w:rsidR="002B3A3A" w:rsidRDefault="00AB643F">
    <w:pPr>
      <w:pStyle w:val="Encabezado"/>
    </w:pPr>
  </w:p>
  <w:p w:rsidR="002B3A3A" w:rsidRDefault="00AB643F">
    <w:pPr>
      <w:pStyle w:val="Encabezado"/>
    </w:pPr>
  </w:p>
  <w:p w:rsidR="002B3A3A" w:rsidRDefault="00AB643F">
    <w:pPr>
      <w:pStyle w:val="Encabezado"/>
      <w:pBdr>
        <w:bottom w:val="single" w:sz="12" w:space="1" w:color="auto"/>
      </w:pBdr>
    </w:pPr>
  </w:p>
  <w:p w:rsidR="002B3A3A" w:rsidRDefault="00AB643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06B3C7A"/>
    <w:multiLevelType w:val="multilevel"/>
    <w:tmpl w:val="B53C4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6F2AF5"/>
    <w:multiLevelType w:val="multilevel"/>
    <w:tmpl w:val="8072199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465391"/>
    <w:multiLevelType w:val="hybridMultilevel"/>
    <w:tmpl w:val="6826FD0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776ABE"/>
    <w:multiLevelType w:val="hybridMultilevel"/>
    <w:tmpl w:val="5DAAA76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2CF4078"/>
    <w:multiLevelType w:val="hybridMultilevel"/>
    <w:tmpl w:val="DD8A756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8C14D32"/>
    <w:multiLevelType w:val="hybridMultilevel"/>
    <w:tmpl w:val="74B6E5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9377874"/>
    <w:multiLevelType w:val="hybridMultilevel"/>
    <w:tmpl w:val="A21CBC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4B2769D"/>
    <w:multiLevelType w:val="hybridMultilevel"/>
    <w:tmpl w:val="7E5E479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9880311"/>
    <w:multiLevelType w:val="hybridMultilevel"/>
    <w:tmpl w:val="92D8D01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A1E0AC9"/>
    <w:multiLevelType w:val="hybridMultilevel"/>
    <w:tmpl w:val="CE3E9E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1F76CDC"/>
    <w:multiLevelType w:val="hybridMultilevel"/>
    <w:tmpl w:val="1302713E"/>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429508AA"/>
    <w:multiLevelType w:val="hybridMultilevel"/>
    <w:tmpl w:val="F6E8D4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6E348FB"/>
    <w:multiLevelType w:val="multilevel"/>
    <w:tmpl w:val="13028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786353B"/>
    <w:multiLevelType w:val="multilevel"/>
    <w:tmpl w:val="98D0E546"/>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5">
    <w:nsid w:val="4FE82B62"/>
    <w:multiLevelType w:val="multilevel"/>
    <w:tmpl w:val="2428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B94B49"/>
    <w:multiLevelType w:val="multilevel"/>
    <w:tmpl w:val="C538A6D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83E7816"/>
    <w:multiLevelType w:val="multilevel"/>
    <w:tmpl w:val="69C8B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F1E58D2"/>
    <w:multiLevelType w:val="hybridMultilevel"/>
    <w:tmpl w:val="694039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7997CB6"/>
    <w:multiLevelType w:val="hybridMultilevel"/>
    <w:tmpl w:val="32C64F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ADB00D3"/>
    <w:multiLevelType w:val="hybridMultilevel"/>
    <w:tmpl w:val="2D347778"/>
    <w:lvl w:ilvl="0" w:tplc="E82EA8AC">
      <w:start w:val="1"/>
      <w:numFmt w:val="lowerLetter"/>
      <w:lvlText w:val="%1)"/>
      <w:lvlJc w:val="left"/>
      <w:pPr>
        <w:tabs>
          <w:tab w:val="num" w:pos="1245"/>
        </w:tabs>
        <w:ind w:left="1245" w:hanging="360"/>
      </w:pPr>
      <w:rPr>
        <w:rFonts w:hint="default"/>
      </w:rPr>
    </w:lvl>
    <w:lvl w:ilvl="1" w:tplc="C630C26A">
      <w:start w:val="1"/>
      <w:numFmt w:val="upperLetter"/>
      <w:lvlText w:val="%2)"/>
      <w:lvlJc w:val="left"/>
      <w:pPr>
        <w:tabs>
          <w:tab w:val="num" w:pos="1980"/>
        </w:tabs>
        <w:ind w:left="1980" w:hanging="375"/>
      </w:pPr>
      <w:rPr>
        <w:rFonts w:hint="default"/>
        <w:b/>
      </w:rPr>
    </w:lvl>
    <w:lvl w:ilvl="2" w:tplc="0C0A000B">
      <w:start w:val="1"/>
      <w:numFmt w:val="bullet"/>
      <w:lvlText w:val=""/>
      <w:lvlJc w:val="left"/>
      <w:pPr>
        <w:tabs>
          <w:tab w:val="num" w:pos="2865"/>
        </w:tabs>
        <w:ind w:left="2865" w:hanging="360"/>
      </w:pPr>
      <w:rPr>
        <w:rFonts w:ascii="Wingdings" w:hAnsi="Wingdings" w:hint="default"/>
      </w:rPr>
    </w:lvl>
    <w:lvl w:ilvl="3" w:tplc="0C0A000F" w:tentative="1">
      <w:start w:val="1"/>
      <w:numFmt w:val="decimal"/>
      <w:lvlText w:val="%4."/>
      <w:lvlJc w:val="left"/>
      <w:pPr>
        <w:tabs>
          <w:tab w:val="num" w:pos="3405"/>
        </w:tabs>
        <w:ind w:left="3405" w:hanging="360"/>
      </w:pPr>
    </w:lvl>
    <w:lvl w:ilvl="4" w:tplc="0C0A0019" w:tentative="1">
      <w:start w:val="1"/>
      <w:numFmt w:val="lowerLetter"/>
      <w:lvlText w:val="%5."/>
      <w:lvlJc w:val="left"/>
      <w:pPr>
        <w:tabs>
          <w:tab w:val="num" w:pos="4125"/>
        </w:tabs>
        <w:ind w:left="4125" w:hanging="360"/>
      </w:pPr>
    </w:lvl>
    <w:lvl w:ilvl="5" w:tplc="0C0A001B" w:tentative="1">
      <w:start w:val="1"/>
      <w:numFmt w:val="lowerRoman"/>
      <w:lvlText w:val="%6."/>
      <w:lvlJc w:val="right"/>
      <w:pPr>
        <w:tabs>
          <w:tab w:val="num" w:pos="4845"/>
        </w:tabs>
        <w:ind w:left="4845" w:hanging="180"/>
      </w:pPr>
    </w:lvl>
    <w:lvl w:ilvl="6" w:tplc="0C0A000F" w:tentative="1">
      <w:start w:val="1"/>
      <w:numFmt w:val="decimal"/>
      <w:lvlText w:val="%7."/>
      <w:lvlJc w:val="left"/>
      <w:pPr>
        <w:tabs>
          <w:tab w:val="num" w:pos="5565"/>
        </w:tabs>
        <w:ind w:left="5565" w:hanging="360"/>
      </w:pPr>
    </w:lvl>
    <w:lvl w:ilvl="7" w:tplc="0C0A0019" w:tentative="1">
      <w:start w:val="1"/>
      <w:numFmt w:val="lowerLetter"/>
      <w:lvlText w:val="%8."/>
      <w:lvlJc w:val="left"/>
      <w:pPr>
        <w:tabs>
          <w:tab w:val="num" w:pos="6285"/>
        </w:tabs>
        <w:ind w:left="6285" w:hanging="360"/>
      </w:pPr>
    </w:lvl>
    <w:lvl w:ilvl="8" w:tplc="0C0A001B" w:tentative="1">
      <w:start w:val="1"/>
      <w:numFmt w:val="lowerRoman"/>
      <w:lvlText w:val="%9."/>
      <w:lvlJc w:val="right"/>
      <w:pPr>
        <w:tabs>
          <w:tab w:val="num" w:pos="7005"/>
        </w:tabs>
        <w:ind w:left="7005" w:hanging="180"/>
      </w:pPr>
    </w:lvl>
  </w:abstractNum>
  <w:abstractNum w:abstractNumId="21">
    <w:nsid w:val="7BFD7649"/>
    <w:multiLevelType w:val="multilevel"/>
    <w:tmpl w:val="2EA84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C7F6C21"/>
    <w:multiLevelType w:val="multilevel"/>
    <w:tmpl w:val="0B16B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6"/>
  </w:num>
  <w:num w:numId="3">
    <w:abstractNumId w:val="19"/>
  </w:num>
  <w:num w:numId="4">
    <w:abstractNumId w:val="5"/>
  </w:num>
  <w:num w:numId="5">
    <w:abstractNumId w:val="10"/>
  </w:num>
  <w:num w:numId="6">
    <w:abstractNumId w:val="14"/>
  </w:num>
  <w:num w:numId="7">
    <w:abstractNumId w:val="20"/>
  </w:num>
  <w:num w:numId="8">
    <w:abstractNumId w:val="4"/>
  </w:num>
  <w:num w:numId="9">
    <w:abstractNumId w:val="6"/>
  </w:num>
  <w:num w:numId="10">
    <w:abstractNumId w:val="7"/>
  </w:num>
  <w:num w:numId="11">
    <w:abstractNumId w:val="9"/>
  </w:num>
  <w:num w:numId="12">
    <w:abstractNumId w:val="3"/>
  </w:num>
  <w:num w:numId="13">
    <w:abstractNumId w:val="2"/>
  </w:num>
  <w:num w:numId="14">
    <w:abstractNumId w:val="18"/>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A4667A"/>
    <w:rsid w:val="000A10A2"/>
    <w:rsid w:val="000D770E"/>
    <w:rsid w:val="00162E1F"/>
    <w:rsid w:val="002A0578"/>
    <w:rsid w:val="002A0A5C"/>
    <w:rsid w:val="00302BF7"/>
    <w:rsid w:val="00314593"/>
    <w:rsid w:val="00493EDD"/>
    <w:rsid w:val="005070F9"/>
    <w:rsid w:val="005C4925"/>
    <w:rsid w:val="00663B34"/>
    <w:rsid w:val="007529B0"/>
    <w:rsid w:val="009D7349"/>
    <w:rsid w:val="00A04706"/>
    <w:rsid w:val="00A4667A"/>
    <w:rsid w:val="00A96EA3"/>
    <w:rsid w:val="00AB643F"/>
    <w:rsid w:val="00B0483C"/>
    <w:rsid w:val="00B20331"/>
    <w:rsid w:val="00BA10A9"/>
    <w:rsid w:val="00BC4CDF"/>
    <w:rsid w:val="00C0718F"/>
    <w:rsid w:val="00C538E8"/>
    <w:rsid w:val="00D07361"/>
    <w:rsid w:val="00E16A68"/>
    <w:rsid w:val="00FD2C3E"/>
    <w:rsid w:val="00FE02A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7A"/>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A4667A"/>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A4667A"/>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link w:val="Ttulo3Car"/>
    <w:qFormat/>
    <w:rsid w:val="00A4667A"/>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A4667A"/>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A4667A"/>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A4667A"/>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A4667A"/>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A4667A"/>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A4667A"/>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67A"/>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A4667A"/>
    <w:rPr>
      <w:rFonts w:ascii="Times New Roman" w:eastAsia="Times New Roman" w:hAnsi="Times New Roman" w:cs="Times New Roman"/>
      <w:b/>
      <w:bCs/>
      <w:iCs/>
      <w:sz w:val="28"/>
      <w:szCs w:val="28"/>
      <w:shd w:val="clear" w:color="auto" w:fill="C6D9F1"/>
      <w:lang w:val="es-ES_tradnl"/>
    </w:rPr>
  </w:style>
  <w:style w:type="character" w:customStyle="1" w:styleId="Ttulo3Car">
    <w:name w:val="Título 3 Car"/>
    <w:basedOn w:val="Fuentedeprrafopredeter"/>
    <w:link w:val="Ttulo3"/>
    <w:rsid w:val="00A4667A"/>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A4667A"/>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A4667A"/>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A4667A"/>
    <w:rPr>
      <w:rFonts w:ascii="Arial" w:eastAsia="Times New Roman" w:hAnsi="Arial" w:cs="Times New Roman"/>
      <w:b/>
      <w:bCs/>
      <w:lang w:val="en-US"/>
    </w:rPr>
  </w:style>
  <w:style w:type="character" w:customStyle="1" w:styleId="Ttulo7Car">
    <w:name w:val="Título 7 Car"/>
    <w:basedOn w:val="Fuentedeprrafopredeter"/>
    <w:link w:val="Ttulo7"/>
    <w:rsid w:val="00A4667A"/>
    <w:rPr>
      <w:rFonts w:ascii="Arial" w:eastAsia="Times New Roman" w:hAnsi="Arial" w:cs="Times New Roman"/>
      <w:szCs w:val="20"/>
      <w:lang w:val="en-US"/>
    </w:rPr>
  </w:style>
  <w:style w:type="character" w:customStyle="1" w:styleId="Ttulo8Car">
    <w:name w:val="Título 8 Car"/>
    <w:basedOn w:val="Fuentedeprrafopredeter"/>
    <w:link w:val="Ttulo8"/>
    <w:rsid w:val="00A4667A"/>
    <w:rPr>
      <w:rFonts w:ascii="Arial" w:eastAsia="Times New Roman" w:hAnsi="Arial" w:cs="Times New Roman"/>
      <w:i/>
      <w:iCs/>
      <w:szCs w:val="20"/>
      <w:lang w:val="en-US"/>
    </w:rPr>
  </w:style>
  <w:style w:type="character" w:customStyle="1" w:styleId="Ttulo9Car">
    <w:name w:val="Título 9 Car"/>
    <w:basedOn w:val="Fuentedeprrafopredeter"/>
    <w:link w:val="Ttulo9"/>
    <w:rsid w:val="00A4667A"/>
    <w:rPr>
      <w:rFonts w:ascii="Arial" w:eastAsia="Times New Roman" w:hAnsi="Arial" w:cs="Arial"/>
      <w:lang w:val="en-US"/>
    </w:rPr>
  </w:style>
  <w:style w:type="paragraph" w:styleId="Encabezado">
    <w:name w:val="header"/>
    <w:aliases w:val="encabezado"/>
    <w:basedOn w:val="Normal"/>
    <w:link w:val="EncabezadoCar"/>
    <w:rsid w:val="00A4667A"/>
    <w:pPr>
      <w:tabs>
        <w:tab w:val="center" w:pos="4252"/>
        <w:tab w:val="right" w:pos="8504"/>
      </w:tabs>
    </w:pPr>
  </w:style>
  <w:style w:type="character" w:customStyle="1" w:styleId="EncabezadoCar">
    <w:name w:val="Encabezado Car"/>
    <w:aliases w:val="encabezado Car"/>
    <w:basedOn w:val="Fuentedeprrafopredeter"/>
    <w:link w:val="Encabezado"/>
    <w:rsid w:val="00A4667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4667A"/>
    <w:pPr>
      <w:tabs>
        <w:tab w:val="center" w:pos="4252"/>
        <w:tab w:val="right" w:pos="8504"/>
      </w:tabs>
    </w:pPr>
  </w:style>
  <w:style w:type="character" w:customStyle="1" w:styleId="PiedepginaCar">
    <w:name w:val="Pie de página Car"/>
    <w:basedOn w:val="Fuentedeprrafopredeter"/>
    <w:link w:val="Piedepgina"/>
    <w:uiPriority w:val="99"/>
    <w:rsid w:val="00A4667A"/>
    <w:rPr>
      <w:rFonts w:ascii="Times New Roman" w:eastAsia="Times New Roman" w:hAnsi="Times New Roman" w:cs="Times New Roman"/>
      <w:sz w:val="24"/>
      <w:szCs w:val="24"/>
      <w:lang w:val="es-ES" w:eastAsia="es-ES"/>
    </w:rPr>
  </w:style>
  <w:style w:type="paragraph" w:customStyle="1" w:styleId="Car">
    <w:name w:val="Car"/>
    <w:basedOn w:val="Normal"/>
    <w:semiHidden/>
    <w:rsid w:val="00A4667A"/>
    <w:pPr>
      <w:spacing w:after="160" w:line="240" w:lineRule="exact"/>
    </w:pPr>
    <w:rPr>
      <w:rFonts w:ascii="Verdana" w:hAnsi="Verdana" w:cs="Verdana"/>
      <w:sz w:val="20"/>
      <w:szCs w:val="20"/>
      <w:lang w:val="en-AU" w:eastAsia="en-US"/>
    </w:rPr>
  </w:style>
  <w:style w:type="table" w:styleId="Tablaconcuadrcula">
    <w:name w:val="Table Grid"/>
    <w:basedOn w:val="Tablanormal"/>
    <w:rsid w:val="00A4667A"/>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ar"/>
    <w:rsid w:val="00A4667A"/>
    <w:pPr>
      <w:spacing w:before="100" w:beforeAutospacing="1" w:after="100" w:afterAutospacing="1"/>
    </w:pPr>
  </w:style>
  <w:style w:type="paragraph" w:customStyle="1" w:styleId="CarCar1">
    <w:name w:val="Car Car1"/>
    <w:basedOn w:val="Normal"/>
    <w:semiHidden/>
    <w:rsid w:val="00A4667A"/>
    <w:pPr>
      <w:spacing w:after="160" w:line="240" w:lineRule="exact"/>
    </w:pPr>
    <w:rPr>
      <w:rFonts w:ascii="Verdana" w:hAnsi="Verdana"/>
      <w:sz w:val="20"/>
      <w:szCs w:val="21"/>
      <w:lang w:val="en-AU" w:eastAsia="en-US"/>
    </w:rPr>
  </w:style>
  <w:style w:type="paragraph" w:customStyle="1" w:styleId="Cuerpodetexto">
    <w:name w:val="Cuerpo de texto"/>
    <w:basedOn w:val="Normal"/>
    <w:rsid w:val="00A4667A"/>
    <w:pPr>
      <w:tabs>
        <w:tab w:val="left" w:pos="708"/>
      </w:tabs>
      <w:suppressAutoHyphens/>
      <w:spacing w:after="120" w:line="100" w:lineRule="atLeast"/>
    </w:pPr>
    <w:rPr>
      <w:lang w:val="es-CR" w:bidi="hi-IN"/>
    </w:rPr>
  </w:style>
  <w:style w:type="paragraph" w:customStyle="1" w:styleId="a">
    <w:basedOn w:val="Normal"/>
    <w:next w:val="Epgrafe"/>
    <w:qFormat/>
    <w:rsid w:val="00A4667A"/>
    <w:pPr>
      <w:suppressLineNumbers/>
      <w:suppressAutoHyphens/>
      <w:spacing w:before="120" w:after="120"/>
      <w:jc w:val="both"/>
    </w:pPr>
    <w:rPr>
      <w:rFonts w:ascii="Book Antiqua" w:hAnsi="Book Antiqua" w:cs="Book Antiqua"/>
      <w:i/>
      <w:iCs/>
      <w:lang w:val="es-CR" w:eastAsia="zh-CN"/>
    </w:rPr>
  </w:style>
  <w:style w:type="paragraph" w:styleId="Textodeglobo">
    <w:name w:val="Balloon Text"/>
    <w:basedOn w:val="Normal"/>
    <w:link w:val="TextodegloboCar"/>
    <w:rsid w:val="00A4667A"/>
    <w:rPr>
      <w:rFonts w:ascii="Tahoma" w:hAnsi="Tahoma"/>
      <w:sz w:val="16"/>
      <w:szCs w:val="16"/>
    </w:rPr>
  </w:style>
  <w:style w:type="character" w:customStyle="1" w:styleId="TextodegloboCar">
    <w:name w:val="Texto de globo Car"/>
    <w:basedOn w:val="Fuentedeprrafopredeter"/>
    <w:link w:val="Textodeglobo"/>
    <w:rsid w:val="00A4667A"/>
    <w:rPr>
      <w:rFonts w:ascii="Tahoma" w:eastAsia="Times New Roman" w:hAnsi="Tahoma" w:cs="Times New Roman"/>
      <w:sz w:val="16"/>
      <w:szCs w:val="16"/>
      <w:lang w:val="es-ES" w:eastAsia="es-ES"/>
    </w:rPr>
  </w:style>
  <w:style w:type="paragraph" w:customStyle="1" w:styleId="CharChar">
    <w:name w:val="Char Char"/>
    <w:basedOn w:val="Normal"/>
    <w:semiHidden/>
    <w:rsid w:val="00A4667A"/>
    <w:pPr>
      <w:spacing w:after="160" w:line="240" w:lineRule="exact"/>
    </w:pPr>
    <w:rPr>
      <w:rFonts w:ascii="Verdana" w:hAnsi="Verdana"/>
      <w:sz w:val="20"/>
      <w:szCs w:val="21"/>
      <w:lang w:val="en-AU" w:eastAsia="en-US"/>
    </w:rPr>
  </w:style>
  <w:style w:type="paragraph" w:styleId="Textonotapie">
    <w:name w:val="footnote text"/>
    <w:basedOn w:val="Normal"/>
    <w:link w:val="TextonotapieCar"/>
    <w:semiHidden/>
    <w:rsid w:val="00A4667A"/>
    <w:rPr>
      <w:sz w:val="20"/>
      <w:szCs w:val="20"/>
    </w:rPr>
  </w:style>
  <w:style w:type="character" w:customStyle="1" w:styleId="TextonotapieCar">
    <w:name w:val="Texto nota pie Car"/>
    <w:basedOn w:val="Fuentedeprrafopredeter"/>
    <w:link w:val="Textonotapie"/>
    <w:semiHidden/>
    <w:rsid w:val="00A4667A"/>
    <w:rPr>
      <w:rFonts w:ascii="Times New Roman" w:eastAsia="Times New Roman" w:hAnsi="Times New Roman" w:cs="Times New Roman"/>
      <w:sz w:val="20"/>
      <w:szCs w:val="20"/>
      <w:lang w:val="es-ES" w:eastAsia="es-ES"/>
    </w:rPr>
  </w:style>
  <w:style w:type="character" w:styleId="Refdenotaalpie">
    <w:name w:val="footnote reference"/>
    <w:semiHidden/>
    <w:rsid w:val="00A4667A"/>
    <w:rPr>
      <w:rFonts w:cs="Times New Roman"/>
      <w:vertAlign w:val="superscript"/>
    </w:rPr>
  </w:style>
  <w:style w:type="paragraph" w:customStyle="1" w:styleId="CharChar0">
    <w:name w:val="Char Char"/>
    <w:basedOn w:val="Normal"/>
    <w:semiHidden/>
    <w:rsid w:val="00A4667A"/>
    <w:pPr>
      <w:spacing w:after="160" w:line="240" w:lineRule="exact"/>
    </w:pPr>
    <w:rPr>
      <w:rFonts w:ascii="Verdana" w:hAnsi="Verdana" w:cs="Verdana"/>
      <w:sz w:val="20"/>
      <w:szCs w:val="20"/>
      <w:lang w:val="en-AU" w:eastAsia="en-US"/>
    </w:rPr>
  </w:style>
  <w:style w:type="paragraph" w:styleId="Textoindependiente">
    <w:name w:val="Body Text"/>
    <w:basedOn w:val="Normal"/>
    <w:link w:val="TextoindependienteCar"/>
    <w:rsid w:val="00A4667A"/>
    <w:pPr>
      <w:widowControl w:val="0"/>
      <w:autoSpaceDE w:val="0"/>
      <w:autoSpaceDN w:val="0"/>
      <w:adjustRightInd w:val="0"/>
      <w:jc w:val="both"/>
    </w:pPr>
    <w:rPr>
      <w:rFonts w:ascii="Arial" w:hAnsi="Arial" w:cs="Arial"/>
      <w:sz w:val="32"/>
      <w:szCs w:val="32"/>
      <w:shd w:val="clear" w:color="auto" w:fill="FFFFFF"/>
      <w:lang w:val="es-CR"/>
    </w:rPr>
  </w:style>
  <w:style w:type="character" w:customStyle="1" w:styleId="TextoindependienteCar">
    <w:name w:val="Texto independiente Car"/>
    <w:basedOn w:val="Fuentedeprrafopredeter"/>
    <w:link w:val="Textoindependiente"/>
    <w:rsid w:val="00A4667A"/>
    <w:rPr>
      <w:rFonts w:ascii="Arial" w:eastAsia="Times New Roman" w:hAnsi="Arial" w:cs="Arial"/>
      <w:sz w:val="32"/>
      <w:szCs w:val="32"/>
      <w:lang w:eastAsia="es-ES"/>
    </w:rPr>
  </w:style>
  <w:style w:type="paragraph" w:customStyle="1" w:styleId="Arial">
    <w:name w:val="Arial"/>
    <w:basedOn w:val="Normal"/>
    <w:rsid w:val="00A4667A"/>
    <w:pPr>
      <w:tabs>
        <w:tab w:val="left" w:pos="3380"/>
      </w:tabs>
      <w:spacing w:after="200" w:line="360" w:lineRule="auto"/>
      <w:jc w:val="both"/>
    </w:pPr>
    <w:rPr>
      <w:rFonts w:ascii="Calibri" w:eastAsia="Calibri" w:hAnsi="Calibri" w:cs="Calibri"/>
      <w:b/>
      <w:color w:val="000080"/>
      <w:lang w:val="es-CR" w:eastAsia="en-US"/>
    </w:rPr>
  </w:style>
  <w:style w:type="paragraph" w:customStyle="1" w:styleId="CarCar2CarCarCarCarCarCar">
    <w:name w:val="Car Car2 Car Car Car Car Car Car"/>
    <w:basedOn w:val="Normal"/>
    <w:semiHidden/>
    <w:rsid w:val="00A4667A"/>
    <w:pPr>
      <w:spacing w:after="160" w:line="240" w:lineRule="exact"/>
    </w:pPr>
    <w:rPr>
      <w:rFonts w:ascii="Verdana" w:hAnsi="Verdana" w:cs="Verdana"/>
      <w:sz w:val="20"/>
      <w:szCs w:val="20"/>
      <w:lang w:val="en-AU" w:eastAsia="en-US"/>
    </w:rPr>
  </w:style>
  <w:style w:type="paragraph" w:styleId="Textoindependiente2">
    <w:name w:val="Body Text 2"/>
    <w:basedOn w:val="Normal"/>
    <w:link w:val="Textoindependiente2Car"/>
    <w:rsid w:val="00A4667A"/>
    <w:pPr>
      <w:spacing w:after="120" w:line="480" w:lineRule="auto"/>
    </w:pPr>
  </w:style>
  <w:style w:type="character" w:customStyle="1" w:styleId="Textoindependiente2Car">
    <w:name w:val="Texto independiente 2 Car"/>
    <w:basedOn w:val="Fuentedeprrafopredeter"/>
    <w:link w:val="Textoindependiente2"/>
    <w:rsid w:val="00A4667A"/>
    <w:rPr>
      <w:rFonts w:ascii="Times New Roman" w:eastAsia="Times New Roman" w:hAnsi="Times New Roman" w:cs="Times New Roman"/>
      <w:sz w:val="24"/>
      <w:szCs w:val="24"/>
      <w:lang w:val="es-ES" w:eastAsia="es-ES"/>
    </w:rPr>
  </w:style>
  <w:style w:type="paragraph" w:customStyle="1" w:styleId="msolistparagraph0">
    <w:name w:val="msolistparagraph"/>
    <w:basedOn w:val="Normal"/>
    <w:rsid w:val="00A4667A"/>
    <w:pPr>
      <w:ind w:left="720"/>
    </w:pPr>
    <w:rPr>
      <w:rFonts w:ascii="Calibri" w:hAnsi="Calibri"/>
      <w:sz w:val="22"/>
      <w:szCs w:val="22"/>
      <w:lang w:eastAsia="en-US"/>
    </w:rPr>
  </w:style>
  <w:style w:type="character" w:customStyle="1" w:styleId="EstiloCorreo48">
    <w:name w:val="EstiloCorreo48"/>
    <w:semiHidden/>
    <w:rsid w:val="00A4667A"/>
    <w:rPr>
      <w:rFonts w:ascii="Arial" w:hAnsi="Arial" w:cs="Arial"/>
      <w:color w:val="000080"/>
      <w:sz w:val="20"/>
      <w:szCs w:val="20"/>
    </w:rPr>
  </w:style>
  <w:style w:type="paragraph" w:styleId="HTMLconformatoprevio">
    <w:name w:val="HTML Preformatted"/>
    <w:basedOn w:val="Normal"/>
    <w:link w:val="HTMLconformatoprevioCar"/>
    <w:rsid w:val="00A4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A4667A"/>
    <w:rPr>
      <w:rFonts w:ascii="Courier New" w:eastAsia="Times New Roman" w:hAnsi="Courier New" w:cs="Courier New"/>
      <w:color w:val="000000"/>
      <w:sz w:val="20"/>
      <w:szCs w:val="20"/>
      <w:lang w:val="es-ES" w:eastAsia="es-ES"/>
    </w:rPr>
  </w:style>
  <w:style w:type="character" w:customStyle="1" w:styleId="NormalWebCar">
    <w:name w:val="Normal (Web) Car"/>
    <w:link w:val="NormalWeb"/>
    <w:locked/>
    <w:rsid w:val="00A4667A"/>
    <w:rPr>
      <w:rFonts w:ascii="Times New Roman" w:eastAsia="Times New Roman" w:hAnsi="Times New Roman" w:cs="Times New Roman"/>
      <w:sz w:val="24"/>
      <w:szCs w:val="24"/>
      <w:lang w:val="es-ES" w:eastAsia="es-ES"/>
    </w:rPr>
  </w:style>
  <w:style w:type="paragraph" w:styleId="Revisin">
    <w:name w:val="Revision"/>
    <w:hidden/>
    <w:uiPriority w:val="99"/>
    <w:semiHidden/>
    <w:rsid w:val="00A4667A"/>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A4667A"/>
    <w:pPr>
      <w:spacing w:after="200" w:line="276" w:lineRule="auto"/>
      <w:ind w:left="720"/>
      <w:contextualSpacing/>
    </w:pPr>
    <w:rPr>
      <w:rFonts w:ascii="Calibri" w:hAnsi="Calibri"/>
      <w:sz w:val="22"/>
      <w:szCs w:val="22"/>
      <w:lang w:val="es-CR" w:eastAsia="en-US"/>
    </w:rPr>
  </w:style>
  <w:style w:type="paragraph" w:styleId="Prrafodelista">
    <w:name w:val="List Paragraph"/>
    <w:basedOn w:val="Normal"/>
    <w:uiPriority w:val="34"/>
    <w:qFormat/>
    <w:rsid w:val="00A4667A"/>
    <w:pPr>
      <w:spacing w:before="100" w:beforeAutospacing="1" w:after="100" w:afterAutospacing="1"/>
    </w:pPr>
    <w:rPr>
      <w:lang w:val="es-CR" w:eastAsia="es-CR"/>
    </w:rPr>
  </w:style>
  <w:style w:type="paragraph" w:styleId="Epgrafe">
    <w:name w:val="caption"/>
    <w:basedOn w:val="Normal"/>
    <w:next w:val="Normal"/>
    <w:uiPriority w:val="35"/>
    <w:semiHidden/>
    <w:unhideWhenUsed/>
    <w:qFormat/>
    <w:rsid w:val="00A4667A"/>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package" Target="embeddings/Hoja_de_c_lculo_de_Microsoft_Office_Excel1.xlsx"/><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package" Target="embeddings/Hoja_de_c_lculo_de_Microsoft_Office_Excel3.xlsx"/><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package" Target="embeddings/Hoja_de_c_lculo_de_Microsoft_Office_Excel2.xls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6856</Words>
  <Characters>37714</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xbarrientos</cp:lastModifiedBy>
  <cp:revision>2</cp:revision>
  <dcterms:created xsi:type="dcterms:W3CDTF">2017-04-07T20:08:00Z</dcterms:created>
  <dcterms:modified xsi:type="dcterms:W3CDTF">2017-04-07T20:08:00Z</dcterms:modified>
</cp:coreProperties>
</file>