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76" w:rsidRPr="00177315" w:rsidRDefault="00332B8A" w:rsidP="007C5F76">
      <w:r>
        <w:rPr>
          <w:noProof/>
          <w:lang w:val="es-CR" w:eastAsia="es-CR"/>
        </w:rPr>
        <w:pict>
          <v:group id="Group 2" o:spid="_x0000_s1026" style="position:absolute;margin-left:-90pt;margin-top:-113.25pt;width:9in;height:846pt;z-index:251656704"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N/zNOAwAANw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de4iGOO6DIvRXFFpq9rDPYcankN3mt+vxg+FGQGw3m4LHd&#10;zut+M9rsP4kS3OGtEQ6a20p11gUkjW4dA3cHBuitQQQWZ3E8n4ZAFAFbFKZJAiT3JJEGmLQH42kc&#10;ewjsp3EymlbD+flpCoJzhyfRJLXmAGf9m120Q3TLM8lIBt8BUxg9wfRl7cEps1XUG5x0f+Sjw+pm&#10;K32gX2LDNqxl5s5JGUCyQfHdNSMWbDs50pOO9IToqsM15Ta3cUt/ANuEHDeIi7zBvKYXWkIJAJRw&#10;elxSSuwbikttly1AD7246YMgNi2Ta9a2ljw7HtKFKnqkwmcQ6xVeCLLtKDd9ySraQuaC64ZJ7SGV&#10;0W5DQYHqqoycUkANH7Wxr7O6cGX0M55dhOE8/uDnkzD3kzBd+RfzJPXTcJUmYTKL8ij/ZU9HSbbV&#10;FGDAbSHZECusPon22ZoZuktfja6q0Q673tFLCQJykhpDBHVZSGysWpGvADbsg7FR1JDGDitAbliH&#10;zQeDg/mIrOVAQ429WDZP1W8xsrVz1H48jaYPpA/KUNpcUtEhOwCoIVAHNd4B0n1q4xYbNBeWcJfK&#10;mOl9MubhfDVbzRI/iacrIKMo/It1nvjTdZROitMiz4toJKNhZUm5dff3XDhoRcvKUY5a1Zu8VT1H&#10;a/cZEtfHbYHVxDGMkb/x10nN0WEJGOoB+Pj3egS0vr6F/9c9In7rES/8tR56RJSkE9cJ+uJ92CXS&#10;ePLWJA695NVNwl0r4Hbm2slwk7TXv/tzGN+/7y5/A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IYPgynjAAAADwEAAA8AAABkcnMvZG93bnJldi54bWxMj0FLw0AQhe+C&#10;/2EZwVu72WhCidmUUtRTEWwF8bZNpklodjZkt0n6752e9PZm5vHme/l6tp0YcfCtIw1qGYFAKl3V&#10;Uq3h6/C2WIHwwVBlOkeo4Yoe1sX9XW6yyk30ieM+1IJDyGdGQxNCn0npywat8UvXI/Ht5AZrAo9D&#10;LavBTBxuOxlHUSqtaYk/NKbHbYPleX+xGt4nM22e1Ou4O5+2159D8vG9U6j148O8eQERcA5/Zrjh&#10;MzoUzHR0F6q86DQs1CriMoFVHKcJiJtHqZR3R1bPaZKALHL5v0fxCwAA//8DAFBLAwQKAAAAAAAA&#10;ACEA2e86p4kkAQCJJAEAFQAAAGRycy9tZWRpYS9pbWFnZTEuanBlZ//Y/+EPAUV4aWYAAElJKgAI&#10;AAAADAAOAQIAEAAAAJ4AAAASAQMAAQAAAAEAAAAaAQUAAQAAAK4AAAAbAQUAAQAAALYAAAAoAQMA&#10;AQAAAAIAAAAxAQIAKQAAAL4AAAAyAQIAFAAAAOgAAAATAgMAAQAAAAIAAABphwQAAQAAALIBAACb&#10;nAEAIAAAAPwAAACcnAEAPAAAABwBAACfnAEAWgAAAFgBAAAwAgAAcHB0IGJhY2tncm91bmRzAACm&#10;DgAQJwAAAKYOABAnAABQYWludFNob3AgUGhvdG8gUHJvIDEzLDAwAAAAAAAAAAAAAAAAAAAAAAAy&#10;MDE0OjAxOjA3IDA5OjU1OjM0AHAAcAB0ACAAYgBhAGMAawBnAHIAbwB1AG4AZABzAAAARABvAHcA&#10;bgBsAG8AYQBkACAARgByAGUAZQAgAFAAUABUACAAQgBhAGMAawBnAHIAbwB1AG4AZABzAAAARABl&#10;AHMAaQBnAG4AZQBkACAAZgBvAHIAIABwAG8AdwBlAHIAcABvAGkAbgB0ACAAdABlAG0AcABsAGEA&#10;dABlACAAYgBhAGMAawBnAHIAbwB1AG4AZABzAAAABwAAkAcABAAAADAyMjABkQcABAAAAAECAwAA&#10;oAcABAAAADAxMDABoAMAAQAAAP//AAACoAQAAQAAAAAEAAADoAQAAQAAABoBAAAFoAQAAQAAAAwC&#10;AAAAAAAAAgABAAIABQAAACoCAAACAAcABAAAAAMAAAAAAAAAAQEBAQAHBwADAQMAAQAAAAYAAAAa&#10;AQUAAQAAAIoCAAAbAQUAAQAAAJICAAAoAQMAAQAAAAIAAAABAgQAAQAAAJoCAAACAgQAAQAAAEkM&#10;AAATAgMAAQAAAAIAAAAAAAAAAKYOABAnAAAApg4AECcAAP/Y/8AAEQgALACgAwERAAIRAQMRAf/b&#10;AIQABgQFBgUEBgYFBgcHBggKEQsKCQkKFQ8QDBEZFhoaGBYYFxsfKCEbHSUeFxgiLyMlKSosLSwb&#10;ITE0MCs0KCssKwEHBwcKCQoUCwsUKxwYHBwrKysrKysrKysrKysrKysrKysrKysrKysrKysrKysr&#10;KysrKysrKysrKysrKysrKysr/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b0rwL&#10;LATF4c07Y5HzsWBZ/YueQP0r7GrmCetaX9eh4kaTlpBGq/w507T4xfeOddjt2IB+zWvJHsCck/gv&#10;41yvNpzfJhYX83/X6mjw1OnHnrysSaVrXgLT71INK8P3d25OBPccgn6E/wBBSnh8wqx5pzscTzXA&#10;U5csVc7DVotVR2n8O6DoRtHAZWktj5pJGTkDHfvXn0vZbVpyv5PQ6q0sQ/ew9ONvO9zMN74rSMCT&#10;wvZzSg53LaqFH0y2a35cJfSo0vU5ubHW1pxb9DM1O+u2jEmrfD1JzuIYwW7q2PXK5remoLSniGvU&#10;5a3tZK9XDJ+l1+Rhm+8EPJ5d/o+q6TKffeB+eGrq/wBsteE4yX9fI4+TAt2nTlB/f/wTe0rQvDGp&#10;Y/srxBGznpG8mx/++XwT+dctTFYin/Ep/wBeqOylgsNU/h1f0f3P/MxfFnwjDo88KxGQ/wAWzaG/&#10;L+ddGGznoxVsur0tYyPLNU8FXNhKVubO5hAP31G9PzFezTzDm2aZxSq4in8aGWuiGMD7PIkkmPx/&#10;AdaqWLT+JCjiHLdF6DRrhMSXbJbx/wB6VtoP09azliIvbU6oVYW10EubnUbb5dHsfMI6TF1c/goJ&#10;/XNEY05fxJHTGqvsmrpOta5rijTNeF59uAP2aeRCvmf9Mz2z6H8PSsauHo0f3lK1uq/X/M6I1ZTX&#10;LLc4bX7Qx3gYrtY5DDHcV6VGd4nLUdmUVjPU8D3q3Iy5hrOq8Lk+54FQ2vtOw15kYm3Nj52P92Nc&#10;mueVaktlcq7SJ2sryVCVjS0ix9+Vtzf/AFqwlKcvJERxVOL1fM/LYyLibTbKXYm7ULvsAcjP9a5Z&#10;VqcHbdnpU1iKy/kj+J9Qav8AFazuHOl+Dg8NsH2fahES0p6fIME/j1+lePRy2cv3lc3xWPp0P3VP&#10;c2PDfw+1HUH+2eILqSBJPmaJTmV/94np+p+lRVzGFNctJf5GMMsnWfPXf9foehaT4a0fRzu07Tre&#10;KTvJsBc/iea82ri61XScnY9KjgqFF3pwSffqabhyc7f1rBWOh3GkMP4f1p6CdyWNdvJIyalspKwy&#10;6tbe7iMV1BFPGeqSIGH5GnGUou8XYJQjJWkrnI6z8M/C+pqxFgLOU/x2rbMf8B+7+ld1LNMTT+1f&#10;1PPrZThaq+G3pp/wDmH8DeKfDgZ/DevyXFovP2aZgOPo2UP6V2rH4avpWp2fdf1c895bi8NrQqXX&#10;Z/8AB0/Igi1u7DCHWdMEc4HMlsfKbHr5bZU/gRWv1eO9OV156/itTl+tS2qws/LT8Hp+QTaZomqP&#10;s8myluCMhSPs8x/A8H8M0e0rUurt96HGFCt0V/8AwF/195yGu+FWt7h/s+p3lnIP+WNwCF+nHGPq&#10;K7KWIU1rFPzRzVKMqbtGVvJo5m50/VbVXL21hexev2dSP++oyprpThL4ZNf15mLnb46afoVIL3y3&#10;BbTkhZTwba6dCD9GDfzrX2U39q/qv+GMpYjD/ZTT9X/mzX8SwWmpRQ6ibeTzJk3uAynnufu+orOh&#10;zwvC+xVarGSU9dTj7q2h52W05Hs6j/2Wt259TOFWD2ZlT20pb91pxb/rpKP/AK1Q2+x0xaf27fIb&#10;Ha6qM+ULO2HsNxqXKp00NfZ0H8TbB/D814c6le3FyP7i/Iv5Vk6U5/E7m0MTh6HwJL8WaNlpFtZL&#10;i3gji9So5P41pDDJGNXN19lXPqP4cfD3T/C8Ec88UUupBeGAysI9F9/frXzeYZlLEPkhpH8/U9vL&#10;cs9h+9rPmqPd9vQ76vKPYCgAoAY9NEsYj4OD0ptCUrE1SWFAGHr2qxW6NGGBC8tjv7V14ehKTueb&#10;jcXGC5Slp+htqRW51qMGPrFbHt7t7+3+RrVxKp+5S+bMMPgZVmqmIWnRfq/8in4k8EQ6jCTbOpcf&#10;dSUZ/I1WGzCVN6mmMyyNZabnmervrfh+T7JdOzwL0t7xPNTH+yT0/A17dL2Fdc0d+60Pm67xOGfJ&#10;LVdnqv69DnbjWdCuLgi+t73SZD/y2tT5sef90ncP++q6OSrBe7aS89H9/wDwDnjKlWevuPyd/wAH&#10;/mTw6CdVydJ1rT9SXHCtIEk/75fHP0JpfWoQ+ODj+K/AcsFVl8E1L8H+P+ZNc+CdctbeN2WaMMp+&#10;XY20cnuMj3/GnDHUJOyZlUwOJpxTlFr7zn7vSprM4nVOPSutVYs4XGotjMmuLWE4kHP+7T5omip1&#10;3syE39r/AAg/9807ofsKz3ZYtYru+IFhYXdwT08qEt/KolWhH4nY0hg6stlc6PTfhz4u1IgrpDWy&#10;H+K5cR4/A8/pXHUzTDQ+1f0O+lk2Jn9m3rofUI4Ir40+6H0hhQAUAMkHGaaJkQN1qzNgHZRwT+FF&#10;kF2ijqd2YYWYscnoK2pU+ZnLiKzhG9yvo2klpReXq5brFG38Puferr4jTkh8zLCYO79rV+S/X1Og&#10;riPVCgCrqWn2mpWzW99bxzwt1Vxn8vSrp1Z05c0HZmdWjCrHlmro8m8X/CIyF5/Ds4OeTa3B/wDQ&#10;W/x/OvdwudW92svmj5nGcO68+Hfyf+Z5Brfhe90i78vVLafTZM4WSRDsP0Zcg/hXs08RTqq9N3PH&#10;lRxFCXLVVjp9KHiux0mCXR72a5hjX71pOJO/cA5/MVxVHQlNqa+9HpUo1lBSpt/JkcnxJ8U2ZKXr&#10;JLjqtzbKT+ozTWAw8tl9zYPF4lbyv6pP9CnP8WtQibMujaJKD0Z7NT/LFN5bS/ml95cMZiH0j/4C&#10;JF8Z9RU/utM0K3Pqtnj+tT/ZdF7yl95r9cxS2jH7iPUPjd4maMpb6lbxcdILReP++gaayrCrpf5m&#10;kMXjp72X3HEa78QfFerArcazqTof4fNKKfwGBW8MLRh8MEbxk3/FqX+f+R9yV8Ye4OHSkMWgAoAD&#10;QBXkXafbtVpmUlYjfgEnP1qkQyva2f2icXNwPkX/AFSEfqaudTlXLH5mVKjzy9pPbp/malc52h3o&#10;AKACgBDQBHPDFPE0U8SSxtwyOuQfwNNNp3QnFSVmcfq3w48OXjeZBYmzlzndaOY8fQDj9K7qeY14&#10;6N39Tgq5dQlrGNvQ4zW/hhuRlh8QXqL2W6jEv65FehRzF/yL5HnVsvj/ADP5nFX/AMKrmMH/AInN&#10;my/7cLD+Wa74ZhzfZOCWDjD7RgT/AA4mE206xYRp/eMDYH6Vo8W91E1p0qb0cjT0/wCEsU2Gn8RR&#10;unpBCDn8d1ctTMZLaJ6NHBUnrudJpvwk8MwgG6e8vW775dqn8FAP61xVMwrPbQ9Snh6cFoj6CrxT&#10;UVaGMWkAUAL3oARgGGCOKBNXITCrOQxJUc4q+Z2M+RN2ZNUGoUAL3oASgAoADQAlACE80wFpAFAA&#10;eRg0AVZ9Osp8+fZ20n+/Ep/pVqpJbMXKuxHFpOnQnMVjaqfaJaHUk92M/9kAAAAAAAAAAAAAAAAA&#10;AAAAAAAAAAAA/+0AkFBob3Rvc2hvcCAzLjAAOEJJTQQEAAAAAABzHAIAAAIAAhwCeAAPcHB0IGJh&#10;Y2tncm91bmRzHAIFAA9wcHQgYmFja2dyb3VuZHMcAhkAP3BwdCwgYmFja2dyb3VuZHMsIGRlc2ln&#10;biwgcG93ZXJwb2ludCwgdGVtcGxhdGUsIHBwdCBiYWNrZ3JvdW5kcwD/wAARCAEaBAADAREAAhEB&#10;AxEB/9sAhAAGBAUGBQQGBgUGBwcGCAoRCwoJCQoVDxAMERkWGhoYFhgXGx8oIRsdJR4XGCIvIyUp&#10;KiwtLBshMTQwKzQoKywrAQcHBwoJChQLCxQrHBgcHCsrKysrKysrKysrKysrKysrKysrKysrKysr&#10;KysrKysrKysrKysrKysrKysrKysrKyv/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FK/XT5gKACgDsvCXw71zxEonEIsbALuN1dAqpX1UdW/l715+KzKjQ0vd9kaRpuR6foXhfwr4QN&#10;ndyqmp3DOFa5vAFEUh+6BCfm3HHAAZvoOa8Wti8VirxXursuq9f+GRrGMY6mhqmpX15Bc28zTyPb&#10;vvjmW2eYDphCCY0kcnA27Sqnk5PIypUoQakuvnb/ADaXne76Dk2zJn1SWCc3Ec32Q4P2rGowRLaE&#10;5AeREGXmPzcEYGe2Pl3jSTXK1fto3fyTe0f69Y5itBaC+mhsYbfTZLiP/SbS3vLmWUqvUz3DA7T8&#10;uMAjGCOQPvW58ic23bZtJL5R6/19ytd2/r5mb4j1/Slhl03Q7/SPsk5D3006XbPdzdyTtJ2g9BuI&#10;71th8PVuqlWLutrcui/z+RE5x2i1+JyzNYMMeb4cfJHyiK7XP47Rj8xXb7/aX/kpnp5fiH2e2c4i&#10;sPDsg6fLfTRn8PMlA/Pijmkt5S+5P8kPTsiW305Uk322mXJm/wCoZq8b4/ABj+GamVRtWlJW/vRf&#10;/ABLsvuZYu7i6twP7QvNbgB+7Hq1gJ4x+Lk/otKEYy+BRf8Ahdn+H+Y22t2/mit5Nrd8CPQr1v4p&#10;La4azkH0Em1M/RTV80o/zL1XMvwu/wARWT7P8C7dvNBFGt/NfW8J4SLW7T7TCB6JMAW/74UfWsop&#10;Sb5Em/7rs/mv82U7rf8AELaMwW0j2qSW9q3Mv2Nlv7M+heJiWT6tk+gok+aSUtX5+7L5PZ/KyKWi&#10;0/zRZtLbNm3kRwJYP80hQtc2Dn1dD+9gP+119ABWU6qUveeq+Uvk9pemw1t5fh/mjVtbJgqNI0ai&#10;OL5RcOJvLjPy7TIv+ttm+7nrGcenzc068dl36aa97dJL/wAm/J3X9f1t+R0Om6Q058mKG6uDko0Z&#10;HzHjyyHI4D7SI2bv+5k7E1yVMTbXRf1f7uq/7eiaRu9Er/1/S+5nc6X4Yub/AE7U9Pu7OZYL62eN&#10;nmjKgMSzKdp6Zbcx9AUXtXm1MWoTjOL1i/6/y+9nTClOScWt1/X9eh5lY/BvxTJjdp9ja/8AXSZD&#10;/wCg5r1Z51Q/mb+885ZfipdLG9a/BHXmA+0app0Q9Iy7Y/8AHRXNLO6HSLZayiu95I1bf4Fvwbjx&#10;CfcJa/1L/wBKxeerpT/H/gFrJG96n4f8E0IPgdpgx5+r3r8c7EVefxzWbz2p0gi1kdPrJlyP4J+H&#10;goD32rFu5EkYH/oFQ89r9Ir8f8yv7DodZP8AD/IsL8GvDQUAy6kSB1My8/8AjtT/AG3iOy+7/glf&#10;2Hhu7+//AIA7/hTnhr/npqP/AH+X/wCJpf23iey+7/gi/sPDef3/APAF/wCFO+Gsf6zUf+/y/wDx&#10;NP8AtvE9l93/AARf2Fhu7+//AIBCfgz4f2nbe6qD2JkjP/slV/buI/lX4/5kPh/D/wA0vw/yK8nw&#10;X0vjytUvl9dyqf6CrWfVesUZPh2i9pv8CpL8FY/+WOuOv+9a5z/48K1WfvrT/H/gGMuG10qfh/wT&#10;W0L4YnR4S9vqkn25shplUKNvoAQfasK+bqq7OOhvQyN0VeM9f69SDUfBviQ3MZgv0kg3pvVzG4xu&#10;JLYKKMgBcd896unj8Ny6x1+f+bMquWYzmXLK6uu3+S8jlNR8EeLGtybmGS4ka12t8yuc+bnYCG9M&#10;HP4V308wwl/ddtf03PNq5Zj+X3lf3fLvt+v4FDV9E1/+yr9buzdYY7hbo7rd1ZmcYO3tgZ5HatqV&#10;fD88eWWrVt107nPWoYtU5c8dE09n17fqccyOrFWXBHUHtXo2PIdVrdBhv7posxe1QYHdf0ouHOhN&#10;iHqBTuLmQeQp6A0XQ7jTbDsxH1FOwucabVuzA0WH7RDfKmjYMmQR0KnkUnEaqLuTnUboEfaMTAf8&#10;913H8G+8PwNZ+yj00N1Wb31LB1OK4dHnaeKVfuuGMgH0yQw/76NR7Nrb+v0/A09opO7uv6+/8TSh&#10;kE8beRKssjjDMMsW/wB4ABj+KuKxas9V/X5fijaLv8L/AK/B/gx0RbyvMkSEug2KynAA9M/w/TKf&#10;Q0O17L+v6+fqVGc0v6/r8gjKJDlraSIRjJQLyq+uFx8p9MKvruod297/ANf13foV7aW7X9f16FiK&#10;4gyu2UBnwygtjP5jPt0z2Ud6hwfb+v6/4I1Wi+pbTBAxgg/h2x+HH5D3NQ0WpE0MhiDbCArfeUjg&#10;/Uf09MCk1cpTZzmteCdO1MtNYAWN23JiB/dsfb+7/KuuljqlPSWqNPay6HBan4bubCcw3AaKQdnX&#10;g+4Peu+njIyV7E/W3F2kjMl0y4X7oV/oa3WIgzSOKpvyKslvNH9+JwPUitlUi9mbxqQlsyGqNAoA&#10;KACgAoAKACgAoAUDNAiRRSJJFHFIRIBSJA0AXdK0u61OVltkAjQZkmkO1Ix6s3as6lWNNailNR3N&#10;q0+yacCdJWO5uIz+81G6XEMJ/wBhT1PpkE8cCueXNP49F2W79TN3fxfcRGZ5ne8WVmYnD6le8kn0&#10;jXnn6ZI4Py1XKkuW3yX6/wBfeVa2g2N/KBuo3e2jck/b7kbp5feNc8fUH6tQ1f3Xr5Lb5/18ihPN&#10;Wy2y5axEvKyN+8vJ891HG0H14+rUmubTf8l/n/WxSTYqlrWQRbZLKWXgWtufMvZcjozfwZ9OP900&#10;m+bXf8Ir/P8ArUpLsOi3QyG0hR4pWBzY6a2+dh382f8Ah9wOPVRSeq53r5vb5L+vUrzFtyS0lrbB&#10;WVV/e2umuEiRen765Ocj1GSvoRUyVtZaeb3+Uf6fqVa2pNauWtpFtzHJbr8si2rG2s4++Hlb55f9&#10;364NKSs1fR+esvktl6/eA9JdtoSrILNhyzbrW0YegUfvZ/r1Hek03Lz+9/8AyMR2RYXzFRYGDKku&#10;AscyGBZPQLbRfO/sznBqNHr2+dv+3novRFaLQsQeZh7dN5UrueLZyRn7xt4SqLjv5rk9eKl23/r7&#10;3dv/ALdQ9NvwJoJXS1dlkWO1zh2V0Me73K+Xbjj/AK6GoaTfd/16y/8ASSl/Xb/Iu2sjwIkKboUl&#10;GUijUqZAf7qbQHH+7bsPeokk9Xrb+t76f+Br0LX9f1/wDQ0+6msi0lrI1qqPhvs7CMBvRusYPswi&#10;P0rGpBS0kr/j/wAH7uYuLa1X9f18j1Hwn41lLraa4g3rgGZEKtHxx5iEkjP95SynPYV4mJwK+Kl/&#10;Xo/00Z2Uq3SR29yd0e5vLmtyAcOAVPXv+P6V5sdH2Z1nG6pJ4RUsLvQ9Mv5lOQf7Ojfsf9n2zxkn&#10;nAIUkehSWL3jNx+b/r+tdzKTpLeKfyOK1e48JSL5lt4R0iNMA+bIF4DEbSSpA55wSwjPaTPy16VK&#10;OLXuyqv0/r/K6/ltqcs3StZQX9f16eZjG40C2Mjp4b0iMFvLLTQdHOflbeRtfrhX8sHHDP36OWvL&#10;R1JP5/5dPNX9EZPk/lX9f15EN3qekrBKreHdCghUiJ1NhGjKx4CykpuiOeBlcHtJxmqjSq3X7yT+&#10;bt8tdfv/AO3SZTj2X9f1/wAEwNTg0u4eWKXR7dZY13tbwwCNo167/LRwXTHO9HcY5IrrpyqxtJSf&#10;rf8AVrR+TS9TGST1sc1qOhWUnlvZ3Cx+ZnyXkkD2shHULJgbG6fK6jGRk12Qrz2ktv8AwJfLr6pm&#10;bivQ527tbi0u5YrlHjuIzh2kGNv0FdUJRmvdd0Q1bR/cQj5VLAlUOcufvP8ASqFuKcKoVgQrYIjX&#10;7zfWgQnLMFKhnHSNeFX6/wCf8KP6uPzFGWYsGDMOsjcKv0o/qwvIdGhY4jDAN1b+J/XFDdgbtuPd&#10;I48I+WPaCM5yfUmpu3t95KblqvvJgZFwWaKIjnCj7g/z9B9ajRvuRo9tSJSCWkjOF/iuJTnPsBVe&#10;T+5FPs/uQ9sMAgEkg7Rr8oPufb8qVreXmJaa7Aj/ADYJXzFHAjXhPxpNfd59RtfcI5KfMx2KeC8h&#10;3O3sBQvIFqO+baowwH8KE7R+IFLS9gERgSTuGRw0oACr7Amhq3+QMCxIAwXT+FRli3uc8YpWsMUO&#10;5JCsNw+9zkL7DFS4rd/194WQvmEHnjd91SOW9zjNLkVgsO8xgCp6j7zA8L7YqeTW4CiTLDB5x8qn&#10;gn3NQ4aDA7tv3j7nr+ApNLcYmfmPIyO3oKlxVihM/U+nrSaQ1cD+frU6FDD0PPT07U7PsNWG5Azy&#10;Bs/8dzVckx3iNBA2kfKFG7P93/Cmo1O4249hBldvO3Az/uimo1L/ABCvDsJyoHVcDp6A/wCNO01v&#10;Id4PoOWGQrjlV24JxgAelJynHeRLnT7Egifkh+uCcDPTpWbqz7i5qe1hskkoUs0wAHUkDismyowp&#10;/wAv5lCbUdpIRzJjuF4/Ooc0dMaEXuihdTR3ZHmhnx2Vif0HFZtxludEIKGxVMNmeCjA+m7J/Kp5&#10;YGqbGm1tWYDbICegzyfwpckCrsd/ZUJwd0o9iRT9jEOctRW6RgJCmM+g5NaKKWwX6sv3VvNaXDwX&#10;UMkM8Zw8cilWU+hB5FfRRlGS5ou6PGaadmdj4Z+G+tazHHc3Sx6XYOwCz3nyl89AidWJ7dM+tcGI&#10;zOjSfLH3n2X6suNNs9O0bwh4c8K3MkHk/bNXC7oLi8CkMR12RsR0/vDcFxywPFeLVxuIxKve0eqX&#10;6v8ATS/Y1UYxLt9rd5eLb6hAl2XyYWFvEx83Gc7CwRTgc+YwwOdo4NZwoQheDt316eu7+S+Y+ZvU&#10;w5r+K2EubqOHTpWKCS0vokUucboIUiBOTldzk59zn5ulU3LpeS7p/e2/wX9Kbme1zEZC3naPDqNg&#10;CGlVbmVbKMjgAN8rTMep4bd2zkrqou2zcZf4Vd/5L7rfjNybToFnmtIbO2MkNyT9isxo0TbW6efM&#10;WIx0J6jp029VUk4puT1W75n9y/r8QSvt+RNrl3dW9rLpWmnWppy7C/1K30dX+2Meqg7lwg57c9c1&#10;FGEZSVSfKl0Tlt+eoSbS5Vf1scu1rqgjKmXxSIwMEf2MMY/7+V3c1O+0P/Av+AZ8r8/uKzSTop8y&#10;XV/KUcl9BhI/HL1dk9rf+Bv/ACC39WKkt/EMB7yxj3DO240SKPP4opP5Vapvon8pP9WGn9IA1hJw&#10;W8M3En0u4f8A4laLVF/Mv/AX/mxWj5fiXbCJoCTYRzQu3/QN12IZ99hyx/MVlUkn8bX/AG9F/nsN&#10;K234M04tK1K+kSE2+ozySngX+iCUt/21TLn6gVzSxVKnrdfKVvwdkUoSlpb8DsdD+FviFZ0aCx/s&#10;6OQczWeoSQof96OQM5+nFebXzmk1Zu/qk396sjphg6t9Fb5nX6V8GlS5Mup6lbFhys1jafZpl47O&#10;jAfiVOa8+rnMpK0U/m7r+vmdEcvf2pfdodTYfDTQbeSGe5F1eXkTbhdSy+XKf95owpb/AIFmuKeY&#10;1mmlZLt0/G5tHBUlq9X/AF2OhsvDujWQAtdLs4wC5XEI+Xd97HpnviuaWIqy+KTN40acdoo1AAqg&#10;KAAOgHasTUWgAoAKACgAoAKACgAoAKACgAoAKACgAoAKACgCC6tLa6GLq3hmHpIgb+dVGpOHwuxn&#10;OlCp8cU/UxLzwV4cu8+bpFqv/XIGP/0HFdcMyxUNpv8AP8zhqZPgqnxU18tPysYd58K9CmybeS8t&#10;z2CyBh+oJ/WuyGeYhfEkzz6nDOEl8La+f+Zg33wikGTZajDJ6CaIr+oJ/lXXDPYv44fccFXhea/h&#10;1E/Vf8OYN38NtctclLRJlHeCUH9Dg/pXVDNcNPrb1OCpkOMp7Rv6MxbrRb2x/wCPy0uIB/01iKj8&#10;zXTGrTn8Ekzjnh6tL+JFr1REtnE33o1P04qnKa2ZKhB7okGlW0nTen0P+NL6zUjuP6pTkDeHt/8A&#10;qrjHsy01jbboTy6/wyKk/he75Kxwy/7pwf1xVrG0nvoS8DXj8OvzM250G6g5e0uEx/EoJH58itY1&#10;qUtpGcqdeHxR/AZFc3cLjM3mleB5oO4ewYEMPpnFDoxew44tr4kaNtexuqq2ImByATxn1BAxn8FP&#10;+1WMqMl5/wBf1/kdMMTTlpt/X9dvUtkB4xvjyvUDbnJ9RjOfcjPu4rHVf1/X9dDo0en9f1/VxqwW&#10;75ZQFZxuBjbbnHcY449eg9SafPIn2Ue1iVYZVIEN1KM4OGUNz268/h+PFLmXVBySW0hyteIo+WCZ&#10;eo2sVJ/PPb9M+uaPcfkF6i7MWa9SaDyNUsZJIMZ5G7b9COR/+ocUKFneDE6ulpxZy+raRbJul065&#10;WWPvFJ8si+2D1/CumE5bSRjJw3jIw2jA45FaiUiGW1ikzvjRvcjmqU5R2ZpGrKOzKkuk27dFZP8A&#10;dNaLEzRvHF1F5lSXRj/yymB9mFbLF90bxxq+0irJpl0nRAw/2TWqxEH1No4qm+pWkt5o/vxOo9St&#10;aKcXszaNSEtmR1RYYoAUDNAiRRSJJFHFIRIBSJAmgDYstJihtkvtZkaC1bmOFf8AWz/7o7D/AGjW&#10;E6rb5aer/BGUqjb5Yblq/u2kjihuYTb2oIMGmW5ILZ6Fz1yfU8nsBnNZwhZtp3fVv9BRjbVavuRS&#10;KzTxxXEYubocRWMPEcP+9jv6jr/eOeKpbXWi79X/AF/wxS20Bn33BJMd9exrySQLe2Uf+OkD8F/3&#10;s0JWXZfi/wCvv9C0gVi8j3Ec4d1OJdRuVO1D6RoRnOOnGfRRjNJvTltbyX6/18ykMjdbeM3Mc0ll&#10;FITuv5hvurg9/LXPH1B+rc4oa5vdevktl6/18i9/P8hwT7NGsPlz2CXAAW2g+e9u8/3m/gU+mADn&#10;o3Wp3d97f+Ar+v6sPfXf8iRYySbDyep3HSrF8DA/iuJvbuM8f7FJv7d/+3n+i/r5j8yVVWeLYzW1&#10;xDC2THHmKxtzjuRzK+PxOP4hUt2d9m+r1k/8l/WgPuTPiQQyzt5oxiCS5iyuPSC2HBGc8t8v+6aW&#10;10vml/7dL+n6hcnHmLeOR57X4BaTEge6UcDLyt8luP8Ax4cZyKh25fL8Pkt5fkUvuHQlfs7PEIjA&#10;5KsY3aO3Zs8hpf8AWzn1VOM8jih6PXdff920fVjski0lu5iZJ1ASAh2SWJVWH38jIjj9N0zEnj5T&#10;WfMr6dfx+e79Ir5lJdC5BA7SLOC5nWPIuJWYuq9QVcgMF68xrEnT56zckly9O3/A2+9yfkWrm3pu&#10;izSrIsUWI3+aQFRh+M/MDlScdC/mg9nFc1Sulq3/AF/Xbl9DSMb/ANf1+pDqXiHw94fJNxqDXV2q&#10;7Vjsz5jj23k4UdQUyw64FVTw2IrrSNl57fd+ujHzwj1uzkdU+JWpyL5OlWsGkwc7EiXzJgD1G5hg&#10;D6AV3U8rpr3qjcvy/r5mUsS38OhY8A/FTW/DepFdRmn1PT7g4mtJJC7LnjcrHocduh4+onHZRRxE&#10;LwXK1s1+pVDFypvV3R7jeRaX4m0aPWPD8y3dlKCJFwD5LcMVcZGMYHGRjA5GEeP5qDq4ep7KsrNf&#10;j/X9dU/TajUjzw2/r+v6uuA1S2eK4ILNJKrsc4BKls7vlIG5jg5UgCUKwKiVTXqU5Jr+v6t2e8dG&#10;m4s5JK39f1/wfU5yTdGqus9um2NYxPLloUVyCiMSfntn/hZvmjbg4xk9i10t1266bvykuq2kjB9v&#10;6/4b8ipl45IfKLWkm420El0cvDIOGs5933oyAQpbt7BtumjTvqt3bqv5o+fe3+V5e/8AWnkygWiW&#10;2gz5thY+d5URy3n6Vc5J27uvlnk469eCynOtnd/advlJf5/1syNP66ENw7p9re5s186NxHqulxkB&#10;JOcCZSOFOT1HAJBHDEC4paWej+GX6P8Ar8UJvd/eQ3FmLxotIaQXTNH5ukXJGAUJOIm+pBXH8Lgj&#10;oTTjPkvU2195fr/W6Ja6HJZJYsGJcfelcYC+wH+fp3ru8vwIfYAAFLAlVOQXb7z/AE9P89aAFIAA&#10;UgqpxiNfvN9aA8x6IZHCEKzL1QcIg9TSbsS2kr/0yUuZGMdrk54aU8H/AD7VNkvi+4i1tZiBkgH7&#10;snc33pT95v8Ad/x+lFnLfYdnLf8Ar1GuBGVWRN8p5EA9fVjT1eq27jWu23f/ACHhTuD3BDOMYUfd&#10;Qf0H+eaV+kf+HF5REZi0WSxjgbqe7+w/xNGz01YWs+7FjBCAAeVEfuoOrfX1pO1+7B792IW5JhCg&#10;rwZX6L9P/rUvUdu4R42FlBEZ6yP95zTfZ79uwMV0LEMVEjAcF+ET/Gkn0/pgnYA4Klmclc8yvwG9&#10;lFK2v6BYVlJIXbz/AAxkYA9yBSv/AMP/AMELigNg5bIJwz5xn2AH9am6DQUQ8DC4HZOw+oqXUSHc&#10;V1WMYkfG48k9WNTzSl8KBajTJGsm1VPyDnsEFNU5tXbsPoN85iMhMhvuKere59qv6ulux3GGUlDu&#10;f5R9517n0FUqEVsF3cC2WJJAZfvE9Ix6fWjla6f8H/gBcCTlQBgj7obkL/tGl/Xb5IYgAYLgZUn5&#10;Qf4v9o/Sjb+v1Q7hznP3yTkZ6u3cn2o3/q9gv8ie3tpZtxQZwc5YgFz649KiU0tP6/EznVjDf+vu&#10;LSWkcQAc7mzn5srz/I1hKo3toYutKe3+f/BFnZIRukIjB7sMZ/EVk9Aheei1/rszGvdXjVsRLucH&#10;/lpwPwOM1lKolsd9LCy+07f19xkXN1NNhppGwDxnOB9CKycm9zthTjHZFY/McgE+4w38sEVJqhuS&#10;7bR859M5/RqW5WxbgsJJFBkJSP07/lkirUG9yHVS2LkUEcKkRqBnr71qopbE8ze5o2ekXFyQzDyo&#10;z/Ew5/AVSi2cVfMqVHRav+upu2OnW9mAY0zJ3duT/wDWrRRSPDxONq19JPTsfQ1ncWNvY6fkR+Ib&#10;q1bZ5mrBVvY88DBPzjnoAHY9geteBOE3KX2E/wCX4f8AL8ku59Qp3Vn73ruJqENpqEV3HBqc1tFO&#10;glMWqW8sSoWbCgyZRcY/gYbjxkkcU6cp02m43t/K0/w1fzWgnCMvhdvU4zVLbUNNSK31G3msrgY+&#10;z+dcJCt0g/ik+zphIlAxtD47n1r0aU6dS8oO666Xt6cz1b72MZQlHSSsY32m3uUfU0RLiGcrFdS2&#10;ljLNJeNx+7iEpwsa4A9MYz1C10csov2ezW12kl5u3X+vMjzHLBqMV15Bj1G3ZUBEyabHbR6fHksU&#10;Q5Pz/Qk5JHXJC5qbV9H5czbk+78v62DUfay3c6WSxxao7JhbKwk1mMPe/wB6RxjJHtkjjAGNxpSU&#10;It3a83yvTyX9efYWv9MNd1BdKhu7CwuVv729X/iY3k2tQK6NnmFD8pCg5z8oz9KKNN1GpzVktlyv&#10;73vr8wk7aLr5nCra2pllMlrpxJP/AC21QMfzVua9PnlZWb/8B/zMbL+mJNZ2bIdtrpKkc/LqXJ9u&#10;TihVJ33f/gI+VEqQIY0EUEaDHy7fEEClfoCePyqXK27/APJGWl/VzqtA8K+KdVjSTSbDxE9tIceb&#10;H4hi2H/gQTFefiMdhaWk3G/+B/5m8KNSXwp/eekaP8G9RmjSTWfEV2rHl4XK3Rx/vOo5/A141bPI&#10;7UoJfgdUcC38Uju9N+GnhWzjjEmkWd26HIknt4wT9Qqqp/KvLqZliZu/M182dMcJSj0OttbaC0gW&#10;G0highX7scaBVH4CuKUnJ3budCSSsiWkMKACgAoAKACgCrqWoWmmWUt3fTpDbR4Lu3QZOB+pFXTp&#10;yqSUYq7M6lWFOLlJ2Rx958VPC1vkR3c1yR2hgb/2bFd0MqxMt1b5nBPN8LHZ3+RiXXxn0xf+PXS7&#10;2T/royp/ImumOS1H8Ukck8+pL4YtmVcfGm5b/j30WFP+uk5b+QFbxySPWf4HNLiCX2YfiZ03xh15&#10;8iK002Mf9c3J/wDQq2WS0Fu3/XyOeWf4jol+P+ZTl+KviZ87ZrWPJ/hgHH55rRZRhl0f3mEs9xb2&#10;aXyIH+JnityCupKn+7bx8/mtaLKsN/L+LMJZ5jP57fJf5CD4keLScDVDn/r2i/8Aiar+ysL/ACfi&#10;/wDMj+3Mb/z8/Bf5HZaBrvigRrd67qzRx9UtVt4g79fvfL8o4PvwegBNefWw2Gvy0ofO7/zPUw+M&#10;xqXPXqWXayv+Wn9bE1/431UyE2suOV2osaksW+4oyOrY4/2ct3UBQy6lb3l/XX7vz07jq5vXv7j/&#10;AC67L5/ld9VanF491nzY1+1wujPt3+SuCiDMsg9uy+wPetHllGz93+nsv8zCOc4m6XMt+3RfE/8A&#10;IdbfEfV8QNKLQ74pbhgYz8qDIVeD6r1/2hSllNHW190v8yoZ7iNL22b+XT+vMuWvxLvyYBPbWRL2&#10;zzPs3LjG7HUnj5V/OspZRDWze9vyNoZ/V05or4W/z8y/Z/EoyG1WTTUJnjL5SfpgsOBjn7tZTym1&#10;7S2fY3p583ypw3Xf18vI0rH4gWNwtuZLS5j86QxjBVgDx7jj5hWE8sqRvZrRHTTzulJK8WruxoDx&#10;po4meKWaWJ0Yqd8RPIPtmsv7PrWulc6P7Ww12m7W8i/b+IdInx5eoW/P99tv88VjLC1o7xZ0Qx2H&#10;ltNGjDPFMMwypIPVGBrFxa3R0RnGXwu5JSKCgBCAQQRkGgDLvfD2kXuftGn27MerKm1j+Iwa6IYu&#10;tD4ZM5KuAw1X4oIwrz4faZLk2stxbt2Gd6j8Dz+tdkM2qr4kmefUyKhL4G1+JjXXgPUYMtaXEM6j&#10;scox/DkfrXVHM6UvjVjinkteHwST/Ay59M1Swz9qsZgo6sFyPzGRW0alGp8MjllQxFL44MS3uk43&#10;ZFEqT6DhWj1Lpt7K9GJ4YJs/30BP61jzVKezaN+SlV+JJlWfwVo10DiB4GP8UTkfocitI5jXh1uZ&#10;yynDT6W9Cg/w7li3HTNUKg/8s548qfrjj9K2WbJ/xIfcc7yNr+FP7/6/QrXHhLW4w3nWcdwM5LwS&#10;BhnscN82ffDY7YrRY7Dy2dvX+rfkQ8uxUOl/R/56/mZ13p9xaSBbq2ngLDA8xCM/4/zPc44rWM4T&#10;V4u5jONSnpONvVEKq2Bhwc88jP8A+v8AqeBxVWEprsO+cdQevY/5/wD159KQ7ruRzRxSDEsaEf7S&#10;5H+f6D3pqTWwnTUt9SvPpVhdRlNnkSno68j8V/w9/SrVaa8zGWGg/I5bVtMm05x9pgBib7s0RyrV&#10;0wqRnsc8qU4dTP2Qt92Qr/vCtCOaa3QhtXIyhVx7GkP2q66ELxMn3kYfhQWpp7MjxQURyQxyf6yN&#10;G+q5qlOS2ZcZyjsytJptq/8Ayz2n/ZNaLETXU2jiqi6kD6Qn/LORh9RmtFin1Rqsa+qIn02VfulW&#10;H1q1iI9TVYuD3Imtpk+9G34c1oqsH1LVaD2YwKzOEVWLk4Cgck1d1a5pdWub9vZxaRJGJ4VvNXf/&#10;AFdoPmWI9i/qf9n865pTdRaO0e/+RzubqbaR7jGlmlvnkWUXepH5pLhiDHAPY9OPXoO3Y07JRttH&#10;t3KSSVtkRwssaytaTbFH/HxqEuc89Qnfnn/aPPQZFOXTmXov6/4Yq19/uIvMQWRKs9hpbcNIwHnX&#10;ZHYD09vujvk9XrzfzS/Bf195olr3f5D2KqkMdxC9tAzA2+nxZM0x7M/fn16nPy4B4ne7Tu+r6fL+&#10;vUf4/kS7Xa4SOSOKe7RTstlI8m1XuW7fXnH95iciourXW3fv/X/DAPVj5kl1HcK0qHbLqU6kiPjh&#10;Ylx1x04yOwXGaN0otfJfr/X3jQxdtuoKfabOG543ffvr3J7f3FP5dfvEYpv3t9bf+Ar+v6sWtfP8&#10;iZIPlNl5CKq/O2m28uFQD+K5m/pnjOPl6VHN9u/z/wDkV/XzDzJsr5ccskkTxqSkUpizChGPlghx&#10;859yMZJyFPzVOt9Pz1/7efT+vQPMsKkouZkAuFuCMzIso+0EdCZpjxAv+yOecHPBqW1ZPp07fJfa&#10;/IpLqS29qrxQxBEkiI3xQRQnyeP4liOGlx/z0lIXqM1Mpcrb6/j8309I6lehpW0EkzrKpZ5Cn+sE&#10;hbKDj/WDBK9RiLagHBespSS0en9du/rd9kNI3tP0ArCJ5zDb2tsd3nTYiigPTI6BT05GGPUSNXJU&#10;xGtlq382/wDP8v7qNYx+Rkap430PSlK6PE2qXSNu858xwRt65+8zdsgAkdSa3p4GvV1qPlX4/wBf&#10;f6CdSMdEcJr/AIu1jXVZbm78u0PSKMeXEOc8IOv45PWvToYOlRfurXz3MpTlLR/cYAJX5wTGD1lf&#10;lm57f5/Gury/AjyFXCKOsYOOert/h/8Aqo38/wAhb+YhwqhSCgOMIvLNx3oHvqdT8P8AxrqngjWF&#10;urBt0DkCexB+WZR/e9D6Htz2yK4sdgKWMp2nv0fY2oV5UpXjt1PoG8TTPFmgR65oDb7WQbZIMhfI&#10;YYyjbemMLyMkYVlyVUH5SDqYaq6Nbdfj/X+ae7PUly1Y88Njz3UrWQXBCxrcSbmXy5MKrlyQ0ZA4&#10;CylWGBkJMuRgODXr05q172/S3X/t38Y77HHJW/r+t/zOduktxG7yytNZGBI7i5ZfmltTxFOAP+Wk&#10;TYRvoo7sa61zXslZ3dl2fVeklqvv7GUrbPb9O/yK0/7qWRtUcRiR/wCzdVkzks2P3Nwvr0zkddh/&#10;v1cdV+7/AMUf1j/XfyIfn6P/ADKUkslisNxewv8AaNOl/s7UIBy1xFgquT/uh0z22p1NaJKd4xek&#10;lzLsn/Vn94ut+xVurNo7TUdMLmSXS5hc2pjJG+JiAT+OY3HoN3TNXGd5Rq9JKz9f6uvuJeifl1KP&#10;iVRcXkF+iq326ETsvRI3yVk/8fVjj0IrXD6RcH9l287dPwJl37mPuLEsjZbvM3AH0/z/AI1vb/hh&#10;eT+4dDEZCdhKIwJaRvvMPX2H+eaTdv62FKSW5KwDFbeJWEeeIxwz+7Ulp7zIWnvy3HFsHyLdRJKR&#10;g7R8o/8ArUvNiSv70tEMUFXPlP5kx4absvstPffbt/mU9Vrou3+Y8KluuAN0rd/vMf8AH+X1pay9&#10;CbuXoI/yyBHXzZySVhHIB/2j3pdL7LuNaq60XcFBMpY4mnHVv4U/xo6dkD27IftD/MS0mepzjd+P&#10;p+n1pXt5IV7eQjoWKlwrlfuqeEX6+tK9tP8Ahxp2/rUNr7i4JZv+ejDp7KtGn/A/zYXW39fMeFYg&#10;bl4PQE5Lf0/LNLmFckEZL7jgvj73Xb/n8KzckF+g4xoi4YhVY9D1b/Go55SegXbIpLhQ+2JQxUcs&#10;3AUVcaLfxOw0tLsglneQqSWCH7qrwZD/AEFbRoxj0/4BSViPJLk5AdRhm/hjHoPer/r1H0EHKqAh&#10;KnlEPVv9pv8AP+NP+v8AhgFP3WLOSDwzjq5/ur/n/Cj+v+HAXlT2VlH4RD/Gl/XqL+vUF6Kqrx1R&#10;G7/7TUP+v8kAKGf7oZwW7dZT/Rf8/Qdktf8Ahv8Agg2o76foaEGlyyn98wQN98jqfYegrmlUgvhO&#10;WpjYx21NKLT0hyVVXJ/vZBH0I/wrGU5M5JYtz0bt+P4P/MrXt9b25KTyjeORG+HP6c/nWMpJbnRQ&#10;oTnrBfNaf18jCu9dk4W2TyfUSknP07CspVX0PSp4GP23f8DHnkkky0rMRn+IBl/MdPwrJtvc74xS&#10;2IRnGEzj0Q7h/wB8mpLGxozviJdz+iZVv8KFrsNtJal+DSnkw85G3uMDcPxBq1Tb3MpYhLRF+K3j&#10;hACDLDuSd361qopGbm5asvW+mT3BBYeWnq45qlFs5KuPpUtFq/I1rTToLbBC73H8Tc/lVqKR5NfH&#10;Vaul7LyLbMqKWdgqjqScAUzlUXJ2SMe+12CHK26mV/XooqHNHrYbKKlTWp7q/E9zbUxdzNPYXUN9&#10;bGXdcNBc7ZoSwxtVIUzLMVBySXAPII6jzPZcqtNWdtLrR/NvRfdfqezfm8/z/r7ysluLoxWcKR3c&#10;CKklrYahYNJ5GerSSyuOgyQu5Tz93opty5bzej6tPf0SX6P16hvotfJl6y1y5sdyG81Cwg8xmjtt&#10;aMEUeoM3IC7gSq5x0UfeyWJ4rKeHjPWybtvG7cf69fkWqjjpe3kyG+g0+7eXUNajl0LVPsrATi8a&#10;6s7bb8pAwwKvwB8pOC3HzGqhKpG0KT5432taT/Db1t9wNQeslyv70c/N4PMemC4s7LRdS8Oqxe3a&#10;xa6nM8v3Q8ojJKjIPBBx93qS1dccbefLKUoz635VZeV/66+RlKi0rpXXkUtY1e28LtPA13pw8VSH&#10;ZdXNtas620e0ARR574AB6YHAFa0aMsRZ2fs+ib3fd/1qYykoepxJ1OyA2PeRMpXGY9Ctif1Ir0fZ&#10;T3S/8nkZ8y/pF/SfM1i5S10SOa+uD/BH4dtSQPUkMf1rKq1RXNVdl/jkOPvO0dX6HrPh/wCC+o3U&#10;cc+rajZWikgm3OiWnmY+o3AfrXz+Iz2EbqnFvz5pW/Q76eBm1eTt8keo6F8PvDOkRx+Vo9hPcIci&#10;4mtIt+fX5VAH4AV4lbMMRW+Kbt2u/wDM76eGpw2R1YAAAAwB0FcRuFABQAUAFAFG81bT7KQx3V7b&#10;RS4z5bSDcfovU1pGlOWsUZyqwjuzCvfHOmQR7oYb6c7sEGAwge+6XaP1rojgaj3aX4/lcwljaa2T&#10;f4fnYyW8eXF0CbG0hCAnLeZvGPd+EX8C/wBK3WBjH4n/AF+f5GDx0pfCv6/L8yOLXdUvMbrrhiAP&#10;LXYDjrjjO31J69gKp0KcehHt6kup0GkJM5DzPJIB/E7ZP4/57muao0tEdFO71Zc1nT49V0m7sJvu&#10;XETRk46ZHB/DrWdKo6c1NdGXVpqpBwfVHyxcWcltcy2842yxOUdfQg4NfbwjzJST0Z+fVcRyScWt&#10;UwWFe5NaKmjmlipdESrEnpVKETKVeb6kixoB90flVcqMnUk+ooX0H6UaIWrJLa3luZ1igQvI3bpg&#10;dyT2HvUyqRirtmkKNSbSijrtIsrXScSsyzXuRh8ZEZP3Qq9Sx7Dgnr8qjJ82tVlV02X9f0/1ei9j&#10;D4eND3t5fl6efbq/JauS6vjMwUMkjO5jVC4IkfuuePlXgu3Q4CjCiphBJf1t/m+i+e5c5yk7Wvrb&#10;1fb0X2n12WhnGZptn2eYPJO7RW8rHG9j/rZz6DHA9B7rW1kt1tq/0j/X6nO+Z/Du3Zf+3S/ReXoV&#10;pm8+FhaA4uXWytFIwfLBBY+xJK/99NWiVn73TV+v/A/yMpPmXudXyr06/e7feyC9lQw6nNCcxMY7&#10;SE+qLzn8o1z/AL1OEXeMXvq36/02TUkrTkttIr0X/DL7xboeXdamuBm1s0h49Rsjb9S1EdYx85X/&#10;ADZU9JT8opfkhlszLeaGu7lYCOOwMkhx+tEl7s/X9EKDfNT9P1ZTilaPSIpEbDQ3RYfio/8Aia0a&#10;TqNPqjOMmqSa6S/r8i/4zmmt/E975E0qI7LIuGI+8ob+tY4SMZUY3RvjpSjiJWf9My49Xv4/u3L/&#10;AIgH+dbOhTfQwVeoupcg8UajCQd0TEf3lx/LFZSwdNmscbVibdj8SNUtsbvMIHZZmA/I5rlnlVKX&#10;/DHdTzivDr+J0dh8XJFwLlJT/vRqR+hBrjqZIvsnfS4hmviOl074p6TPgTPGp75LJj8xj9a4qmT1&#10;Y7Ho0s+oy+I6fT/FelXwBhuA3upDD/x0muGpgqsN0ejTzGhU2ZrQ3ltNjy542J7buawdOS3R1Rqw&#10;lsyxUGgUAUrzS7G8ybm1hdj/ABbcN+Y5rWFepD4WYVMNSqfHFMxrvwdZSZNtLLA3YH5lH9f1rqhm&#10;FRfErnDUymk/gbRnSeHtVtDm3kWZR2VsH8jW6xdGfxKxzPA4in8LuRLeXVowW8tmU+4K5pulCesG&#10;Sq1Sm7VIl+HUIpmBW5eBscKygqfr/wDrFYyoyj0udMMRGXWxpxPcvGR5dpeRHrtbbn2wcg/mK52o&#10;p9U/69Dri5tbKS/r1/MzdS07QpyzajpMto5HLiIgD3LRkqPqTW9OtiI/BO/9eepzVsPhZa1KfL8v&#10;1Wn3mLJ4J0u+j8zR9T3IOuGWVfplcY9K6lmVWDtVj+hxPKKFRXoz/X8jGvvBerW5JiEVwueqNg/X&#10;Bx+X0rqhmNGW+hxVMpxENrM568064tSVurWSHt86kD/P/wBeuuFSE/hdzhnTq037yaK4BVXQ4eNu&#10;GjkGQ34ev+PtWliObo0c5rPhrzQ02j7d/U2znGf91v8AGto1mtJGapwl5HITPLayslzBNC6nBBXp&#10;XQndXJ9hfRNMfFfnjbMD7N/9encynhWt4k/2lH/1sKN7jigy9k18LHBbOT+OSI+/IpajXtFvqPGm&#10;tIM280UvsDg0ubuNT7ory2VzF9+F8eoGR+lPmRaaZXJweaZQ6GN55ViiQvIxwFA60mxN2VzWiRLB&#10;jFZ7JL/B3z/wwDvtPr6mp332Ju3vsUfskTRzJbt5cR4nujkF/Yex9O/f20VWStc2VaStchlso2tl&#10;AZ7fTw2QgwXnI9T/AF6DsM9bWIle7V3+RtHEu92rsinspTJEZ4UkYf8AHtYrnC57sOvPHfc3qBir&#10;VePe3dm0cRH0IjBci8MuFn1LGXuJMGK1A9P4ePyHQZJ4rng1yp2X5m0akGrJ6EMeIoppop3t4Gys&#10;+pTAmac45WMHnnP1OfmIBxVv3mk1r0XRev8AXoa76fh0JVUJFFA8EtvBKd0NjGd1xdHs0hxwP8gD&#10;Oal6tu9336L0/r1Dfz/IsAM0m5zbtNAOp5t7NSenozcdOcn++TUdPJ/e/wDL+thCLlXEiPdI91x5&#10;wG+9veOiDnYh6Z/9C+7T3VtHb/wFevd/15mi1/rQnSNEtniZYI7eFvmgVyYImxwZXHM0nX5Rnv1G&#10;VE3bd+r+9+nZf15iLQSRbiTPnJNsG85VJ9nYM33bZPQD5jnAGDWbtby/D/OT/Apdy7a2OESBIlCo&#10;QVgjTCqT0IVs8nH35MueNqHFZyqa81/n/wAH9Fp3YzorDw+8kElxePFDa5Ek0srYQkfxOz53Hry+&#10;e4CxmuSeISdo6vy/4G3y+9lpGTq3jzSNKLw6DajVbwHJuJsiJWHG7n5nPoWOccZIrenl9Wr71V8q&#10;7Lf/ACXyHzpHnmu69qevzBtTvHu9h+SPO2GH/dUYAr1aOHp0FaCt+Zm5t7mYDvOeJSO54RK228vz&#10;Ft5fmAOfnB3EYzI4wq9ego8g8hF6lx+Mz/T+Ef57dKPL8AfYXIUbgdoPWRvvN9PSgXkI2EHJMQbO&#10;SeXb/Af/AF+tC18/yGtfMXGwbcGMHoi8s319KN/P8hb6nW/DnxrfeCddS4tw0lnIQtzYp0kX1z2Y&#10;dQf6E1w5hgIYulaW/Rm+HrulLmW3U928R6PY65o8et6IVu9MuU4jibacHAKg9jlVX/ZZYzwI+fmK&#10;FadGo6NXSS/r+u6v3PRqRUo88dn/AF/X/APNNQjMczTyKLoJvlkCjasiMq/aAo7CSJlmXP3SJAOR&#10;Xs03dWWn6fy/c/dfdWOOWn9ff/mZDWjPKtrJKsrTKdJmuWOFkOA9pKPZsKP91D61vz6cy6e9b8JL&#10;+urM2uj9P8ihB/pptnwVGrWL2crMPma4ixsx7nbCT/vnrWr9y6/llf5Pf9fuJ3+aI7BlnuvDs0pM&#10;cV5G+mzkjlv+WeSfaOSP8qdRcsakV0fMvz/NMla2ZkTqZfC8aPGfMsr0oY1PQSJkBvxif8zXRHSt&#10;fvHf07fehdLmVGhlk2qFd1/BIx/n+tbNpf1qyJSUVd/8FkwZnBjtjkfxzt3x/T/69Ttv9xnZL3pf&#10;cIF3BordiI35eQ/ek/wX/wCvRfq/+Ah3t70t/wAv+COCgD7PADg8sBwSPf0H8/0ov9piv9qQobqk&#10;O1io+eQ8Ig9PYUrdZf8ABYPvIjD/ACs8T7F6Pcv95vZR/ntTt0f3f5jt0f3f5gFVYwgVoom6KOZJ&#10;f8BS/r0C7bvu/wAEPxx5ZUHb/wAslb5U/wB9qm/2hef4/wCQ8bmG4HPfcVwB/ur1P1ND00/r5hot&#10;BwQ7V+YgHnH8Tfj2H0/OpbFclWPnBAJH8PZahyJuLJshUtK+3PU9z7CoTcnaKBXloiGW7YYSJMOe&#10;inqPc+laxofzFqHVlMscs5kyT96X+i1ukktPu/zNPKwnXC7PdYvX3b/P+NP+r/5B5hySW3+zS/8A&#10;sq/5/wDrn9W/zDyFA+6NgyOVjPRf9pqL/wBf5AIWGCcuyscM38Uh9B7UW/rsFv67DjuL9QHUcn+G&#10;If1P+fotP66i0t/Wo+O3ZxkLhB91W/iP95qzlXhHqRKql1LkVmhUiQli3Lnpu/8ArVzyxDexzzxE&#10;vsl0yQWqAyMkagYGeKwlPrJnNyzqPTUo3PiOCIEW8bSt6n5R/jWbqpbHRTy2cvjdjEvtbvroFTL5&#10;aH+GPj/69YyqSZ6NHA0aetrvzMpveszuQgkZRgMceh5FF2Ms2drcXTAwwN/vqdo/PpVRTeyIqVoU&#10;/iZqRaGFybtvM9Ngxj69zWqpdzmeNv8AB+JfihVcJCgyBjC5DVaVtjKU3vJ/fsW4tNkkIaUhR7j5&#10;v0quU5Z46ENIa/kaFvaQwAbFy395uTTSsefVxNSpuySaWOFd0rhR7mnczp05zdoq5kXmtquVtk3H&#10;+83H6VDn2PVoZU3rVdvQwr28lnJa4lJA7HoPwrOUurPboYenSVoKxiXGpITi3AkPfLbT+Ga5J4pf&#10;Y1O6MO59awaPqDOy/bkuGRiYRYA27WoK8s6ZIds4JLKeR15GMXWppbW9db+j6L0a9DzdX5+hnHw0&#10;b6yitLjVRqumgFZI7+NlublgcgCTeCFHZckDuCTWv1nklzKPLLy2Xyt97t8xfErXuvPcePDk0FxN&#10;Fa6n5E4VTDY6hb74bFB12EY2tjHzfKRk5JY5C+sqSTlG67reXr3Xlr9warRO3k/6/wAiFfCFrp6w&#10;raXM+kWIk3TRrH5sOoN6HJY7PYlwAfU5NPGSnfmXM7ejj+Wv3fcFlHy/J/18zSh0GXQln1DzVt9c&#10;kg+zreabCfKs4+Mfui+0NjoMqOc4znOLxCrWp7wvez3b9bX/ADL1h72z7r+v8ivB4TXxRlNctbLX&#10;pTwb/T4haXSk9352t9SuPeqljPq2tKTh5P3l8uv4/IIxdXdKXmtGamhfs+6Ja6i1xqmoXd9a5zHa&#10;lRHj2dlJ3fhiuevxLXlDlpxSfff7jeOWwveT0PXdG0fTtFs1tdJsreztx/BCgUH3Pqfc18/VrVK0&#10;uapK7PQp04U1aKsX6zLCgAoAQkKCSQAOpPagDktf+InhnRQyzailxMv/ACytf3rfTI4H4kV2UsDX&#10;qbRsvM5qmKpQ3Z55rfxtuH3JomlxxDtLdNuP/fK4x+Zr0aWULepL7jhqZk/sI4LWfHXiTWNy3erX&#10;AjbrHCfLX6ELjP416NLBUKfwxOCpiqs95HOHcSScknkk12KDPPniKcd2SQzSwPuhkeNvVGINV7G+&#10;5zPGpfCjSh17VEdWa+mlK9POPmAfg2aX1Sl2/QzlmFfo/wBfzOl0fxhr6vuFtFdscDdJERx6DBAF&#10;c9TAUGt7GlPNMQnrZ/15HpnhrxfcyoseoaSLZc/ejnDfpj+teRiMAlrCd/ke3hc1b0nC3zOytdSt&#10;bgDZJgnswxXmzozjuj16eIpz2ZzOpfD7RdS1u41C6FwzXDB2RZAEzjBxgZ569e9dtPNK9KkqcbaH&#10;nVslw1as6s76+ZPL4D8N2i/utMQnHV5Hb+ZqP7UxUt5/ka/2LgobQ/F/5mZeaLpkAPk6faJ7iFc/&#10;yq44mtLeb+8l4LDx2pr7kYGoQxoDsjRfooFbxnJ7sylTgtkc/NaPcs53COFPvyN0X/E+gHJroUkj&#10;BxuJMIdPt5UjAhWP/XSOoYoc8bh0Zzg7Y+g6tkgkNXm1/X9Lz+4h2iv6/q/kYN9ORNKkjtb+Upa4&#10;ctvNojcMM/xXEnQnt04AO3oitO/6/wD2q/rz55PXt+n/AAX/AF5UWLzOkPy2stxBgjqLGzAzj/eY&#10;ZJ7kH1etNFrvZ/e/+B/Wxm7vTa6+5f1/WpWkmeWEzWsRWW+/0LT4c8xwg4Y/Vs7c9yZKtJJ2fTV+&#10;v9foS3dXXXRen9fqIZo4Li7ubdg1tpdv9ltnU8PI2RuB9yZJB/ugUWbST3k7v0/qyE2k21slZf19&#10;7EtkPnaDp8jME/4+rjB5CsQT/wCQ0U/jVOTtOa9F/XqR7OLcYNef9fIgOoXMmk6neSSv5t1dIvXI&#10;IO9m/UJ+dWtJxiuiM3CMoyk1u/8Agl+G8nTX7GMncsNmjkEAf8sfMP6mocn7N+b/AFsP2MPaLTZf&#10;pcpxX7/8I5M7hC4u0AHTjY+f5CteZ+0XoYfV4eya8zU8b34XU7OQx586xgk3A9coOn5VnhJWg12k&#10;ysZQ5pqSf2V+RgrqELHncv1FdfMjieHmiVbmFuki/icU7oh05roSZBGQcigkac0tS1yPfQQn1Bpc&#10;3dFqlf4ZL8vzAPhgVbBHvRzReg3Qqx1saln4i1eyI+z6jcgDorPuH5HIrKeGpT3ii4YutD4ZM6XS&#10;/ifr1lgSGC4XvlSpP/fJA/SuKplNCe2h30c6xFPfU6/S/jLAdo1Gxmj9TGQ4/pXn1cjl9iX9fiep&#10;R4iX/LyP9fgdjpPxE8O6iVVdQhic/wAMx8v/ANCwK86rlmIp/ZuerRzfDVPtW/D8zqoLqC4jDwyo&#10;6HoQcg1wyhKLs0ejGpGSumTVJYjKrqVcBlPUEUJtbCaTVmZ1zoljPk+T5besZx+nSt44mpHrc5p4&#10;OlLpb0M99AmgbfZ3PI7H5T+YrdYqMtJo5ngZRd4SAXWp2YxcoXUd2GR+Yo9nSn8LH7WvT+JEU40z&#10;UH8y8soxP2lA+cfRhhhTSq01aMtBSlQqu8469/8Ag7jf7NnQZ0vWbqMdo7jFwv47vn/8eo9rH/l5&#10;BfLT8tPwD2Ev+XVR/PX89fxK011rlqpF1ptrfx92tJdjY/3H4/8AHqpQoS+GTj6/5r/IiVTFQ+OC&#10;kvJ2/B/5mHd3Xhm5kEepWr6ZOx6XETQf+PD5T+ddcI4qKvB8y8nf/gnDUngZu1WPI/NW/wCAQTeD&#10;7W5jE2mahuQ8gnDg/wDAh/npVxzCcXapEzllVOa5qU9PvOf1nwheTR7bu1FwFHE0DZZfw6n8q7KW&#10;Pp30dvU4K2WVktVf0POdf8MTaexae33w/wB/YVI+o6ivSp1oVFoedNVqL3Zz7WCDmKR4z7HIrWw1&#10;im/jSZG0N1H91kkHvwaLMtVKEt00MNxJEcywuuO45pXLVGMvgkmW7bWpYyPLuT9H5/nSaiyJYaa6&#10;Graam17KkUtlDcsxwCowfzqHC2qZi/c3L8J0sNdQWzvbsV+eZOQB3AJ7fzqXz+otJWbGpoa3EMaW&#10;N5E9uT8+37zkf5HHal7W3xIvlK9zpV7EvmXFo7QxcR28PzA+5I/U9T7dmqsXsw5GVj5yXIDqJL/H&#10;3SAFtwPXtwPwH16XdW8hWEjK7ZfKlITpPdsDls/wr9fzPfAofmFmO2RmGJTE627EGK2Q/POezMR2&#10;/wAcDuaXUd2K0AknDuIJLqJeGYDybRf5E/nz6k0JtLR6fmaRqNaJkH9nxbHaI3CC5OHmU5uLw55C&#10;5ztXP+T0Fe2l11t9yNo4iWl9RRpyqMZt447fkKV3QWxPduf3khx056c5AwK+sd1v97/yRtHEX+It&#10;waNvecNerGXj3ztMzLPMP+mr4xEn+yOT07g1LxK093/Jei6vzNlWi9zVtfC947xmCa2/dKApt32m&#10;PPOEBGIx33kM56gA5rOWKhqn1/rXv6aI0Wvmaum+D7wKgMccEMZ3ARtgKe5BPIPX5iS5x95DxWNT&#10;GQ/r+vw28mX1JNXmXQLbytI0htUuwpw3AhQkc9wWz36Z4JyeamlF1nepLlX4la32PM/FB8V67OZd&#10;Yt7+YA5S3ijPlp+AGK9fDrDUVaDSJu2znZbG7iby57Occ/6tYiqjnuf8/WupVI/FGQrrdMgIJO1h&#10;uK87Bwidev8An1q/68w8xo+bj/Wle2MIvH6/560beX5j/D8xfvfMMOV43Nwi8Dp6/wD6qP68wE6k&#10;uPmxx5knCj6D/P0FHl+AeQuerg9esz9Tz2H+e9Hl+AeX4Cfd+fPlg8725due3+fxo8t/yAUfIB1i&#10;U/i7f4Ub+f5C38/yEI2gIQVBx+6Tlm+p/wA9uKPP8R+Z6V8GfHI8N6m2kasVfQ9QOyWIjcsLHjef&#10;YjhvbntXj5tgHiIe1p/HHr3/AK6HVhq/I7S2Z6n4/wDDUttM2o6dDHNC0itEpbgSkkqD6hnZk75F&#10;w3ZRXi4HFKS9nPe34dfuWv8A275nVWp2fMv6/r9Tym9tVmheG1kMgMBihlftsH2i2c/7RjZox6bT&#10;xXtwnZ3lprr8/dkvv1OOS0t/XkUNRuSv2vUbfho7m31eFyOEEmPMC+mHMa/8BNa043tTfVOL+W34&#10;XIk/8yjrMX2G11aO3JijsdWDQP1ZlcPyPT/VpWtKXO4t680Nflb/ADZLW63sx2rQAzeKbWNdqC9W&#10;ZEU5LKHcAk9uHopy0pyf8tvwX+RM5JXZzzgHFtCFIH3wvA47sewrp295mC/nl/X/AARu4SZjhIaN&#10;ceZI3CD/AD6fzp2s7v8A4I7W96W/RChgYiUYxwdGnf7zn2H9O3NHW3XsFtddX2GsQI1BDRQt0jHM&#10;kvuf8+tHXz/BAt+779EKVZ2EbIDjlbZfup7sf8/h0pX6/iF0tU/n/kSKjM6vkO44D4+RPZF71La/&#10;rd+orpK39fMUKo3EMVycNITlmPpn+g/Shi/r+v8AgjwnCrs2rnhPU+/+SfpUuQrknXliGI554Vf8&#10;/wA/SpEL0UsW2p/E7cZ+n+fzqetkHkQy3YjxHAmWPQHr+Pp/npVxpX96WxahfVlMszO0hdWcfekP&#10;3U9hW6SWxrboM42gYZUbkD+KQ/0/z1qv68kMcAd3O0uo6fwx/wD1/wDPvS/rzYtBMgJ/FsY8n+KU&#10;/wCFH9egdf60FG4vtAXzAOP7sX+JpNpav/hwdkv61AIDlSW8vOWz1kPv6D/PvWMsRBeYnNIeoO7c&#10;TlsYGP4R6CsJYpvZEOXYerxxLgsFHXFYSqN/EyGpSGPqUacRqXPvwKzc0NYaT3ZUn1O5fhWEY/2f&#10;8ahzZvDC01urlCRmZizEsT3JqGdSSWiI2pFjoLea4fbBE8h9FGaSTewpVIQV5OxrWvhq6kwbl1hX&#10;0+8f8K1VFvc4qmZ046QVzXttEsrbB8vzXH8UnP6dK0VKKOKeNq1Otl5F8RMwAVeP0rQ5+dLcctqM&#10;5c59hRYmWIf2SdEVBhVAoMJTlLdkM13FFnc2T6Dmi6NaeHqT2RmXWpzNkQqEX1zk1DkelRwFNazd&#10;/wAjGu7gAl53JbGec5rOUktWetSppK0FZGLcasGOLZQ4xyS2CPoD1rknir/AdkKNtzKuJHlf984Z&#10;h0Eg2MPp2rlnJyfvP79DoSS2I5M4HmE7T081dw/76HNS/P8AHX8SkfbxRZ4mcwrdWw+Zp7P5JZGH&#10;PK46DPp75zSu4u17Ps9v6+fyPKtfpf03Hl5LiUfNBfXJ+5HMBFJAv1zyfbLY64zSsor+VeWqf9fI&#10;d+bz/MYpRIzbefIlrE2JIL9PvnqFVj06ei46+1N3b5ravqv6/wAw/u3+T/r/ACL1tDNavHsintr6&#10;4UpBbDMsKgdGIA/H+L1rKUlJO7TS3ez/AK+4uMWnpo381/X3m5o3gxmnF7qz+Vd7skWcrKH9Sx7H&#10;/dxXJWx+nJT1Xn/X5nTSwmvNPR+R2Ntbw20fl28SRJnO1FAGfWvNlJyd27ncoqKsiWkMKACgCnqO&#10;o29hbTzzF3EChnSGNpHAPT5VBNXCnKTSRMpJK5494k+NjBnh8P6dtI48+86/gg/qfwr2KOUrepL7&#10;jgqY7pBHmOu+Ktc8QORqmo3E6E8RA7UH/ARgV6lHDUqXwRPPrYiUlectDLjtJW5I2j3rrVOTPJq5&#10;lQhonf0Jhaqv3iSa0VJdTz6mZ1JfCrC7AOFFaKKWxySrTn8TAQs3cAVXKRzpE0dpH1bLVSiZyrPo&#10;X7OJFcbUUH6USWhmpNvVnTad2riqnoUTp9O6ivPqHrUTqNMVnICqWPsM159Vpbnq0E3sdZYpIkOJ&#10;EZeeMivNqNN6HsUk1HVE00YmXDEj3qE7Gr1M6TQknJ8ydgPQLWirNbIzdFPdlWXwjpzZ8x7hz3y4&#10;AH5CrWKmRLC0yaLwxpUZhItSxjBEYLsOT1brwffrSeJqO+oLDU9NAh8MaJEsG3T4Ctu5dCQW+cnq&#10;M9+Bz14FDxNV397cFhqKt7uwf8IroRiaA6LprCR/MdWtkYA888jk8nmj61W35n94/qtK1uRfciy2&#10;jaSxmlOl2LeYNpzAuZOQeeOeQOvpmo9tU0XM/vK9jT1fKvuBdB0oSQKNMsfMiGd4t1yoyTgccDJP&#10;60e3qWb5n94ewp3S5V9wz+wtHEMpGkaeYi3yp9mTBI4Bxjryaftqt0uZ/eL2NKzfKvuGN4Y0Pz4y&#10;2jaY05Uh5DapuZdu0gnHQg4x6cU1iatn7zt6sX1WjdLlV/RFR/BPhiWKSOTRLEW8bblRY9oBwMnj&#10;8B+FX9dxCtabuyPqWHd7wVkVJvh74ZlaO4fSUF1KvlsyyOvysm1hgHH3cj27VosfXV0paL0M3l+H&#10;aTcdX6mZP8I/C8qPaRxXkEOVkPlzkndyOrZ960WbYhe87NmbynDt8qTS9TO1X4RadriwOupXdubW&#10;JbSPKq+UTgE8Dn1raObTpO3KnfX7zB5RTqq/M1bT7jnr34DXK5NlrsMnoJrcp+oY+1dEM8j9qH4m&#10;E8hl9mf4GBffBXxTb5MB0+69BFOQf/HgK6YZzh3vdHNPJcTHaz+Zz198PvFun5Muh3px/wA8AJf/&#10;AEAmumGYYaW01+X5nJUy7Ex+KD/P8jCuVv7GTZdwzwP/AHZoyp/WuyNRSV4u5wzw6i7SjYal838a&#10;A/Tiq5jF0F0ZMt3E33sj6indPcShUg7xZIpRvuMPwNTyLoafWai+NX9UOIb1z9aLTWzGp4eXxRt6&#10;DSxHUUudrdFfVqc/gmLuFNVIszlhakely1Yaje6fJ5lhd3Fs/rDIV/lSnThUVpJMiE6tF3i2vwOw&#10;0j4qeJdPCrLPDexjtcR84+q4P55rz6uUYapsreh6dHO8VT3fN6ncaR8arGXauraZPbnoXgcSD64O&#10;CP1rzauRTX8OV/XQ9ajxFTelWDXpqdvo/jfw7q4UWeq2/mH/AJZyt5bfk2M/hXm1cBiKXxRf5nrU&#10;cyw1b4Zr8vzOjDA9CK47HbcWgZWmsbeYktEob1Xg1pGrKPUylRhLdFOTSipzDJ+Df41oq990YPC2&#10;+FkTx3EQIcEe+MiqTi9iWpx3M68uNkRW/thJAerKNyn6g9K2hTu/cephUq2VqkbowpfDmh3UrS6e&#10;z2Nwf47KUxH8un6V0rFV4K0/eXnqcTwOFqO9J8r/ALrsRtY+IrA5tNSg1CIf8s7uPa303L1P1p+0&#10;w9T4o8r8hOjjKXwTUl5r9UQza5JGvl65o80SY5ZQJUqo4dPWjO/4MiWMaVsRSa/FGLc+GPCmskta&#10;kW0rf88X2H/vluPyFdEcViqXxamDwuCr/A7P7vwZz2p/DK6jy2n3sUw/uyqUP5jIP6V1U81i/jjY&#10;5auTTXwSuclqfhrWNOLG5sJgo/jQb1/MZrup4qlP4ZHBUwlan8UTFFkt1KsYiDOxwOOa2djJV501&#10;dMtG0jtoJbXTpPLdh+/uR6f3QfT+dTbqNYmU5KVRXtsip5M4QBX/ANBQ8j+OVv8AH9APXuWZr7Sj&#10;LdWf4IV7iaMwy3Nq3mEgW9tGCQB2J/w6n+clqjCTtCX3mjZ65dxSSQRXpe4zumeQ5jhHfnp/nAqH&#10;CD3Q/ZVYpO2hrxeJ0mgd7y1gnswNm9hzK3XAHPfH0/KsnQ/leoudp2ki1GfD97LbRXFvLazqCwiw&#10;Sqd8sBkD15Hbnipfto3adyk6b8h8Xhu3vVaXS9XSSSZiryvhnx3UYPHHXj9Kl4iUdJxLVFS+FkM3&#10;hfVIVVUtYpYVfEUKSZQH+/ITgsfw7dhwaWJg+pLw010KMltdQyMJ4bgSSZVnZNkk2OoXPEcYHc9v&#10;bgaKcXt/X+bIdNrcdAAfLKkAKCYzGMKg7mMHp7yt+GSKTf8AX+f+QKL/AK/r8TW03S3uJESGMZDb&#10;gFyMN6jPO7n7zfNyMBRhqynUS3/r+v6uXGLLF/qWk6DlGIvbxcjyIj8iE9dzc/j1J/iz1qY0qlXy&#10;Rbqxh5s5PU/Fmt31x5n2vyYx92GMYQfgc5Pua6oYanBbGf1qd73Et/FmqxYEqQzDuSmD+lDw8TaO&#10;Ol1NCDxsgwLmxdfUo+f0IFQ8O+jN441PdGjB4t0qXG+SWHP9+M/0zWbozRssVTZdXUNJvQB9ptJc&#10;9Fdlz+RpJTiWqkHswm0TSbuMb7GzkXsRGKpV6kdpF8q6IpXHg7Q58b7BRjoFdgB9ADWixlaP2g5E&#10;tkZ9x4A0mV2ZWulf+H94CB+BFarMKq0JdOytczp/hunLwai3m/3pog2P1xWizH+7oDg++hmT/DvU&#10;4iGtrm2kPHzMTu/AYwPzraOYU5fEhOL6oy5vB2uW24iyYr3dHVmbjsM1tHGUZfaE0+pl3Wl31opF&#10;xZ3Vup7eWdz8evbr/wDrraNWEtncXUp42/IRtz/yyX7x4/iP+e/StPP8R+Z9E/A7xdFr+hTeF9aK&#10;zXVtEREhOTJDgDbn1X+WPQmvk84wTo1Fiaezf4/8E9HDVeePIyp8QdAn0K8e9gRZLfzGuLYdER4y&#10;Z1DD1wblR7FRz0rTA4iNaPI97Wfz93/5F+tyKsOR3/rv/mcDd2yqJLWA74kgvbJZGGQUjP2mI475&#10;3DH09q9OM29XveL+/wB1nM0tvX/MzrxHuItSaMMPN0yzuPOcDll8pGI445Zua2i+VxXaUlb72RUk&#10;knfsGopGz66LhI7eZ7eBw5b5mJaM5H1Unj3NFNu0Laq7/Uxb15pb9F/XU5oohjKYaK1B+4o+aQ+/&#10;+Hb9a7E7a9Sbu995fkKU3BFkTIH+rt06fVj/AF/Kp9BXtdp+rAgli5KSSIOWb/VQ+w9af9eYaWt0&#10;/FhGpyXVny/WVuZJP90dh7//AKqTfT8AbWz+7oiVUVEClQFJ4jUZ3H3/ALx/TrU/1/XYm7bv/X/A&#10;HEM7YIz22j+p7/QceppeYaL+v6/zFTAy6lcgf6xugHt7fkPrSfb8BPt/X9f1oHbjIU8ZI5b/AD/k&#10;Uf1/X9fMf9f1/XzGSSLE20rvlzlYgeR7se38/p0oUXLXp3/yKUb+hUkmeQlt4O3gv/Cn+6K2jBR2&#10;NFFLQiJAX+IK3b+OQ/0H+eav+vJFi7SWXcilh91B91Pc+pqHUit3/wAEnmXckCNvPzHJ+9Iep+np&#10;WTxMEiedB5YOAR+7HRB0+p9ayeKe63F7QXAVy5PzepPSsZV5tWvoLmbVhhkRRgfoKxcr6sOVsjaY&#10;9hU8xaprqQvI56saltmiikQtSZoMNIodFbzTHEUbN7gcUJN7EyqRh8TL9voU8mDM6xj0HJq1Sb3O&#10;aePhH4Vc2LPQrOIguhmb/bPH5VpGlFHBVx9WWidjZjRIowsaqijoFGBWmxwSk5O71EIzQNOwgUA9&#10;KB8zEZ1UfMQKQKLexWkugv3FyfU0XOiGHb3ZSnnkcEMxx6CpbO2nRhHZGJf6vaWuQ0m9x/CnJrnq&#10;YiEOp6NLD1J9Dn73XriXIgUQr69TXFUxcpfDoehTwsY/FqY0kju5d3ZnPcnmuRybd2daSSsgM7nh&#10;8OP9oZ/XrT9o+uo7DlmXG350HoPmX8jTVRbf8H8B2NDT9Ju7wLJBEyxMcGVdygfXjn8K1hTctY/5&#10;EyqRjufahjeSRJDbQXM4P7o2R2NCDyCUI7Zz90dyTWN0la9l59fn/wAE8619bX9BE23KtGJ4b2IH&#10;E0koMczdwAeM9OAS3Pam7x1tZ9Oq/r5IPi8/zOh8OaDLepHPcrLFZoNsdpdRhimO4J5/HA/KuPEY&#10;mMG1HV91/X+Z00aEp6vbszsrCwtrFZBbR7TI252JyWPuTXmVKsp/EzvhTjBWii1UFhQAUAc14n8a&#10;6H4cdItSvAs8gJRFRmz16kA454roo4WpV1ijOdWMNzzDxJ8RdZv7VvLS40mzDcXunsl0mOwdhjaf&#10;oQfavTo4GnF6+8+z0OSpXk129NTlLOO8u7wX0CLcXLHcb7SJzDNnuWjIBOPZV+td3Ircr0XaW33/&#10;APBPNq4ynC7T5mv5d/uNv7THqa+XrKWGusOM3CfZLtcdt4OG+mWPtTWF9nrFuPprH7v+GPMlnTqS&#10;tFKS7P3Zf5fmVLnQNFZjHZX0mk3OM/ZtVj2D8JQMY+oFdEK9WCu4qS7x/wAjzq9CliJaVHGXaf6N&#10;afgjE1zQ9U0iIS3VlKbZhlbiLDxMP99ciumjiqVV2jLXt1+45amXYikrzjp33X3rQwDKzH0FdNjH&#10;kSHr1qhMmSmZss20MtxIscEbySN0VFJJ/AUnJRV27EqEpu0VdnaaH8PvEN8yu1mLSM/xXLbP/HeW&#10;/SvNr5thqatzXfl/Vj1sNkWMqu7jyrz0/Df8D0HR/htFAFN/fPI3dYV2j8zn+VeNWzly+CP3n0WH&#10;4ejD+JO/odZY+HdLswPLtVZh/FIS38682pi6092exSwGHp7R+81ERUXaihVHYDArmbb3OtJJWQrj&#10;KkU0DIBVECbsjg4X19fpRYVxQDkADnqF9Pc0ALwQ2Sdv8T+vsKBhyNp2/N0RPSgA25JjBznmRvX2&#10;ov1C3T7wDA/vSPkXhB6+9FugXXxCEMqhc/vZDyR2/wD1Uab9EGqVurHbQ0qoowkfP49h/n2pX0v3&#10;CybstkIrACWc9Og+g/8Ar5ptbRBPeQ11It1iP35Dhvx5b+tNP3r9hNWio9/6Y9/muY17ICx+vQf1&#10;qVpFlPWSQkZHmzyHoMLn6DP9TTa0SEnq2RaSD9hjYjlyWP4mqrfGyMP/AA0+5crI3CgAoAZLFHNG&#10;0cyLJG3VWGQfwpptO6E0mrM53U/AvhfUt32rQ7Hc3Voo/KY/iuDXTTx2Ih8M3+f5nLUwGHn8UF+X&#10;5HJ6r8FPDd1lrKW+sW7BJA6/kwJ/Wu2nnNePxJM4amSYeXwto5DVfgXqUW5tK1a0uQOQs6NEfpxu&#10;H8q7qeeU38cWvx/yOGpkNRfBJP10/wAzkNU+Hvi/ScmXSbiaMdGtyJgfwXJH4iu+lmWHntO3roeb&#10;WynEQ3hf01/I5qWWa3lMV1A8ci9VZSpH4Gu2M01dHnTw7i7bDlnifvg+/FO0WEZ1YbMfgY4Oal0+&#10;xqsXfSaCl7yH+6mHampkSw66MQjiq5kZOlJGvo/ibWtGwNN1K5gQdIw+U/75OR+lY1cLRq/HFM2o&#10;4uvQ+CTX9dju9E+Muq221NVs4LtB1eMmN/r3B/IV5lbJKUtYO34nrUOIK0dKkU/wO+0T4reHdR2r&#10;PO9lKf4bhcD/AL6GR+ZFeVWyjEU9lf0PXoZ3hqmknZ+Z21nf2t5CstrcRSxt0dHDA/iOK86VOUHa&#10;SserCrCavF3LXUVBoRPbxPnKgH1HFUptEOEWYGq+GI5wXs2WOT+4fun/AArspY1x0medXy6MtYaM&#10;5yY6lprlZ1lABx84yD9D0/L19q7kqNVXR50pYig7SuPi1hW4mjI917/h/nrUSwr+yzSOOT+JEU1j&#10;pV+SRHFvPO5PlP8A9emp1qe4SpYatslf7iv/AGXPa/8AHlduFHRJDkf5/Cq9tGXxxI+qzp/w5Dln&#10;uo+LiIEf3lpcsH8LGqlWPxorXem6dqAc3FpEzuMM23DEf7w5q4ValP4WRUpUK3xxOZ1HwDZSIEtL&#10;ia2TOSh+YH+tddPMZr4lc4qmVU3rB2/E5y/8Ianas0yxRXSpxHHE3Cj3Bxn6c5rshjaUtHocFTLq&#10;0NtTFmtbm2meOZHjumGZZpAQIx3x/j+A9+lTjJXT0OOUJRdpKxUlt7aS3AeLFpu4Xo87Dv8A56fW&#10;n18y4Vpwd0xr6cDdb0KpeKmFH/LO0Ue3r/U92qbK39am8cZK3LJXRGlpOiKsbyS28h5Gf314+emT&#10;91c/5J6Jp/10NVWoz3VmPEtxERJOiq8Y2mWNcxwDskQ/jfnr+Of4qktUqc/gka2n67eWuEhuZ4hH&#10;8gjcmQRk9A39+Q9kHTvjBFZSpwluv6/yL9nVjszqdN8T3kihJoYblDwR/FgcHJHyk5xnHyr0JJ4r&#10;mnh4bp2LVepH4kal/f6Fa2qXGs20VpI5BCqPnYgYBG3DcdiRx7Hiso06zdoO5p7Wi/iViO4bQtes&#10;BaaX4gWxVuCkbBC/sQwDd+gI60J1qUuacLlezo1FaMrHOXfwq1JF3afqNrcL1G8GMke3UfrW8czh&#10;9pNGcsul9lpmBfeCPE1lkvpcsyjvARJn8FOf0rphjqMvtGE8DVj9kwblLi0k2XltLA/92RCp/I10&#10;xnGS0dzllRcd9BqzxngnH1FVczdOQ8CF+yGjQm80IbSM/wB4fQ0WBVpIEtnjO6Cd0PqOP5UOKZax&#10;DRbivdYg/wBVfzEDoGkJ/nUOjF9DaONkurLUfiTXYvvsko/2o1/pioeHj2N45g+5aj8a6hH/AMfF&#10;jCw9gy/zzUPDo2jjm+xZi8eRn/W6ew91lz/SoeH8zVYxdUWo/HGnN9+G6Q/7qkfzpewkUsVDsW4/&#10;GGjt96eRP96Nv6VPsZmixNN9Rs2reG70Hzns5N33vNh6/mKpKrD4WJ1KT6jdKTwzp+p2moaZcWtr&#10;dW8gkRo59gPqCM4wRkEY706tStUi4T1TRUasFJSiz2gy6ZrujJc5t7ixnG4kyArkcdemQRivnUql&#10;Gdtmj0+aM48y2PJNb8Hz6TdWxluoLiOOW2Ofu/u1VoXIXnLFfL4Hevfo42NSLsraP9Gv1OKqlT32&#10;0/yOIvtGvLXTxBdwAytpmFmSLeVZbjOMAn+EHkY4IB5r0Y14SfNF/b2/7dON6WclrbRf1+ZV1VZ7&#10;ePUluA5Q21opcYDudiEDHXPGM+1XTcZONu8vTqJ3u+rt8l/X/DnOqp3jcqqwAAQc7B7/AOH06muq&#10;6sZ3Vv61/r+rClTjADkvztX78n1PYe//AOqldbiv+H3L/NjVjLlQQrbThQB8ifQfxH36UcyX9asb&#10;kl/Wv/AJdrbjtBLH7ztzn/4r+QqeZdybr+v60/MXYQDgN833mPJb/P4D60vaR7/1/XzFzL+v6/4I&#10;CM7csM99gPX6nv8Ay9BU+1iHMhVjdyGOCw5HYL7/AP1zz6Uvax6BzpEUzFQRC4Eh6yben+76fWo9&#10;sr7aFJrqit5Cldozg/e9W+tN4mXRF+1Y4wg7cpwvQdhUOvN9SfaPuKU+bdgbvXvWblJ7sXN0Ebip&#10;BDGY0ikiNifWkUkRtSLGNSKQm1j0BNFh3QCByewo5WHtEiaOzUn52J+lNQM5V2tkXbe1hUjbECfc&#10;Zq1FHPOrJ7s1IbeQgfLge/FVY45VI9y1HBj7zflVWMHUvsShQOgoIbuLg0CEY4oKSuQyMfWkbRij&#10;Mv8AULW0/wCPidEb+7nJ/LrWc6sIbs7aNCpU+FHO33ihBlbSEsf70nA/KuSeMX2UepSy57zZz97q&#10;d3d5E0zbT/CvArjnWnPdno08PTp/CigaxOgaaQ0IqNI4VFLMegAyTSKvY3tO8J393hpwLWP1f735&#10;f44raOHlLfQxliIx21Or0zwxp9jhmj+0Sj+OXkD6DpXTChCPmc0q85eRt9BWpmfREFs15KY4Uiu5&#10;G/1tzaN5cg56bcc9OuOfWvMlJQV3p5PVf18ylHmeiv6HZ6V4bjUJJqhF0yENGkqglDjks3O4/jj2&#10;rzKuLe1PQ9CnhktZ6nSVxHUFABQBz/iLxbpOhs0NzdQvfbdyWiyosj/99EAfiee2a3pYedTVLTuR&#10;KaieR+KviLqupTfZll/sVGXa9jeQMolB/wCmy/Nz6gIMdzXq0MFCKv8AF5r/AC/4c5qlZ+hy0NvL&#10;aQM4F3pts5+Yxlb2zkPuMkfmXNd0YObto390v6+48uvjqdJXV7d1qvv/AOHLun2KLKLmztszgf8A&#10;H1o0x3D1LQn5h+GwVq1FaSfykv12/M8eriq1Xb74P81v+RY3285Bkaxu2z6i0uB/7Kzf99mtdYd1&#10;/wCTL/P8jzeRVnolL/yWX+V/vK2oaqTL9mmcecv/AC763AyOR2CyjnH1KClFaXivnF/p/wAOdH1d&#10;3tVd/KS1/wDAt/yRVlkmggHnyXdlbM2FW4Rb2yYnuGAIH4Bj70K0npZvy92X9fcbqHso2V4rz96P&#10;9feWtKubqwLTaUbm3BGWl0afzoiPV4GOR/wIqPapqQjPSdn/AIlZ/Jr9LlU5zp+9Tuv8LuvnF/rY&#10;tR3VhrJC3umafqEp4M2mv9kufxiI2u3+6p+tLknR+GTj6+8vv3XzYuenX+OCk+8fdl92zfojStfh&#10;ddapAl1pE81vAzYMWqQGGRB68ZDfpWcs4jSfLUV3/dd0aLIp1lz0nZdpKz/W52Wg/CTSbMK+q3E1&#10;/L3Qfu0/Tk/nXnV88rS0prlX3s9PDcOUIa1W5P7l/n+J32maVYaXD5WnWcFsncRIFz9T3/GvJq1q&#10;lV3nJs92jh6VFWpxS9C7WRsFABQAUAIzBRzQJuxXcfPgj/gP+NaLYze4L1yDz3bsKAF42nkhO57t&#10;SH08hTwQWXn+FBQHqLyCQCDKep7KKX5D1+YgAYFF/wBWPvH1/wA96e2orJ6LYNwP7xuI1+6PX3pW&#10;6IL/AGnsGSgLsMyPwq+ntT306BqtXuwZSqiFT878s38zR5g1Zcq3YMA8ixqPkTBb+g/r+VGyv3B6&#10;u3YVPnmaQ/cT5R9e5/z70norDWruNjcLHJcPnDcj6dv8+9NrVRQk7JzZDdlotP8ALH+ulO3/AIEx&#10;5/rVws536IzqXjTt1f6lyFBHEiL0UACsm7u5vFcqSHUhhQAUAFABQAUAFABQBU1HTbHUovK1Gztr&#10;qP8AuzxBx+tXCpODvB2M50oVFaaTOK1j4SeFNRDNFaS2Mp/itZSB/wB8nI/Su+lm2Jhu7+p59XKM&#10;NPZW9DhdZ+B19BufQ9WhmHUR3KGM/TIyD+Qr0qWeRf8AEjb0PMrZBL/l3K/qcNrPgzxRom43+j3D&#10;RL1lhHmLj1JXOPxxXp0cwoVfhkvyPIr5XXpfFF/mc8s6Hg5U+9dejOJc8diUEYz2pcpSrd0KMGgd&#10;0wKg07kOKGlPQ0yGixYX97psvm2F1PbSf3opCufrionThUVpq5dOrOm7wdjt9D+LOv6ftW88m+iH&#10;XeNjn8Rx+YNebWyihP4dD1aGd4inpLVHomg/F/Rb7al+JbGU9fNXK5/3h/UCvJrZNWhrDU9mhntG&#10;ek9Gd9p2r2OoQCazuopoz0ZHDD8xxXmTozg7SR69PEU6ivF3LrBZEIYBkYcg8g1lqmatJrUx7/w3&#10;p93kiMwOe8XA/Lp3rqp4yrDrc4quX0anS3oc5f8AhS+hO63ZLlfb5T+R/wAa76eOpy+LQ8yrllWO&#10;sdTGee6s2ZJvMQqOVlGMfn0/+v7V08kKiujj9rVpOz/EWDWFkVmljKIOFYdW/CplhWnaLLp5gpK8&#10;lZf10LKzQyMNjruPIGeTWLjKO50qdOez1J451Xh0ytQ1ctaFiOCxuuA/lufQ4/nUOU4mijCQy88M&#10;vPGyqYp0PVJF6/0pxxSi+wTwjku5yer+Coo3MstjLbOF2rLF0Qe3VRXfSx7eilc82tlkd3G3octd&#10;eEnjj2WsySRKNwicFd7erMOv6fqTXdHGp/Ejzp5dJfCzLudLvbd3M0MrFsK8kYGX44VccIvHJPb8&#10;q3jWhLZnJPD1IbojijOVIIGBhShwFX0QnoPVzye2e9N/1/X5GaNG00lJxueONI41ILEbQgPUeoHr&#10;zk/xH+E4zmv6/r+vxN6c5x2ZU1HWrXT43g0NUe4xj7U6hgnGPlX2HA7DsMU4Ydy1noW8W0+55/fW&#10;upz3L3El61xK5yzSMcn866VDlVkdUcbh56ThYpu9/B/rYCw7kDP8qNUaqnhanwSt/XmW9N8T3unt&#10;/olzd2pB6QykD8qicIT+JXNFgqsNacjrtK+LGuWoUNewXKjotzEP5jB/WuWeAoS6WKU8XT3Vzr9P&#10;+MUM8Yj1XRo5Yz95oZAw/wC+WH9a5ZZU1rCZazFrSpAvR698M9awL7To7Nz/AHrYxk/jFWboY6n8&#10;Mr/P/MtVsFU+KNvl/kWE+HngXWwDo+tGORuiQ3aPj6q3zVDx+LpfHH8DRYHCVfgl+JUvfgddrk6Z&#10;rsbeizwlMfiCf5VcM7j9qJE8kb+GX3owb34TeM7PJghtb0D/AJ4zr/7PtNdUM4w8t218v8jknklZ&#10;bJP0f+Zz174a8Uadn7ZoF+FHVkgZlH4jIrrhjqE9po4amWVY7xf3GQ96YZClxBJG46qRyPzrpU09&#10;UcksLJaXHpfwHqxH1FVzIyeHmSie2k6vGf8AeouifZ1I9GOFvbSdI4j9AKdkT7SpHqxDp1q3/LLH&#10;0Y0uVD+s1F1GHSLY9DIPo1HIh/XKiGnRIf4ZZB9cGjkRX16fY9M+EGrJo0d5pV1M7wynzbddm4h+&#10;hUAdSeCB7e9eTmeEcrVI/M9jK8yTk6U16epueINPbUIvs16cXsgV7eJUAWzAYEOT052HPqMgccnl&#10;otR1jt18/wCr6fidtVtu09+i7ef4a/h5+capo7wSXSCWIKsc0eSp2OfNzhefcdPWvVp+8k/T8up5&#10;FSvyNprXX8+hR1LSmjhvFDmCRpIQ6qMqAEbOSOAc479zWkFdrXoyJ4hJPTZoxTpbgYDpgH5VxwPc&#10;+tbcpksUuwh04/NmQHPqOvuaOUf1ldhpsOv7zt/d6/X29qOUf1jyENkOcuTx6f5/Kiw1XfYabRO7&#10;Mf6+9Fh+2Y028Y65P1PU0rFKpIa8a7SuPl6nJ60Bzu5CY0HRV/KkUpN9SNqCkRNSLRC9I0RE1BaG&#10;FTSKuIU96LD5hPLX60WDmZLFbSOf3cTN7haLESqRW7LUemXL9UCD/aNVysxliqa6lmLRucyy/gop&#10;8pjLG/youRadbx/wlj/tGnyowliJyJyYoRjKJ7dKZnaUvMjN1H/CS30FK5SpSE88t0GKdx+zsSKx&#10;PJNBLRVvNa0+0Uia6j3D+FDuP5Cs5VoR3ZtSwVeo/dic9f8Ai9BkWdszejSHH6CuaeMX2UepRyeX&#10;/LyX3HP32u6hdkh5yiH+GP5R/jXJPEVJdT1KWBo09lf1MpiSck5JrBnahhpDQ00ijQsdD1C+wYbd&#10;gh/jf5R+vX8KuNKUtkZyrQjuzotP8GRrhr+4LnukXA/M8/yraOGX2mYSxT+yjpLHT7SxXbaQJF2J&#10;A5P1PWt4wjHZGEpyluy0asQhqShKCkfZ+kaVBpsKqiq8+Pnm2BS59Tivkq1aVR+XY9enSUF5mhWJ&#10;qFAFe+vILG2ee5crGoJ4UsTgZ4A5JwOgpxi5OyE2eQeJvijNqTvaeG2tkgYFJRJObe6Bz/AXGxT/&#10;AN9H2FerRwChrU/zX+f5GMqt9jz27kk3rFqU8m5hkQa9bMSR6JOvzY9/kFenTp31iv8AwF/p/wAO&#10;ediMXCno3r5/5lm3SSztDtF5aWYIJ2lL+yJPqOi/+PGtVGLfRv8A8Bl/X3Hk169SavK6XylH+vvJ&#10;LNAW86xjHnEYEujXBDn1zC3zn6DaKuTtpN6f3l+q0/M4lBt3prXvF/o9fyRUk1C3nn2RfYLmZTyJ&#10;f9AuU/P93u+u40/eiuqX/gS/z/IFh4yfv2b/APAX/l+ZFfSyFlXVZZDuGUj1y1Y5HYJcJ8xH/fIp&#10;QS3h/wCSv9Hp+ZvPTSX/AJMv1Wv5EsQlgs28sXkFkvJCFNRswfcdE/HcaNHLWzfzjL/g/ghaxjpd&#10;L5Sj/wAD8WTaVbSTTltHiZpmXBfQ7ltzDuWgf52HsNo5p1JJL949P7y/VafmyYRbf7ta/wB1/wDt&#10;r1/JHoGhfC+5vZI7jXWtoIyu5Ht4vIuVPbIQ+WD05+Y15lbNowXLSu/XVfjr+R6dHJpTfNWsvTR/&#10;hp+Z6TpPh3TdM8uSK3E12gx9ruP3kzfVzz/SvIq4qpUum7LstF9x7dHCUqVmld93q/vNiuc6RDQI&#10;OexpgJuPpn6UWC4oZScZ596LMLoWkMaW44xj1NOwrjOgzkjP8R6n6UyRsg4HYenc00Jje4BGT2UU&#10;CHDO7+8/6LQPr5irnJCHLfxOe1HqHoIMFSEO2PqX7n/PrR6h002EOCuSNsK9B60fmLS3kKWHDygg&#10;D7q98/40W6IL9WBJQ73GZW4VR29v/r0b6LYe2r3DlMgYad+T6D/61G/oGq9WBBUeTGTvPLN6e/1o&#10;82G3uoRgH/cR8Rrw/wDhRe3vMGk/dWwpIlkH/PKM5J7E/wD1v50bLzYfE/JEEH+l3Xnn/Ux5Ef8A&#10;tHuaqXuR5erM4/vJ8/RbF6sjoCgAoAKACgAoAKACgAoAKACgAoAKAMTXPCmha7uOq6Va3Dt1kKbX&#10;/wC+xhv1ropYqtS+CTRzVsJRrfHFM881z4I6bMWk0PUbizc8+XMBKn0HQj8c16lHPKkdKkb/AIHk&#10;18hpS/hyt66nn2ufDLxVpG9vsK38C/8ALSzbef8Avnhv0r1aOa4eppe3r/Vjxq+TYinqldeX9XOO&#10;kLwytFMjxSqcMki7SD7g16Cakro8yUZxdmhQ4NURcePamQx6Ro4+YUmOI42G4fu3wfQ1HMaJXFtj&#10;qOmTefZyzwSD/lpA5B/SpkoTVpK5pCU6bvF2Ow0H4q69prKt2Y76Idd42P8AmOPzBrgrZTQn8Oh6&#10;VDOK9P4tT0jQPi9o19tS+32cp/56j5T/AMCHH54ryK2T1Yax1PaoZ5SnpPQ7+w1exv4lltbmKSNu&#10;jKwIP4jivMnRnB2kj1qeIpzV4snurW2voNlzFFPEwyAwBH1FTCc6bvF2Y6lOnVjaaujndR8GWkpL&#10;2UjQMPuo3zIP6iu6nmM1pNXPNrZRTlrTdvyOW1Hw9qlhuYwmUHlpovmA/DqPy/lXoU8XRqaXt5Hk&#10;1sBiKWtr+aMn7TMi5ikO0cKGG7ef8/0ro9nF7o5VXqRV4vT77lm2vllkEM+Ips4JJ+T86xnQaXNH&#10;VHVSxik+Wej/AANO3v7uzCNDK6owyoYZBH0Nc0qUZbo7YV5RScXubdj4v2YW9t8j+9Ef6H/GuWeC&#10;v8LOynj7aTRcY6DrHaDzW7f6t8/pmo/f0jX/AGet2v8AcZl/4PiOTaXLJ/syDI/MVtDGv7SMKmXr&#10;7LOY1LwteQsXe0WbBzvi5PsfWu2njIvZ2POrZfLrG5y3iDSZb5FgNxLbog/1IQBfxHFd1Guo62ue&#10;bVwaeidjkbvw3fQZMYSZf9g4P5Gu2OJhLfQ4p4SpHbUypoJYG2zRPGfRlxW8ZJ7M55Rcd0R0yCOa&#10;CKYfvYkf6iixrCtUp/C2ijNotpJ91WjP+y3+NLlR2U8zrx3dylLoDqcwXAz23DH6ip5DshnEXpUg&#10;VnstUt/uhnA7qwb9KVpI3WIwNXfT8CBr66hO2eLH+8pBpXZqsDQqa05fqbGleNtW0zb9i1DULVR/&#10;DDcMF/LOKynRpT+OKY1g69P+HUOy0n42+JrPAfUorlR0W5t1P6qAf1rknleGn0saKtj6fn9x12mf&#10;H+6OBqGk2U/qbecx4/A7q5Z5JD7E/wCvwLWa14fxKf5r/M34/jL4Z1GMR6rpl4gPUPEkqD9c/pWD&#10;yivB3hJfkWs2oTVpxf5inVfhdrP34tLiduu62MB/MAfzo9lj6ff77h7TA1O33WGHwF4A1U/8S2eE&#10;E/8APrf7/wBCTT+u4un8a+9C+p4Sfwv7mULz4MaUc/ZNTvovTzAr/wAgK0jm1TrFGcsrp9GzHufg&#10;9exZ+x66regeFk/kxreObLrH8TmnlK7p/IzLj4Z+KIMmG9s5h2xK2f1Wt45pTfc5pZQ+yKEvgzxj&#10;C2PsqSL/AHllj/xzW0cwov7RhPKWvs/iJbaf4r0u+iuotMuBJbuChWPcSR9D0q54mjUi4uSszKGA&#10;qUpKUU7pnqFyDcWUbpb3SxXAzIjy7J53x1c9EUZPpwOB0B8mMuWVrrT7l6d3/XmetOHNHZ6/e359&#10;l/XZHO62l1f2jj7OTfYeOEg5QjI/dxqPx+Y8DBHTFddGoqctNv61f+RxV6Dqxs9/60S/U4nXL9oF&#10;uAICqfbJEH73cnyAAnPUn5up9Riu+lLb0OCphlrruzFbU+v7nGOeW6e54/z6VvzGSwvmMbUev7rG&#10;OeW6e54pcxSw3mMbUOT+6x35boPU+lHMUsP5kbXxJOI+v3QT+ppcxaoeYjXeE3soCdvVj7UXGqPQ&#10;ptfyHoqClzGvsUM+0zOcKAT7ClcpUYihLyT7sUp+kZpcxXJFDlsNQf8A5dbj8UIpcy7j91Ei6LqL&#10;/wDLuwH+0wH9aOZC9pBEi6BeH73lJ9W/wouJ14okXw/J/wAtJ1H+6uaZm8Slsh40SFfvyyN9MCmk&#10;ZvFy6Ieum2qH/V7vqTVcqMXiaj6jsWkH/PFD+ANPRE/vZ92Ryalap/y03H0UGlzItYao+hWk1mMZ&#10;8uJm+pxS5jWOCl1ZVk1edjhFRB9M0uZm0cHBb6kRu55M75Wx9cCldl+yhHZELX1tF/rJ0B9jk/pU&#10;upFbs0VCpLZFeXxBbx/6tJJCPwFZPExWxrHL6kt3Yo3HiS7YEQpHEPXG4/rWMsVJ7aHTDLaS+J3M&#10;q6v7q6yJ7iRx6FuPy6VhKpKW7O2nQp0/hikUzWZsNNIoaFLMAoJJ6AUhmlaaBqN1grbtGp/ik+Uf&#10;41apSfQzlXhHqbdl4NUYa9uS3qsQx+p/wraOG7sxli39lG9ZaPYWRBgtkDj+NvmP5mtY04x2RjKr&#10;OW7L9WQgPSgoSpKA0xiGpKAAk4AyaaTewSnGCvJ2R9vV8We8FAHH+LfHNlope2sVXUtTRtr2sEyb&#10;4/cqTk/QDP0rqo4WVTWWiJcrHh/ibW7jW9Rxrtxb3NwhPlW9/G9jNCCc4Ug+WPq5NezQoKEf3asv&#10;LVf5/cclatGPxPUq3DTG3D3zXQtjwranbi8hx6C5j+Yf8BArohCKfu7+Ts//AAF/qeZXrzktdF6X&#10;X3om06OTyymnLcCInc0emXC3kTe5tnO7/vo1cmr3n+Ks/wDwJafccdna0Pw1X/gL1+8jSeGG6Jtj&#10;Zi9X7zWty2nzr9RINn4KKp3a1vbzXMvw1+8wUVzaWv5Plf46fcVdSBfY2rLGd33Tq1g8DN/uzQ53&#10;/VuKIP8Ak/B3/B7fI1cUl734q34rf5lhUuJbfGbya3QYAcRapCg/3l+aIfQZqbpPon84v/gg02ur&#10;Xykv+AO0uMyP5GkkFpTgxaVdkhz720/zOevHSqm7K8/xX/ty0REFfSn+D/8AbXqz0bwv8L5riVLz&#10;WWjswV3RvaRm2uVPoyoxjX8AT7ivMxGaKK5aevrqvx1PSw+VOT5qmnpo/wAND1PS9JsdLj22VuiO&#10;QA8p5kk92c8sfqa8apWnUfvM9qnRhTXur/P7y/WZqFABQAUAIaBCH1pgNJyD3+tMQwgY4OO/oKZI&#10;EsDng+hYUWQXYgk6Eggn+LrRYOYN6HOGxnrn7xoswuhBxx932HU0xC/7JGB/cXr+NIPIDz8pGcfw&#10;L0/GjzH5Cn5m5+dh0UdB9aNg3E5LZ++4/wC+VoF17jQeSyne/dj91aYvTUEYrkodxx80jdB9Pahr&#10;uCdthVOFJjOAeWlfv9P84pW7/cNbafeAICHYfLj6tI3U/T/Gn113Dppou42R1SIAnyYB3PDN9O/9&#10;aEm33YnJJdkM2PdgIVMNqP4ejP8A4Cquoa7smzqabRLqqFUKoAUDAA7Vi9TdJJWQtAwoAKACgAoA&#10;KACgAoAKACgAoAKACgAoAKACgDN1nQtK1uLy9V0+2u1AwDKgLL9D1H4VrSr1KTvCTRjVw9KsrVIp&#10;nm+v/BXS7gvJod9PYOeRFL+9j+gz8w/M161DO6sdKiv+B42IyGlPWm7fieba/wDDnxNoe55LA3du&#10;vPnWZ8wfiv3h+VexQzTD1ftWfmeHiMnxNLXluvI5WObYxWRSCpwR3H4V37nmcrizRtpEcfKwNZyN&#10;ImhDWTNokz2Vvcj99ErH16H86nna2NOSL3KVx4bDgm1mwf7sn+IqliLboTw9/hZBZxajofn3CSTx&#10;kDbtgc4bP97Hb61o/Z1Erq/qck3VjJwg2u7R1Hhr4k6tpBtLWdEnihBBSMiPAx/FwQccnoPzrixG&#10;WU6t5LdnfhM2qUFFfYjsl1PQ9F+LWnXUatdBVJYqQRsK/mcNx7g+1eVVyaafuntUc+i7KotfLp+j&#10;/D0O60zX9M1IL9muo95/gc7W/DPX8K8yrhatP4kexQx1Ct8EtR+paJYaid1zbr5naRflb8xSpYmp&#10;T+FjrYOjW1nHXucnqngaRYybCcTIMkRSjBJ/3un8q9Klmav76sePXyWSX7t3XZ/5/wDDHNTRalo0&#10;giuoJjEwCncMHHojen+eK7k6VdXi9f63PMlGvhnyzTtt/wABMkiuILpCyYDDllHG32+g7k1nKlKL&#10;1/r+uxrDEKSuv68v82V52RH25y3piqVNtXJli4Rdpbl221PUbADyppVT+6/K/kelYSo057o7oV6k&#10;FozWtfF54W9tvq0R/of8a55YL+VnTHH/AM6NFb/StVUIzwyE/wAEq4P4Z/pWXs6tPU39rRq6bmff&#10;eF7GbJh8yBv9k5H5GtYYua31MamCpvbQ53UfCd0qsImiuE/ungn8Dx+tddPGR66HFUwM1tqcjqnh&#10;qOMn7RZPAf7yjaP8K76eKb2dzzauDS+KNjBufD5GTBNn2cf1FdUcT3Rxywv8rM2fTbqEndEWHqvN&#10;bRqxfUwlRmuhUIKkgggjsa0MgpgIQGBDAEHsaQJtaoqTaZZzfft48+qjb/Klyo6qeOxENpv8/wAy&#10;jN4dtXyY3kjP1yKnkR2086rR+JJlCbw1OP8AUzxt/vAj/GlyM7aeeU38cWvx/wAio+lanb/djfHr&#10;G+anlaOpY/B1d2vmiu9xfW/EvmL/AL6f40rtGyw2Fq/DZ+jFXVph95Ub8MUcxMsrpPZtGlYeKr+0&#10;I+zXN3b46eTOy/yqZRhL4kmZvLZw+CZ0Nl8SPEEAHl6xenH/AD1Ik/8AQs1k8JQlvEzdLFQ2lf8A&#10;rzN6w+KfiIqS9zbTIv3nlgAx/wB84rN5dQe2hlPE4mDs1ds2IfitqRP77T7NyRkKhZTj1OScCoeW&#10;U+jZn/aFVfFEuR/FQNxLpJ5HBSf734FenvUPLO0vwH/aXeP4nReHfFtprsc7xwywCHG8uRgA9CPX&#10;J4AAJJrnq4SVO2t7m1PFxqJ6Wt/X9Ity6vboSJUnjK43hoz8mSoGf++146jPIGDUqjJ7FOvHqUrj&#10;WtOMEkkrFkiXfIDGSYhv2HcOoIPUdRVxoTvZdSHWhbUx38S+GpyM3EDHOBut25Ptla1WHrLoZOtS&#10;ZDJrXhmUEGWzYBv4oeM/iKpUqy7i56bIpNQ8NZYbtP45b92P8KrkreZPNAhmv/DqjLNYDcO8Y5/S&#10;q5KvmReD2IZdY0ALzPaEDgYTP9KahUFoV317Q0X5biEAdhEf8KpU5kshl8T6SPu3Jb6Rt/hVKlIl&#10;plSXxRpwztaVvolUqcieRlSXxTZ87Irg/UAf1q1Bi9mynL4oQ/ctWP1fH9KrlD2PmVJfEkzfcgjH&#10;1JNOwfV13KkuuXb5x5a/Rf8AGmNYeBVl1G7f707D6YH8qdy1Qh2Kkt0W/wBZMT9WzUuS7msaVtkV&#10;3u4V/jz9BUupFGqpTfQhfUIx91WP6VLrI0WHl1ZXfUX/AIEUfU5qHXfRGiwy6sgkvZ2/j2j2FZur&#10;J9TVUILoVpJHf77s31NZuTe5rGKWyIjUFDTSKEALHCgknoBSGXLfR9QuMeXayYPdxtH61SpyfQh1&#10;oR3ZqW3hK5fBuZ44h6KCx/pWiw76szeLitkatr4WsIsGXzJz/tNgfpVqhFbmLxU3toa9taW9quLe&#10;COL/AHVAJrVRS2Rk5yluyc0wQlIaEoLEpDQHpQUJUlDljZug4q1CT2MKuLpUviepKsAH3jn6VrGi&#10;up5tXNZPSmrEgAUYAArZJLY82dSdR3k7n2dcTRW0Ek1xIkUMYLO7tgKPUmvz1Jt2R+mHhvj34yxy&#10;TTaf4fjdrIgpLeiQxyN7xnHy/UjPPQda9jDZc7KU9+3+ZnKdjzOTxLp18SJ7iV2Y8/2lapcZ+s6F&#10;ZfyFepHDTj0+52/DVHDUxMdkaNlcxywLFa3sTQA/6qG/V4B9La6AJ/Ohxad2vw1++JxuV+v4/oy9&#10;HZNZyC5ELWJI/wCPhYp7CRvoyb4QP0oUuf3d/ul+dmc9S1P3np96/wA0Sm1+2j5olvmP8Jhiuj9W&#10;lt2WT/x2q5uTy+9fhJWOZ3qdL/c/xi7/AIEc+5SIJrjG3jy57hJI0/3YbtVP5NSXdL8P1i3+RXk3&#10;+P6SS/MLe0ktFklt4p7SJvvSW4uLUyfUqJYcfkKlyUtHr9z/AMmaKLirrT0uv80dX4Y+Ht3rkkd3&#10;e28Nvakq6ySwR7nX1SSB0JPuy/4VyV8fGkuWLu/V/k0/wZ00cBKq+aSsvl+aa/FHsOhaBY6LCqWy&#10;yyyqCPtFxIZZSD23HnHTgcV4tWvOq9fuWiPZpUIUlZfe9Wa1Ym4UAFABQAGgBCaBDSaYhpI60xCF&#10;vU07CuNLY+oosK40sATg8+1OwrjS455607CuMZ1PXoev+eadmJtDNwBOCQe+3vVWJuG9wuFLY+nX&#10;8qVkF3bQXzZMYCZXsACBRyoOaXYXzZCoBgcj0wcD8KOVdx80uwpeQ8GGQjsCvH5UrLuHM30Gs8hH&#10;MMhPuMj8ulNJdwcn2EZpTg+TISOfm5x/T9KLLuJuXYB9oJz5QBHPzMDj3H/6qPd7h7/YmW3mchnl&#10;UH1Ubj+BPT8qlzitkWoSerZLFaxxtvwXk/vucmpc21YuNOKd+pPUGgUAFABQAUAFABQAUAFABQAU&#10;AFABQAUAFABQAUAFABQAUAFAGF4g8J6H4gU/2rp0E0hH+uA2yD/gQwa6aGLrUfglY5a+DoV1+8jc&#10;8x8Q/BRlLTeHNSORyILvg/g6j+Y/GvYoZ50rR+7/ACPDxHD/AFoy+T/zPPdW0vXvDUm3W9Omjizg&#10;S4yp+jjIP869alXo11+7keNWw1fDv97HQl0++gucCN8P/dbg0Tg0KE0zVQkABfvHpWaSer2HVquN&#10;oQ+J/wBXLMKjaVz8g5dj3qZSd79eg6dOMYuCfur4n3/rr9xFdaTZ3qOZbcLJLwvl/Kx9zj+tEaso&#10;6J7bjlTjP3nHV7L9X/Wi8zJvfCkqFpLOZJVhX5Y5BtCn69z3raOKTtzLcxng2r8stt3+n9bFa3vN&#10;R0NhFfJN5KjLNIDyT2TPX/8AXV2hU1izG1Sm0pKx3mg+NtQtlHkXTSRr96OT5tvfBB5H0FcFbL6U&#10;91ZnoYfNK9L4ZXR3Gk/EO0nwl/CYnwMvHyOfY8/zry62UzjrB3Paw+e05aVVb0OstL6w1aBhbzQX&#10;MZHzJwePcGvNnSqUX7yaPXp1qOIj7rTRi6t4K029bzbbfZTjo0PTP0/wxXXRzKrDSXvLzOHEZPQq&#10;6w91+X9f5HON4Y1HS5GaSAXsfaaDlh9U6/lmu142nWVk+Xyf+Z5kMrqYaTk483mv8v8AK5Xfv+oo&#10;Rpe5SngjfOVwfUVomzNpFCa0IzsbPsa0UjNxFg1LULHAinkCD+FvmX9aUqVOe6KjXqQ2Zp23i1hg&#10;XluD6tEcfof8axlg/wCVnRHHv7SNSDWrC7G1J1Vj/DJ8p/WsHQqR6G8cRTnsyC90awugS9uisf4o&#10;/lP6VUK9SPUmeHpy3Rg3vhRTk2twR/syDP6j/CuqGMf2kcc8Cvss57UfDt4gPmWyzqO6fN+nWuun&#10;iYPZ2OKphJrdXOcutKiDEFHiYdv/AKxrrjWfqcMqEfQoS6a6n924Ye4xWyqrqYui+jKslvKn3kP4&#10;c1akmZuEl0IjVEAOtMBaAA9MHpQBWmsLSb/WW0TH12jNTZHRDF14fDN/eU5PD9g+SsbRn/Zc/wBa&#10;XIjrhnGKju7/ACIf+EbiyCk8gXPcAmlyG39tzt70UWP7KkXGxo9qn5FPRPf3anymX9oQfxJ67+fl&#10;5IUWUy8bAQTk5Oc+7ep9qdmL61TfX+uy7eo4ROM7kbnk5HX6/wCAosS6kXs/68v8zqPh7cta+JIU&#10;AfdOpiyoXeCeRgnhScYz2BNcuMjek32/r+ka4aVqit/Xp/mdzdqkcomQjasgMfkzHk5UnygeScZy&#10;54IJ/vccMbtWfb+r/ov8jqlpqv69P1f+Zg3T/Z545PNVTCCA+RIkZIGQOzt82GPPBBxkV0xipK1t&#10;/wCvku33HJObi99v6+b7/ec9ruhW0Mjz28TRwSHaU3lvs5yfkLYxnjP0/M9NGfMrPf8AM5q8pQfN&#10;Hb9exjNYQ5BG4YGFwenvW1jFYiZELGJWXG4qvYnjPrRY0deVtSGawR3LNJIWPUnFS0VHESStYgaw&#10;jB++1ItYiXYjazQfxNSLVZkbWyDu1K5SqsjaFR60rlKbI2QCk5MtMibipcmWiJifWpcmWkQOx9T+&#10;dS2zRJED1LNEQPSZqiB6k0RGaRRLHaXEuPKglf8A3UJo5W+gnOK3ZZi0PUZelsVHqxAp+zk+hLxF&#10;NdS3F4Wu3wZZYYx7Ek01RkZvGQWyLsPhSAH99cyP/uAL/jVKgurIeMl0Rfg0DTocH7PvI7uxP6dK&#10;tUoroZvE1H1NCG3hgGIYo4x/sKBVJJbEOTe7JD0pghKRSCgaEpFIDQUhKQ0JQWKqM3QGmot7GVTE&#10;U6fxMkWA/wAR/KtFR7nDUzRLSC+8lWNV6Dn3rSMIo4KuMq1N3oLVnMBoGJQB0HxR+Jt54olaFWe0&#10;0ZG/d2wPzS+hf1Pt0H614GDwSpa7s/TJzSWp5dNdvcNj7qdlFerCCiedVqOQ6PrWhxTNmysGZQ8w&#10;Kr2Hc1aj3PIxOMjF8sNWattdXFi26ynlt29YnKn8xTlCMlaSucEas0+ZPUnfxBqRH7+dLo+t3Ck5&#10;/Nway+r0+it6XX5HSsRUe7v62f5m34Y1bxDrN4mm6Pp6XUrdUjeaJFGerBHVQPqK5MRSo0lzzlb7&#10;n+abO7DVa1V8kI3+9fk0j3zwl4FtNMMN7qdvYzaoACWigULG2c/KxG8/Un8BXzmIxsp3jBvl/r5H&#10;0mHwcYWlJK/9fM7SuE7QoAKACgAoAKACgAwKBWE2j0ouFg2L6U7sLITYvpRdhZBsT+6Pyouwshdi&#10;/wB1fyouwsg2r/dH5UXYWQuB6UhiMMigGIKYhRSGLQAhpiGmgQh/LH6f/WpiEPHtj/x3/wCtQIA2&#10;0k4wP4h6e/0otcadiUVJYUAFABQAUAFABQAUAFABQAUAFABQAUAFABQAUAFABQAUAFABQAUAFADZ&#10;I0ljaORFdGGCrDII9xQm07oTSaszzTx98PfDD2Mt5HbvYXjELEtnwJZD0UJ0/LFezgMfiXNQvddb&#10;9F6ng5pgcJCm6lrPpbq+iscRqng7xHokqrbwpqEa24kaKAl5U7c++c9M9DjpXqQx2HrLV2167M8O&#10;WW4qg7Jc0mru3Rf1t3+Rl2Op20zrDJmGVRkwuOc1vOnJarW5jCrTej0S6d3/AF97NmLduIziVhye&#10;yLXO7W8vzOlc1/7zWv8AdX9fe9dkWoSMJtXKZ/dp/fP94+3+fSod9b79f8jSLVlZafZXd935f8Pv&#10;YsqqOpWQeYrNh+P9a390ew/z3qNVtp+nmXo009U3r/efZeS/rqZs/hy1ZzJaH7NMSx/dfcZj229w&#10;PXpW0cTJaPVf1+ZhUwkJO638u/ZeS6v+lVlspI8nckiqcbozx9ea6I1E/I4Jwts7/wBf1+Y03b2h&#10;V4pGEq/dIOCPxqnBSVmRGUk7pnR6N8SL6zSOK8JnA4PmDcfz6/z79a8+tlVObbjoezh85rU0lJ39&#10;f8zvdJ8caTf7VeTyGIzkkMv5j+ZxXkVctqw21PcoZvQqaS0N6a2stSi3OkM6Ho6kH8iK5FKdN22O&#10;9wp1VfcwNR8Io4LWM5U/3JOR+Yrrp45r40cVXLk9YM5XU9IvrHJuLdwg/jXlfzFd9KvCfws82rh6&#10;lP4kZEnSuhHKynNEjdV59qtMzZTlg/un860TIY2G8vLM/uJpEHoDkfl0pSpxluhxqzh8LNG38U3C&#10;cXMKSj1X5TWMsJF/CzeONkviVzRg8Q2E+A0jQt6SD+orKWGmvM3ji6ct9CzKtveR8iKeM/RhUJyi&#10;+xbUZruY154esZslEaFvVG/oa6IYma8zmnhKb20MS88MTLk286OPRxg10xxa6o5J4KS+FmHeaReQ&#10;5821ZgO6jcP0rphWg9mck8PNboyJIFBPBU10KTOZwRA0WOhqlIhwGEEVVybMQdaYh6r6/lQTcdQI&#10;KBiUAFAyS0l8i5im2q/luG2sMhsHoR3FKS5otFQlyyTPWdSDyxtIrXMn2lMqyRgS3IAyNq9Y4wce&#10;5J/768KnZO2mn3L/ADf9en0VS7V1fVfN+nZf168lqjMl1O5lhQxs0ZlRPkTbhQEHccgHrlWHHGB3&#10;U0nFK2/9a/1ujzqrfM9dv6/4fyZXR1jEltLCPKIYG3Lf6sDdlmxgl06jjkfTNXZv3k9e/wDXR/mZ&#10;6K8WtO33/ivyOdvrcwXDIrM8BJMcu0r5q5IDDPbiuqEuZeZyzj7N/kVyo6dKqxlcjaLPelYtSI2t&#10;8/xfpS5S1Mja0J/jH5UuUtVCNrFj/GPyqeQtVURtpzn/AJaL+VLkLVVdhjaUx/5aj/vmlyFqv5DD&#10;o5PWfH/Af/r0ezKWI8hv9iKes5/Bf/r0vZlfWX2D+woc/NLJ+GKPZor6zLsKNCtB1MrfVh/hS9mh&#10;/WZj10WwHWEsfdzT9nEPrNTuSppdinS1iP8AvLn+dHJHsHtqj6liOGKP/VxIn+6oFOyJ5m92PNAC&#10;UFAaTKEpFCHpQUgpDEPSgpCUikFA0ABPQE0WbBzjHWTsPELntj61SpyZzzx1GPW/oPFuP4mz9KtU&#10;l1OWeZS+wiQRovRRVqEUck8VVnvIU1RgIaAENAwxQAhoGIelDA8/eZ7iQvK2Sf0rmjFJWR+g1G3u&#10;WbWN5pFjiUs7dAKtK5x1pxhFyk7JHWabpK2yiSfDzdh2WtYwtufMYvMXVfLT0j+ZckqzgiV5Kk1i&#10;dr8PvhtqPiyRLm43WWkA8zsvzSeyDv8AXoPfpXmY3MqeH91ay7f5ns4DLKmI956R7/5H0b4a8PaZ&#10;4b05bLSLZYIurN1aQ+rHua+Vr4ipXlzTdz6yhh6dCPLTVjWrE3CgAoAKACgAoAKACgAoAKACgAoA&#10;KACgAoAKACgBvQmmIWkMWgBDQIQ0xDfp/n2piE9Mfhn+RoAT0x/wEn+RoEKjbfZScf7p9KGrgnYl&#10;qTQKACgAoAKACgAoAKACgAoAKACgAoAKACgAoAKACgAoAKACgAoAKAI55Y4IXmmcJEilmZjwAO9O&#10;MXJpLcmc4wi5Sdkjl7eWS+uU1q5iLbiY9LtW46/xn0JAz7KK9GUVTj7CL85P9Pl+LPEpzlWmsXNe&#10;VOP6v1/BFxotomtTP1/e6jdk7e33Ae3H/fK+5BrLm2nbyiv1/rdnQ4WvT5vOctvl5afdHzaZi+IN&#10;A03xBAPtuno0txH5NjEq+W6IMfOxHIA4ODwBgYycV0UK9Sg/dloneT317L+vPZHLXw9PEJOUNWrQ&#10;W1l/M/60VluzhNT8FappRlk0O7XUbASrCIZxsZ36FUxndjHJ479cGvTp46nUsqq5ZWv6Lz/r8zya&#10;uX1KSfspc0b285Psu/n92yZnW2qR/aXt76OayvMkPFMu1wAcYHpzWzpPlThqv61Ziqy5mqmkuvf/&#10;AAr+v+BrNKsSbnOMfLhO3+yv9T/kZKLk7L+vN/ojSdVU1eXpp/6Sv/bn/Shlug1s54UEbcD09Pp7&#10;fn6VrGnaS/r+v6scdXEqVJvbp/wPTy+beyL2i6PJMglvcrEeRH0LfX0FY4nFKL5Yb9zqy7K51Fz1&#10;9I9u/wDwCbV9ChnVnt0VXPVRwD9PT+VZUMXKOkj0MVl0Ze9TVn2ORvdLbeyr8rD+Bh0/z/nvXpxq&#10;pq54c6Ti7Pcx5op7SRXw8Tg5Vgf5H/PvxWqakrGdnF3NLS/FOpadcLJFM3YHYdpP5fyI564HWsam&#10;Fp1FZo3pYurSd4ux3ujfFQbkjv0R1OPmI2H8+R9OgPrXk1snW8Ge1Qz2Sdqiv+H9f1sd9p3ifSr5&#10;QFuVicjlJvl/Xp+teVUwVan0v6HtUcxw9XaVvUdqXhzTNQBZoBFIf44flP8AgamniqtPrcurgqNT&#10;pb0OS1XwPeRbnsJUuF/ut8rf4V6FLMIP41Y8utldRawdzkL+zubKUx3cEkL+jrjP09a9GnUjNXi7&#10;nl1Kc6btJWM6StUYMrSqD1FWiGypJGOxq0Q5EKvLC+6J2RvVTg03FPcFOz0di5D4gvocBnWVR2kH&#10;9RWTw0H5G0cVUXW5eh8TwtxcQOh9UORWbwj6M2WNi/iRdh1SyuAPLuEz6Mdp/Ws3SnHdGqrQlsxL&#10;q2guB++ijk92XNEZSjswlCMt0Y134fspMlA8R/2W4/WuiOJmtzlnhab20Me68NyDJgnRvZxiuiOK&#10;XVHNPBvozKn0m9hJJgZh6oc1vGtB9TmlQqLoVG8xGw4Kn0YVqnfYwcbbgHPei4rChqdxC5ouAlAw&#10;FAHq1g4n0DTppEYtKiZGd013t+UgEfcQZwOn4fxeJNctWSXT7l/m/wCvT6Gm+alGT/4L/wAl/Xry&#10;95IEZ5PMiUpuG9FzFF22qP4hzt7/ACuvoBXZBX0/4f8Arr6pnBN63/4b+uno0UfJFwhMu+GzHzBT&#10;y5ALKHbrkqSARwcY4rW9ttX/AFp8zJ6ry/4fX5dfI03iTULQ6fcBIZFciA54glPOzP8Acfqv/wBa&#10;sk3B8617+a7+q6ltKpHklprp5Pt6PochPFJBM8UyFJEYqynqDXcmmro89pxdmR0xid6koSgaA9KR&#10;SEPWgoQ0DCkUIaRSEoKQUikJQNBSKEoKENIYlBQGkyhKRQAE9BmgbaW44ROein8afKzJ4mlHeQ4W&#10;7HqQKpU2ZSx9NbK48W47sTTVJdTGWYS+yhwiQfwj8apQijnliqsvtD+nSqMG29WIaAENAwxQAmKA&#10;ENAxDQAhoGJQxiHpQwOE0uynv7gRW6bm6knoo9TWKi29D7jGYqnh4c9RnfaZpcOmw4T55SPmkI5P&#10;/wBauiMVE+JxmPqYqV3ouxPJTZzogKs7BUUszHAAGSTUt2Noq7sex/Dn4TAmLU/FUWf4o7A/oZP/&#10;AIn8/SvnMfm+9Og/n/l/mfVZbku1TEL5f5/5HtKIsaKkahUUYVVGAB6Cvnm23dn0qSSsh1AwoAKA&#10;CgAoAKACgAoAKACgAoAKACgAoAKACgAoAKAEbpQJgKAQtAxDQIaaYhP1/qKBCHvnnjn3HrTEIe+e&#10;eOcdx60AIev944/77H+NMX9eo6JsEKTkH7p9aTXUqL6EtSWFABQAUAFABQAUAFABQAUAFABQAUAF&#10;ABQAUAFABQAUAFABQAUAcvqkya1ey28jhdGsTuu37TOOfL+g6n8BXoUouhBSXxy28l3/AMjxcTNY&#10;uo4N/uofE+77ei6/cWi8/mpN5YXULlSltE44t4uMsw9ehPvtX3rO0bW+yt33f9bfNm3NPmUre/L4&#10;V/Ku7/XzsvMhbyVhKjfJYW8mD3e8nz09/m/M+gWrXM3f7TX/AICv+G/DzZm+RRtvCL+c5f8AD/e/&#10;JDZy4NybmXy5ioN7cISRCn8MKH+8c9uec9SopxS05Vp0Xd93/Xl3FNtc3O7O3vPsukV5/j13aIJJ&#10;DGxYhbVoowAqgEWMR4AA7yt0xzjjr/FSV9N7v/wJ/wDyK/ryylKzv8Nl/wCALt/jl/XnzfiYWN7p&#10;myW0gmhU+Woc7xDzuKrjl5TjLEHA557nuwynGe+u/r5vtFdF17HmY2rB0tErLTvbyXeb3k+nfqcW&#10;LF0aKPTbiWdZMItu43MT/s45HJ6e3PXFempLVzVrdf6/rseFJtxUKTu3pbr8vLy+/sXtHFvY6mbT&#10;WY5rO/VsRxXSbFf3Qnhq5sRVlUhelrHyPWy7Awoz/wBo0n0T2/4J2qfdrymfTIikqkQzN1Cziul+&#10;cYcdGHUVvSqyg9DjxGHhVWu5zt3bPATHOgaM9CRkGvRhUU1eJ4lWlKk7S2Mm+0mG4O6I+U/cAZB/&#10;D/PPY1rGq1uYypp7GNe6bcW2XI8xOpZMnH17/j+oFbxqJmMqbiVoby4t1UQzuiqMgBuB7jt/T0Bq&#10;nGL3RKk1szqfD3jzUtMAjMzqg4woyv02Hofpg+1cVfL6VXVr+vU7sPmVahpF6fh93+R6DonxQtLg&#10;ol9GmTxuhbBP/AT1/PPtXk1snktYP7z2qGep6VV93/B/ryOztNU0jW4jDHNBcBusMg+b8VbmvNnQ&#10;rUXdprz/AOCevTxOHxC5U0/J/wCTMjVvAml3m5rUyWch/ufMv/fJ/oRW9LMasPi1OatlVGesfdZx&#10;OseBNXs9zwIl5EO8J+b/AL5PP5Zr06OY0Z6PQ8ivlVenrFXXkcfdQyQStHPG8ci9VdSCPwr0YyUl&#10;dM8qcXF2krMpyVojJleSrRDZWkFVYnnZA9PlYc6CK7uLf/UTSIPQNx+VJ04vdFRqtfCy5F4hvI+J&#10;BHKPcYP6Vm8NB7aGqxc1vqWo/EcDcTQuh9VO4VDwslszRYyL3RZTU7Ob7lwmfRvl/nUOlNdDRVoS&#10;2Y6UJIvIVlPryKSuhtJmfPp9q/8AyxVT/s8VrGrJdTCVGD6FGXS48/I7D681qqz6mMsOujKr2Ei/&#10;dZSPyrRVUzF0GtiFoJF6ofwq1NMzdOS6DCCOoI+tVchpo07HXNQsrR7a2uDHE42kgDcB6BuuOTx7&#10;n1rGeHpzlzSRtDFVYR5YvQYdRaSdHnhikjU/LFjCAHgjH0wM9RgelP2SSsmL6w29UWP7YYgM0QMg&#10;w24nIZ+jEj0ZcBh3Iz7VPsF3/r/gPYr6y+39f8Fbi/2hAOBHIUB8vaSMtEedpPqpxtP+GKPZS7/8&#10;P/weoe3j2/4b/gdBNYuLfUbdJmc/b4j5bMVx56Dox9G9aKUJQduj/AKtWE1f7S/H/gmNsb0roMOZ&#10;CFGz900ilJdxNjf3T+VIpSXcQq390/lQUpLuJtb0P5UiuZAVbH3T+VA+ZdxNrf3T+VIrmXcNjf3T&#10;+VFh88e4nlv/AHG/KlZj9pHuL5Un9w/lRZh7aHcPJkP8NHKw+sU11F+zyeg/OjlYfWqYC2fuRRyM&#10;X1yHYcLY92/SnyEvGrohRbL3Y0ciJeNn0QogQds/jT5EQ8XVfUcI0HRR+VPlRm61R7sWmZ3uIetA&#10;BQMTBzSATFMLgRQO4hpAFACGgY2gYhoGIaAQhoGIaBiHpQBoadp9vptqsNsuB/Ex6sfU1oopKyMM&#10;Vi6uKqc9R/8AAHvQZILOyudQvIrSyhee4lOEjQZJNZ1KkacXKbskdNGnOrJQgrtnvvw5+HVr4cVL&#10;7UhHc6uRkN1SD2X1Pv8Al7/JZhmcsQ+SGkfzPucsyiGGSnU1n+Xp/meg15J7QUAFABQAUAFABQAU&#10;AFABQAUAFABQAUAFABQAUAFABQAUAFACCgQtAxDQIaaYhD/n296YhP0OePY0CE9Mcc8f7J9KYCdv&#10;7oz/AN8t/hQIQ4w27gZ+YD+E+opifmSxsSSr/fXr7+9Q11RpF30e4+kUFABQAUAFABQAUAFABQAU&#10;AFABQAUAFABQAUAFABQAUAFAGLr97Pvi0zTWxf3QPz/88I/4nP8AIe9dWGpRs6tT4V+L7f5nnY6v&#10;O6w9H45fgur/AMvMq28dra2saRK39m2LbY1HLXM2f1w35t9BWknOcm38UvwX/Dfh6mEI0qcEor93&#10;B6f3pfrr98vQe4kDTJLMI7mRfMvJ1PFvFzhFPY4zg/VvSkrWTSulsu77/wBeSKfNdqTtJq8n/Kuy&#10;/rvLsRqzF4DDEkMuwi0hcYW2iHBlYdiR0H0HHzVVlZ3d1fV932X9efYhN3i4qzt7q/lj/M/P/htN&#10;TOvb6KzggaJXcDMlsjLkt/euZenHXGcDnORn5d4UpTbT+f6RX6/1fkrYiNKMXHXrFfnOX6Xt8unP&#10;6jerd6WzM2BFIT5ZffhyOWfGPMlIz8g+VR1x0rtp03CpZdV+Hl2j57voeVXrqrRu+j231fV/zTf8&#10;u0VuYsc1xq1vDpmlxvJcSfKVBHyp1I44Vf5nliTgDrcY0W6tR6L8/wBX+WyPOjOpioLD0Fdv8v0X&#10;5vVu+h6X4P8AClr4fgDtia/YfPNjp7L6D+f6V4GNx88S7bR7H2WVZPTwMbvWb3f6I2dV0yx1a0a1&#10;1O1hurduqSqCB7j0PuK46dWdOXNB2Z6lWlCrHlmro4y68FX2l5fwzeiS3H/LhfuWUD0STll+hyK9&#10;COOhU0rLXuv1R58sFOl/Alp2f6P/AIcyDqHl3S2mp28unXzcCG4GN/8AuMPlcfQ1v7O65oO68v17&#10;GPtbPlmuV9n+nclkoQSKs6LIhV1DKeoNaRbTujGpFSVmYd3ZtCS0eWj9O4rtp1lLR7nk1sM6esdU&#10;VDz3/wA/5/yBWxzf1/X9fcihc2FvNktGFJ53Lx+P/wBf+daRnJGcoJ/1/X9dzHu9JkjU/Zz5i4xt&#10;PB+nYfhx75raNRPcxlBmU6lCwcEMOobt9c/149Aa1RmXbTVbq1wu/wAyNcfLITwPY9R/niolTiyl&#10;No7HRPiNqNjhRdSFFxmO6HmL/wB9dR7DiuCtltGpvH7tD0KGa4il8Mrrs9f+D+h3+jfE2wuAq6lb&#10;vbt3kiPmJ+XUfka8qtk81rTd/XRntUOIKb0rRt5rVf5/mdUraL4kteDZ38WPZiv9VP5V5zVfDS1v&#10;FnrRlhsXHRqS/r7jl9Z+GenXIZ9NnltJD0VvnT9ef1ruo5tUjpNXPPr5HSnrTdvxRwWt+Ade07cy&#10;2v2uIfx2x3n/AL5+9+lerRzKhU62fmeLXyjE09Urry/q5xtwjRuySKyOpwVYYIr0YtNXR5M4uLs1&#10;YqyVojJkLL61okYSl2GlQafKgVSS6kbQ56H86XKWqvcgaCQH7uR7UD5kwjkkiPyO6H2OKTSe5ak1&#10;sy3HqV0vBk3D/aGazdKL6FqvNdSddVY/6yIH6HFT7FdGX9ZfVDxfxP1DKfcUvZNFe3ixDNG33XWj&#10;laDni+pG/NNCZXcVaZm4ohZiOlWmZuCGiVvQUyORDxL6r+tAuQcJR6GgnkY4SL60C5WPDr60xcrH&#10;Bl/vCgVmKCM9RQTZjgRQIWgQlABQMSgYhoAMUDEwfSgLiYPpQFwwaQ7ibTTC4FeetIdxNtAXEIFA&#10;XAgUDEpgJSGJQAhpDENA0ITQMaTQAhoGNNAxKBiUABoGNJA6mgaRuP0rU81E+kaTea3qEdlp0Jln&#10;c/go7knsKxr14UYOc3oduFw1TEVFTpq7Z9AeB/Btn4WtAUCzahIP3twRyfZfQfz718djsfPEy10j&#10;0R+g5dllPBw01k92deORmvOPTCgAoAKACgAoAKACgAoAKACgAoAKACgAoAKACgAoAKACgAoAKAA0&#10;AFACGgQ05/GmIQ+35f0oEIfzGPzFMQh75545/wBoetACHvxuOOf9taYv69ROcjB3ED5T/fHpQH9e&#10;og/hCnH/ADzY9v8AZP8An+VMXa3y/wAiaNw65xgjgg9jUNWNIyuh9IoKACgAoAKACgAoAKACgAoA&#10;KACgAoAKACgAoAKACgCnq1/FpljJczAtt4VF6ux6KPcmtaNJ1ZqKOfFYiOHpupL/AId9jEsLWdDK&#10;s8mNUvAJbyZTxbx9kU9u4H4ntXXUnF25V7sdEu77/wBeh5tGjNXU3+8nrJ/yrsvyXzfQmWQN9nmt&#10;4VKj93p0HRcYwZT6DHT292xU23jJ+cn+n9dfQ0Ur8s4Lygv/AG5+Vvw82Vbqe3tLYvPJ5lpFL8xY&#10;gG9uM9P90EfTj0Xm4RlOVorVr/wGP+b/AK1ZjUqU6ULyd4p/+By/yX6dkZl5dy3lrKIjIXlk/eYT&#10;El4y/wACK33Yl7lvQ5HXPTCmoSV+i+UfN92/L/I4qtaVWDUb3b101k10Se0Y9W/mt74cd2stjeo7&#10;LKuQ7tlpBI3ZnJPz8jCxjjjJ4Ga63TanFrT8Lenbzl92uh5saylTmm79eru+7fXtGK00u9NTH0uC&#10;+8QbdO03ed3M0r4CxIT0OBxnrgcsevoOqrOnhv3lT5eb/r7jz8PTr479xR67vol/XTd9ey9Z8M+H&#10;rPw9YiC0XdK3+tmYfNIf6D2r5rF4upiZ80tuiPu8uy2jgafJT36vq/67GzXKegFABQBBfWdtf2z2&#10;97bxXED/AHo5VDKfwNVCcoPmi7MicIzXLJXRyN/4Nlt9z6JdHZ2tbtiyj2V+WX8d34V3Qxqf8RfN&#10;f5bfkcM8C1/Cfyf+e/5nOXcc1tL5N7by203ZZBw3+6w4b8D9a7INSV4u5xTUou0lZlSStEYszrq2&#10;ViWTCt+hrohVa0ZxVcOpax0ZnSoythgQf8/5/wAK6YtNaHDKLi7P+v6/qxA1WjN/1/X9LzKtzDHM&#10;oEqBsdD3H0ParTaM2r/1/X+Rk3Gl4OYH9wrdvof64z71qp9zJr+v6/4YzpYZIMb0KgdD0H59B+pr&#10;RNMkaheMjYzKevy8cf0+p5p2FcvWerXNtKkiswkB+V42Kt+B6/jUypqSs9gUnF8y0Z3OhfEvVrTa&#10;sl1FeRDjZdDDfg4xn9a82tlNCeqXK/L/ACPVw+d4ulo3zLz3+/8AzO70r4m6VPtXUoJ7Fz/ER5if&#10;mOf0ryquS1o602pfgz2qHEWHlpVTj+K/r5HSSW+heJrXe8djqMWMbxhiv4jkVwXr4aVtYs9X/ZsZ&#10;C6tJfecjrPwn0m53PplzcWTnorfvEH58/rXoUM7qw0mk/wAGeTieHaFTWnJxf3r+vmcFrXwy8Q2A&#10;ZoIIr6Id7d+cf7pwfyzXr0c4w1T4nyvzPCxHD+LpaxXMvI4q7tbizmaG8glglHVJUKsPwNenCpGa&#10;vF3R49SlOm+WaafmRDrVmY4UhgQCMEAj3pDGGCNv4cfSgrmZG1uo6P8AnQPmEFtKR8q5HrRewXQ1&#10;opF+8jD8KLgNBIoC47JpWQ+Z9xCoPrTsHOxvk+hoDnDyjnqKA50Hlt6UC5kGxvQ0BdC4PoaAuKKB&#10;CimIcOlAhR0oEOFAmKKBDhQIcKBCigQGgBKBiHpQMQ0DENADTSGISPWgY0kUDsITQOwhNA7DSTQO&#10;whNIBDQNCGgYlACGgYxpEHVh+dBSi2RtOnbJpXKVNjDOT0AFFylTQxpGPU/lRcrlSG0DO50HRbzX&#10;tRjsrCPdI3LMfuovdifSlicRDDwc5s4cHhKmKqqnTWv5H0B4R8M2XhnT/ItBvmfmadh80h/oPQV8&#10;ZjMZPEz5pbdEfo+X5fSwVPkhq+r7m7XGd5JGeMelJjHUgCgAoAKACgAoAKACgAoAKACgAoAKACgA&#10;oAKACgAoAKACgAoAKACgBDQIaentTEIff/PvQITn6HP5GmAnpjjnj2PpQIT0xxzx/sn0piEOMd1B&#10;P/fDUC/r0YjdGLDA/wCWgHY/3hT9AfW/z/zAbg+RzIBz/wBNF/xo0t5Bqn5/mTowdAynINQ1Z2NU&#10;01dDqQwoAKACgAoAKACgAoAKACgAoAKACgAoAKACgBCQASTgDqaAbscsLn+0r0ao6GS0gcxafD/z&#10;3k6F/wCeD2AJr0eT2UfZLRtXk+y7f16Hie19vU+sNXjF2gu77/5dldlmYRxxTxXMoMCfvdQmxjzG&#10;IGIx7Yxx6YHeojdtOK1ekV28/wCuuvQ1moxjKM3otZvu/wCX/gdrLqZ0uotcpcyQSrFMyAy3L5Ed&#10;tDnhEI+8x9up78CtlRUbKSur6Lq33fZev+ZySxLqKUouztq+kY9l3b8uvXRGVHdMkwjuPNgZlCRl&#10;lAlhQ8KkMY+67ep6d88E9LhdXjr+Tfdvql+P4LhjValyzur7d0uijHo336dejeYH+y300JjUR7dk&#10;irllwOkbSdXA7qv3m+XpjHRbngnfX+tUunq9lrucfN7Oo420tZ9tOjl1t1S3fu7bZ2h2F74mupoL&#10;JmjgZv39y/8AAnTaAOBnHQdgBnArfEVaeFipT1fRef8AXX9TjweHrZhNwpaK+r7Lt217LppeyPW9&#10;E0iz0WwS0sItkY5JPLOe5J7mvmcRiJ15883qfe4PBUsJSVKkrL8/NmhWJ1BQAUAFABQAUAR3EEVx&#10;C0VxEksTdUdQQfwNOMnF3RMoqSs0cxqXg6CXc1hM0LH/AJZvll/PqP1rtp42S0mrnDVwEXrB2OL1&#10;bTLvTpdl3CyAn5W6q30NejSqwqK8WeXWozpu0kZEwDAhgCPeuiLa2OSaTVmUZoByVOPY1vGp3OSd&#10;BdCnLGwzkflzW0ZpnLOnJdCs565/Wtkjnk7bkEgVhhgCPerSZk5ooy2cZzsyO+Ccgn3rRXI5yBrX&#10;aGLuAD1YmmLm8iL/AEZeXuYgegw44ph772Q5bu0h4S5iUezinoTyVH0Y+DW4rSUS2975Mi9HiYqR&#10;+IpSjCStLVDhCtB80E0/uOz8N/FHV4pFhF3b36D+C5IVvwbgk/XNeViMrwslde76f5HtYXN8xpaP&#10;3l5/5/8ADnpuj/EC0utq6lZz2Mh6tuEifmOf0rxK+WSh/Dlzfh/X3n0WGzmFTSrBxf3r8NfwOjDa&#10;VrlsUP2O+hPVGCuB9QelcVqtGV9Uz0lKjiI20kvvOY1f4YeHb7LW8M1jIe9u/H/fLZA/DFd1HOMT&#10;T3fMvM83EZDhKusVyvyOL1f4Q6jAGfS76C6UchJQY2+g6g/mK9WjntKWlSLX4ni1+Ga0daU0/XT/&#10;ADOI1XwxrekknUNLuoUHWQJvQf8AAlyv616VLHYer8EkeTWyvFUfjg/zMlFVxkNuB9DXRzHFa25M&#10;kar0UZpNsCdakQ9elIBxijf76KfqKLsDp9N8MaXdeHFupoHFwzsFZJCM9gMdOtcFXFVI1uVPQ9ih&#10;hKc8N7SS1uzMuvCdt5pW3uZRlsDdg55YD07hfwYVtHFStdr+v6/I5p4WN7Rf9ar87feZsnhyUKGj&#10;uIiuFbLArgHjJ69Dwa2WIXVHO6Ol79vx/wAnoV30G/VgoiVmLlMBxww7c1arw7kOjO9rdbFY6deA&#10;Kfs0p3HA2rnJ/Cr9pHuRyS003IGikQZdHUe4xVXRNhBTJFoAMD0FArihV9BQF2LsX0oFdibR6UBd&#10;hgUDuFABmgA3H1oCwm4+tA7IaSfWgLBk+tA7DST60DENIYhpgJSGIetACUDGs6jqwH40ilFvoRtc&#10;RD/lov4Gi6KVOfYja7iHQk/QUrotUZkbXq/woT9TRzFKg+rGNdueiqPrSuWqCI2uJD/Fj6UXKVOK&#10;GFmb7xJ+poKSS2DtQADpQIUUAxaBCimhH174U8O2fhzTltrQbpGwZZiPmkb1+noK+JxeMniZ80tu&#10;i7H3WX5fSwVLkhv1fc2sVyncGKAFThqTAkpDCgAoAKACgAoAKACgAoAKACgAoAKACgAoAKACgAoA&#10;KACgAoAKACgBDQIQ9femIb+H/wCr0piEPQ55GOfcetAhD3z0/i9x60AxG/i3c/3vcetMT8xDnJyN&#10;xA+Yf319aBf16oQZyu05YDKn++PSgPT/AIcaMbVAJCE/I2OUPpTFpb8vIVWZWZlX5h/rIx39xQ0r&#10;WBNp3W/VFhGV1DKcqehrNq25smmrodQMKACgAoAKACgAoAKACgAoAKACgAoAKACgDA12Zr+5GkW8&#10;mxCvmXkoOPLi/u57Fv5Zrtw8VTj7aS9F3f8AwDy8bN1p/VYOyteT7Lt6v8inFqCyujadEC7IY7ME&#10;YigQDl2P5dM44HBJrV0Wl+8fW77t9v682c8cSpNOitbWj2SXV/8AA20WjZmGZoiu4rd26NtiachI&#10;Hfq0p7sByc8855HyiujlT8n1tq7dF5f15nE6jjv70U9L6Rb3cvO3fvfVaFW/fypYbqGUzB2aSG4n&#10;Us0j/wAUgjHAVR0J9uowRpTV04NW6NLt2v3ZhWlytVIu93dN9X1ko9Eltfy3VrZ+rTBXhkiEkbSH&#10;DhnCuSepkfrvI6qv3VOP4sVtRjdNPp/Wi7Lu93r0OXFTSalG6vvrZ/8Abz35mui+FadSHStJu/E+&#10;rzmIGCwT909yBj5R/BGOi59Ow6k5ObrYiGFpq+st7fq/6/4GeGwdXMa8nHSC0b8uy6L9Fu3rf1TT&#10;LC20yyitLKIRQRjAA7+59TXzlWrOrNzm7tn2+Hw9PD01TpKyRarM3CgAoAKACgAoAKACgAoAZPDH&#10;PE0c0ayRsMFWGQaak4u6FKKkrM4zXvBMcgaXSn8tv+eTnKn6HtXo0ce1pUPLxGWp609PI8/1Kxub&#10;Ccw3kLxSDsw6/Q969SnUjNXi7ni1aU6btNWM6TvW6OdlWTrVoykVpAPStE2YyiuxWkqkZNFWToat&#10;GbMm90y3mJZV8t/Ven5VomJVZRMW50+aEkgb19V/wqzaNaLKRoNRD0oGaOn63qFhgW9y4jH8DHcv&#10;5HpUSpxluhptHTaZ45ZHU3cDI46SwNgj8D/jXPPCprQtTadz0DQPiTdHattqaXI/55XIyx/PDfrX&#10;nVsupveNvQ76WZ16f2r+v9XO3074jW7YXULOSI/34TuH5HGP1rz6mWS+wz0aWdQelSNvQ6fTvEWk&#10;6htFrfQlz0Rztb8jXFUwtWn8UT0qWNoVfhkhmreGNE1Zma/0u1llbrLs2uf+BDB/Wiliq1L4JNDr&#10;YShW/iQTOS1L4T6RNltOu7uzbsrESoPwPzf+PV6NPOq8fiSZ5Vbh7Cz+C8TmNQ+FetWxJsri0vUH&#10;Tkxuf+AnI/8AHq76edUpfGmvxPKrcNVo/wAOSf4HN3/hjXNOybvSrtFHVkTeo+rLkfrXdTx2HqfD&#10;NfkeXWyrF0vig/lr+RljgkdwcEeldN77Hnyi4uzR6JYEweFdPVeWVHlx3JySv6kV49T3q8vuPoqX&#10;uYSFuzf+RmTqNxiBwv8Aq93oPuAn8Ujb8a3i+v8AXf8AVnHNL4fl+n5qLKzuCDI4IUguygfwsdsg&#10;/BuR+daJdF/Xb8DByvq/X5PR/c9UNYdVlYdo3bPAYfcf6Ef19apd1/XdENdJej/RiN82d/yF2w/b&#10;y5B3/H/H0prTb+kS9d9Lv7n/AMH+thHwVYyDaGO2QY+4/r/n3oXkS9b367+T7/15lWdFZnaWNXcc&#10;Srj7w/vD/P8AOqT7D6tvfr/mV5LK3mj8kRRCYDdGyqB5g9PrT9pJO9x+zjJcvXp5mNLbxgkbMGtu&#10;eRj7OPYgeJR0GPxp+0kP2USFhjpT9ow+rxIWcjpij2jK+rR7kTXBHYU/aMf1WPcia8I/gH50e0H9&#10;TXcibUCP+WY/Oj2hSwS7kTaow/5ZD/vqjnH9RXcj/tds/wCpH/fVPnK+or+YDqzdoh/31Rzh9RXc&#10;Q6q//PNfzo5w+pR7jTqkvZI/1pc7H9Th3Yh1Kc54QfhRzMf1SA0385/iA/CjmZSw1PsNN5Oesh/K&#10;jmY1QproMaeU9ZH/ADpXZXs4LoNLMerE/U0DSS2CgAoQhRTAWgQtAgoELQA5QWYKoJYnAA70xHQa&#10;V4L8R6ptNlot6yt0d4yin/gTYFctTG0KfxTR1U8DiKnwwZ2Ok/BXxDc4a/nsrFD1BcyOPwUY/WuG&#10;pnVCPwps76eR15fE0js9J+CGjwbW1PUby7YdowIlP4cn9a4amd1X8EUvxPQpZDSXxyb/AAO10nwL&#10;4Z0kqbPRrTevR5V81h75bOK8+pj8RU+Kb/L8j0aWX4an8MF+f5nQVynWFABQAUASg5ANIYUAFABQ&#10;AUAFABQAUAFABQAUAFABQAUAFABQAUAFABQAUAFABQAUAJ/OmIaf0oEIc/j/ACNAhPTHB7fXuKYC&#10;em3r/D/UUC9BB/Dt+qZ/UU/UXp/XkIP4dpwP4Cex7g0eovT+vIacEd1Un/vhv8/55php/XRgc/Nu&#10;XJ/5aIO49RQLv+P+Yc5Qbxu/5ZSdc+xoDtr6MFLB2aNcOOZIvX3H+eaH2YJtNtb9UWI5FkXchyP5&#10;VDTRrGSkrodSKCgAoAKACgAoAKACgAoAKACgAoAbI6xozyMFUckk4AppNuyE5KKuzG1fXltLQSWk&#10;D3DuwSMn5Vdj0AJ6+vHHHWuqjhXOVpOx52KzBUoc1OPNd2XRN/r8tPM5+OBUjkZpmvlVvOvZQ4WI&#10;vxhMj73bjnsMDNdrm27W5eiXW3fy/D8Dyo00k23z63k76X7ef49FbULorfQTTTOkj+WpuXLFYLeM&#10;ZIRcfeJ9s85wRxRD921FK2undvu+wVGq0XKTu7e9/LFdl3f3+TWhBJIbtD56uJwAquYgGRT0hhT+&#10;8RjJ7A9SMGrS5H7u3r+Mn28v1MpS9qve3722XSMF3a3fRdWrMyLi9/4l16JWG5WG/wDebskdAzDg&#10;KCMKi9SM8AV0xp+/G35fl5vq3stNzhqV/wB1NSf4/ddroukVu9diPQNGn8S3MCqfK021Xa86jGc8&#10;lUz069Tzzk9gKxGJjhYtvWT6fq/69O5GCwM8wnFLSEev6L+r9X0R6tZWsFjax21rGsUEYwqL0FfO&#10;VKkqknKTu2fcUaMKMFTpqyRPUGoUAFABQAUAFABQAUAFABQAUAFAFS/sbe+gMV3Ck0Z/hYdPp6Vc&#10;KkoO8XYzqU41FyyV0cB4g8BSKHl0eTeOvkSHB/A/4/nXq0MxW1T7zxcTlT3pP5Hn19bzWs7w3MTx&#10;SqeVcYIr1oSUleLueHUhKD5ZKzKElaowkVpKtGMr9CtJWiRhKVtytJ1qkSytJ3q0ZMpXFtFNneo3&#10;eo4NUVCrKOzM6fTnXJiYMPQ8GkdUMQn8RRdGQ4dSp9CKDoTT1Q2goSgDSstc1CywIblyg/gf5h+v&#10;T8KiVOL3QzesvGQOFvbbHq0R/of8axdDsxWOu0LxvJDtGm6vJER0iduP++W4NctXBwl8cTeniq9L&#10;4JNHbaf8StQhAW+tYLlR/EpKMf5j9K4KmVU38LsehSzurH44p/gdNp/xF0W4IW58+0buZE3L+a5/&#10;lXFUyytH4dT0aWdYefxXR01hqthqABsby3n9kkBI+o6iuKpRqU/iTR6NLEUqvwSTHX2m2OoLi+s7&#10;a5H/AE2iDY/MUoVZw+BtFVKNOorTin6lKfw5pk0Mcf2fy0jChRGxGACCB+lbRxdWLvc554ChNJct&#10;rdjBvPh/bSIy299MgKlcSKGzlVHOMd1B+tdkM1mn70f6/pnm1cipyVoSa09ei9OyZk3fgPUkdpIJ&#10;raf5920kqW3DEg6d+vWumGaUmrNNaf8ADHDUyOuneLT19N9/vMe48J6zbgCSxkkQZiYxkNuT+FsA&#10;5yP6CuqOPoS2lbr8zgnlOKho4XW2munR/Iy7ixu7YMb21njA/dzboyM+jDP0/T3rojVhL4Gn2/yO&#10;KpQq09akWuj0+5/1+pWYldxkG5kG2QD+Jex/l+laehg7p69N/Nd/68iu+4MApDSIMof76+n+fcU9&#10;Bq6dlutvNFZtuFCttjY5Rs/6tvT/AD7GqGrfL8iG9jNwjyhdtxH/AK1PX/aFEXbToVJc2vXqY8nW&#10;tCUV5KCkVpO9BaK0lBaKz1RaK8nSgtFWSgtEPehlBTELQIWgQp6UAFMQ6gQdqAFoELQIXrQBq2Ph&#10;3Wr/AB9i0jUJwe8du7D8wKyniKUPikl8zWGHqz+GLfyOisPhd4uvCMaQ0KH+KeVEx+BOf0rmnmeG&#10;j9q/odMMrxUvs2Ok0/4Ha5MAb7UNPtlPZC0jD8MAfrXLPO6K+GLZ1QyOs/ikkdNp3wL0yPH9o6xe&#10;T+ogjWL+e6uSeeVH8EUvx/yOuGRU18c2/wAP8zqtN+FfhKx2n+zPtLj+K4lZ8/hnH6Vx1M0xM/tW&#10;9Dsp5ThYfZv6nVadpGm6YoXTtPtLQD/nhCqfyFcc61Sp8cmztp0adP4IpF6szUKACgAoAixVCDFA&#10;BigAxQA+PpikxjqQBQAUAFABQAUAFABQAUAFABQAUAFABQAUAFABQAUAFABQAUAFACN60CYhpiGn&#10;GPbH6UxCHvk/X+hoEIe+eMnn2PrQAh754Gfm/wBk+tMQh6NuHHRwO3+0KPQT8/n/AJiHOTkbmAww&#10;/vr60w1/rqJg5QBucfu3PcehoF2/AQ42MdpMZP7yPuh9R/n3p6i0s9NOq7A38Ad+f+Wcw7+x/wA8&#10;0l5L5DfS79H/AF/TA5MvJEVx2P8AC/8Aj/MUdO6Dr2f4P+vvJUnAYJMPLcnAz0b6H/JqXHqtS1U1&#10;tLRk1SaBQAUAFABQAUAFABQAUAV5ryCJyhfdKP8AlnGCzfkOauNOTV+hjOvCLtfXstWQTXNx5Zdh&#10;FZwjrJOwJH4A4/X8KuMI3tu/L+v0M51alru0V3f+W34/IqhRIfMSKS5Kc/aLw7UX3C4/UAfWtL20&#10;bt5Lf+vn8jCyl7yXNbrLRfJf5Jepz8U8up3xup4jd5YxWQkj2RJxlpCD1HHv9c4rtlBUockXbq+/&#10;p/Vjyo1JYip7Sa5tbRurRXeX9X/ITc0ZQMftsETbUMmI4JJDyzn+8F5Oeec9MCnZP+6382l28r/1&#10;fULuNk/fS2vpFvq/O3z67aFa6m+zSxXKziZC7PHcT52u/wDFIsY6hRwM+3UAVcI8ycbW8l26K/n1&#10;Mak/ZyVRSur6N7N9ZKK7Lb9dCjeSC21IOvmIGUlt+fMweT5j/wAJbqQvIHA5Y1tCPNC3/DfJdbef&#10;X0OarJU611dXXz1/mfRvqlqlotWQeG9Hn8RXDMS0WmJJl3Chd3oqDt0HPYY9ObxWIjho23lb+mzL&#10;L8FPHzb2pp77fJLp+h6laW0NpbR29tEsUMYwqKMAV87OcpycpO7Z9tSpQpQUIKyRNUmgUAFABQAU&#10;AFABQAUAFABQAUAFABQAUAIR6UwM/V9IsdXg8q/t0lA+63Rl+h6itaVadJ3g7GFbD06ytUVzzLxJ&#10;8O7y1DTaQ5u4Rz5bYEg/o38/avZw+ZwlpU0f4Hz2LyepD3qWq/E89uY3ikaOVGSRThlYYIP0r1ot&#10;NXR4U04uzKclaIxZXdsdRkVomc8odtCF41fOxsH0NWjJtrcrSIyfeUimCaZE1BaI5EV1w6hh7igq&#10;La2KU1ghyYyVPoeRQdMcQ1uUZbaWPOVyPUc0jojVjIgNBoFACHpQMt2mp3tpgW9zIqj+HOR+R4qX&#10;FPcVkzZtfFk64F1Akg/vIdprN0l0JcDXtfElhMVJlaF+28Y/UVDpshwkjrNL8X6vaqGsdWmeMdAX&#10;Ei/kciuWpg6M/iidFPH4ml8M3+f5npg8ZXlvJDHNDBOSdrYJU/eRevI6v+leP9QhJNp2/p/5Hvf2&#10;pUg0pJP+l/mW7Dx/ptwY1nhuIGcxgHAYZcZHPXqCOlZzy2pHZp7/AIG1POKMrcya2/E2bHxNo16q&#10;GDUbf51LKHbYSAcHhselc08JWhvFnZTx2HqfDNfl+ZrI6yIHRgynkEHINc7TWjOpNNXQ6gZWuLC0&#10;uCTcWsEpPB3xhs/nVxqzj8MmjKdClP4op/Izbjwtok4UPp0A2nI8vKY+m3FbxxteO0jlnleElvBf&#10;LT8jOuPAGgzCQLBNEH5ISU/pnNbRzTELrc55ZHhHeyav5mfL8NNN3xvb3t7G6DALFWyPQ8Ditlm9&#10;XrFGDyCjvGT/AA/yMm++EkMsrPbas0Sk5Ctb7sf+PCto501vD8f+AYS4di37tT8P+CZc/wAHr3ny&#10;dVtm4/iiZef1rVZ1DrFmb4eqLaaM+b4O64T+7vtMI/2ncf8Aspq1nNHqn+H+ZH9g1+kl+P8AkZ83&#10;wh8ShSVNgx9BMcn8xWizfD+ZP9iYldvvKU3wk8VBSVt7Vz6LcLn9apZth+7+4P7HxK6L7yo/wk8X&#10;HpYQ/wDgSn+NP+1cN3/BjWU4n+X8UQv8IfGB/wCYfD/4Ex/40/7Vw3834MpZVie34oj/AOFPeMc/&#10;8g+H/wACY/8AGj+1cN/N+DH/AGXie34h/wAKe8Y/9A+H/wACY/8AGj+1cN3/AAYf2Xie34onHwY8&#10;WkA+RZj2+0Cl/a+H7v7h/wBk4jsvvLUfwQ8UMwDTaWgPdp24/Jah5zh+z/r5lf2PX7r+vkXIfgTr&#10;xA87UtLQ552NI3H/AHyKh51R6Rf4FLJa3WS/EvwfAS7OPP163Tn+C2LcfiwqHnkekPxNFkkus/wN&#10;G3+Atoo/0jXp5Dj/AJZ2wX+bGsnnkukPxNFkces/wNW3+BvhxOZr3VZT6eYij/0CsnnVd7Jf18zV&#10;ZLQW7f8AXyNe1+EXg+Agvp0s5H/PS5k/oRWEs1xL+1b5I2jlOFX2b/NmzaeAvCtrjytA09v+usQk&#10;/wDQs1hLHYiW82bxwOHjtBG5Z6dZWQxZ2dtbj/plEq/yFYSqTl8TudEacI/CrFqoLCgAoAKACgAo&#10;AKAIrq5gtYjLdTRwxDq8jhQPxNOMXJ2SE2krs5LWPid4P0rcLjXbWRx/DbZmP0+QEV108vxE9off&#10;p+ZzTxtCG8jhtZ/aC0S3LLpOlX14w6NKywqfp94/oK7qeS1X8ckvxOSea018KbPaa8Y9QKACgAoA&#10;B1oAdSGFABQAUAFABQAUAFABQAUAFABQAUAFABQAUAFABQAUAFABQAUAB5FADPY9qZInfjr2/wAK&#10;BCfTnjj3HpTEIenrgf8AfS0AIf8AvrA/76WmL+vkJyCNp3MB8v8AtL6UB6CDHyhTgdY29P8AZNP1&#10;F2t8v8hDjaxIIQn517ofX/P1o1Fpby6+QvzbwMjzgPlY9HFGlvIet/P8xo+6xRMr0khPUfT/ADzT&#10;fn94ls7L1QceVwDPbnt1Zf8AH+dHXsxfZ7r8f6/EF3GP5CLmA8YJ+Yf4/jS666MavbT3kJFgki2m&#10;KsOsUgJx+B5H8qb/ALyFG20H8n/VyXzpU/1kDEesZ3D+h/Sp5U9mXzyXxR+4PtcA+/Js/wCugK/z&#10;o9nLog9tDq7eun5ii6tyMrPER7OKXJLsNVab+0ga6t1GWniA9S4o9nLsDrU1vJfeMN9bfwzK59I/&#10;mP6U/ZT7E/WKfR39NfyD7WW/1VvcSf8AAdn/AKFin7Pu1/XoHtr/AAxb/D87DXe7Klj9nt0HO5iX&#10;/wAAPzppQvbV/wBfMlyq2u7Jff8A5FQtFN/y0ub4n+GPhPzGFP4k1paUeij+f+Zi3GfVz9Nv0X3s&#10;e7PbxBWe2sIT91UAZj9O2fbBpJKT6yf9f10G24Kzagvx/wAvwZGifN50UByvP2q9J49wp5H0+UU2&#10;+jfyX9f5kpa80Y/9vS/Rb/kYmssNUkNnDcG4RMS3UrsY4o4xzgYGOfXnjvXZQXslztWvolu2/wCv&#10;Q83Fv6y/ZRlzJayb0SXl699fUjYrfRE5VpfKyHIKQW8AP45Y498Ef7NP+G/K/q2/6/rUl2rR87ek&#10;Yx/z+/X0K5kFzD+8BDIgETtFgQoeiRpnJdsdevoeK0tyvTvrru+7fZf0jHmVSOvRaO2y6KK35n/T&#10;0My7uiLG58xis0ZAb94u4AHhSRwiKcDA5LemDjeEPfVtn/Xzb79EcdWq/ZyvuvNX9PKK7LVvtbSL&#10;RtHm8R3qAEx6fbrseZScHPJVc9znknnkk9QKqviI4aHeT6f5/wBf5meEwU8fUXSEVv8Aml+r36vs&#10;eoWlvFaW0dvbRrHDGu1VHQCvnpzlOTlJ3bPtaVKFKChBWSJqk0CgAoAKACgAoAKACgAoAKACgAoA&#10;KACgAoAKAEIoASmIxtf8N6ZrseL+3BlAwsyfK6/j/Q5FdFDFVKL9xnLicFRxC/eLXv1PJ/FHw51P&#10;TQ82nf6fbDnCL+8X6r3/AA/Kvdw2Z06mk/df4HzGMyWtSvKn7y/H7jz6ZSrFWBDA4II5FestTwZK&#10;2jKsnerRkxqTuowfmX0NUZ8qY7bDL0OxqAvJEMttIvIG4e1BSmmVmBBwRzQaoY1BSIJYI5PvKM+o&#10;oNIzlHYqS2X/ADzb8DSN41u5VkidPvKfrQbRmnsR0FCUAFACxyPE+6N2RvVTg0mO1z13WtUurae9&#10;WGXzBE9wULrkHaXdef8Atj+leXSimlfy/wAv1O2rFNv5/wCf6FabWVMkkXlnBeeKJkPPy4miOPVg&#10;xArWMevp/kznnSvdJ9/80KNYs5MzRuAoUXiowwDE/wAsi59A3H4GqUHs/T7tjCUJLVLrf790W7a+&#10;msTvsrqUfZiPmhkKmSB+QwI7/N1/2h6UpQjU0kt/zIjOdJ+62rfkzXtvGniGwRo49Re4Nu2/Eqh/&#10;OiOOckZ9PwPtWEsBh56uNr/gzphmmKpqyne3fqjatfifqaStHNaWlwGTfAy7kMg7g8kZ6j6jFcss&#10;opNXTaOyGf1k7Sin26XNa0+LGnvHC95p9zEkh2s0bhwh9DnH1rCeTVE3yyTOqHEVJpOcGvx/yNq2&#10;+Ivh2Z5EkupbeSPlllhbp68AiuaWV4hapX+Z2QzrCSunK3qjWtfFGhXSI0Or2JDHChplUn8DzXPL&#10;CV47wf3HXDH4afw1F95rRSxzLmKRHX1Vs1g4tbnTGSlsx9IoKACgAoAKACgAoAKACgAoAKACgAoA&#10;KACgAoAKACgCG6u7e0TfdXEMCf3pHCj9aqMZS2VyZSjHdmBfeO/C1jn7R4g03K9VjnEh/Jcmt44L&#10;ES2gzCWMoR3mjnNQ+M/g60yIru5uyO0Fu3/s22umGU4mW6t8znlmmHjs7/I5jUf2gdPTcNN0O6m9&#10;DPMsf6ANXVDJJv4ppf18jmlnMPsxOU1P49eI59y2Nlptoh6Eo0jD8ScfpXXDJaK+JtnPLNqr+FJH&#10;Iar8TvGOpAifXrqNT2tsQ4/FADXXDL8NDaC+epzTx1ee8v0OSvby6vZfMvLma4k/vyyFj+ZrrjCM&#10;VaKsc7lKWrdyqaoEMYgDJIA96RUU27I/QGvgj7AKACgAoAKAHDpSGFABQAUAFABQAUAFABQAUAFA&#10;BQAUAFABQAUAFABQAUAFABQAUAFADXHf86aJfcafr+P8jQITn6HP5GmAnpjg5yPY9xQL0E6428ZP&#10;y57HuKYvQTgjj5QTx/sN/n/PNAv69GIcYYsPlP8ArB/dPqKYPz+f+YfMH7GUDj0kWjS3l+Qa38/z&#10;GnaI+c+Rn6GM/wCfy+lPW/n+ZOlvL8v6/rQVs71Dttl6JIBw3sf8PypLbTYbvfXfo/6/rsJyZevk&#10;3B/FX/x/nR07oOvZ/g/6+8RtvmZkzbzH+IH5W/ofx5p6201Qna+uj/r+u46UOQBcwLMo6Mg6e+D0&#10;/DNJW+y7DkntONxiFC22C6ZW/wCechyfyPNN33cf6/IlON7Rl8n/AMHUm/0pf+eMn5p/jU+55mn7&#10;xdn+H+Y1jOTlraJj7SZ/mKfu9GJ8/WK+/wD4Ag88HKW0IPvJj+S0e71b/r5i9/pFff8A8AU/a2HW&#10;CP8AN/8ACl7nm/6+Y/3r7L8f8is8qElZNQLN3jgAz+QBb9a0UX0j9/8AVjFzWzqa9l/TYixIzBor&#10;F5WHSS5bp/31lh+VPma3lb0/qwlBPWML+b/4N3+As8rB9lzeBG/542y5Yj9T+IApRirXjH5sc5u9&#10;pzt5Lf8AV/dYYqmENLFBFarj5ri5bc+Pzz+bfhTb5tG7+S/r9CUnH3oxUfOW/wDXqyhqd5Ha2v2n&#10;ypb58gRtOdqFj0Cr3+oH41vSpucuW/L6b/P/AIf5HLiK8acPaWc30vor+S/yXzMhEESNOWa9Abzb&#10;mQyAQvKeiD+8Bx6jpyBmulu75fh6Lvbv5f1ucCiornvz63k7+65dF5/j02VxL6Q5W58yO4JlBaSR&#10;iImm6KiKOWVeuf16gumvs2tp87d2+lxVpf8ALy/Nru9ubokuqX9Po6V7MEvYLiNpCZfmMrDEjZHL&#10;ZPEYIGB3CgmtacbwcX0+7087dfPQ561S1SM1169devaN+nZXZT0TSp9fvZYowYtPjlzJIq7QMdFQ&#10;evXk84Puc6168cPFN6yt/V/6/wCBz4PCTxtRxWkE9Xt8l5+b1+939Ps7aGzto7e2jEcMYwqjtXz0&#10;5ynJyk7tn2lKlClBQgrJE1SaBQAUAFABQAUAFABQAUAFABQAUAFABQAUAFABQAUABGaAG0xBQBzv&#10;ibwfpPiFCby38u5xxcRYVx9T3/GuvD42rQ+F6djgxeW0MUvfWvdbnj/iv4aaxpAeayX+0bQc7oV+&#10;dR7p/hmvoMNmtGrpL3X/AF1PlMbkeIoXlD3l5b/cefuCpIYEEcEHtXqnh7EbUFIck7x9DkehoE4p&#10;kwnilGJVAPvQTySjsMktFYZjf+ooGqrW5Vlt5E6rkeo5oNY1Isrt1oNUMPWkMhkhR+qjPtQaRm0V&#10;ntf7jfnQbKr3IHideq5+lBoppkZ60ij1DUMrqrQyk4+14lY9lNzcxMM+mJRXmw+G67fpF/od8vit&#10;5/q0YHnSx2yTIMXMcENyoPaS3YxFf++PmP0reybt0u19+v5mN3a/l+RHK0Vo7MiF7eyl3hO72c46&#10;fhuA+slNXfz/ADX9fgLRfL8mRBmsGBYmV9NPlS7Tjz7WTow/764P+2npVfF8/wAyWu/T8iRb6+tE&#10;eKK4M1xY/vYi4yLi3YZPX0Bzj0ZvSno/n+Zm6Ue2xYTVnaVLeNFaKcedYvuwQ3eMn1yMfUA9DR5v&#10;5mTw0bWTHLrttJA11LFIsMreXdRqAfKfs348kfRhVWe33GUsNK/k9ywLyMzpAs6/bYVDQtjiZMZG&#10;M9eOnqMj0FPT5MwdGoltqhFmt5Iy8bK1nKcMFOTE3t/T1FVr8zKUeXdaP8BytMkyhJCl5EB5cin/&#10;AFi9h7+35UNJrXYlNp6PU0bHxLqtmTJBqV+tu3yyxLcN+7PqOf8APSsZ4WlLeK+46YY2vDWM3b1Z&#10;cl8c+K9PdTFrU0kTDMbuiOGH/Agay/s7Cy3gdCzbGQ2qP8CxB8WPFMWN9xbTY/vwKM/984rKWUYZ&#10;7Jr5m8c+xi3afyL0Pxn19MCWz0yQDv5bgn/x6snklDo3+H+RvHiLEreK/H/MuRfG2/XHnaPavxzt&#10;lZefyNZvI4dJs2jxHU6wX3lqP44sFAk0AE9yt5j9NlQ8i7T/AA/4JquI+9P8f+ATj4422RnQ5gO+&#10;Lgf/ABNR/YUv5/wNFxFH/n3+P/AJT8cNO/6BF5/38Wp/sOp/Mi/9Yaf8jEPxx03/AKA95/38Wj+w&#10;6n86D/WCn/IxD8ctN/6A95/38Wj+w6n8yH/rBT/kYh+Oem/9Ae8/7+LR/YdT+ZD/ALfp/wAjK7fH&#10;e2GcaDMf+3kf/E1X9hy/n/An+34/yfj/AMAqS/Hp9v7vw6qt6te5H/oAq1kS6z/D/gkvP30p/j/w&#10;CnP8d9SO7yNGs09N8rNj8sVayOn1kyHntTpBGdcfHLxI5Iis9KiXt+6cn/0P+laLJaHVv8P8jN53&#10;XeyX4/5mXdfGPxhKD5d5bQZ/552yHH/fQNaxyjDLpf5mbzfEvZ2+RkXfxK8X3QIk166XP/PILH/6&#10;CBW0cuw0doIylmGJlvNmJe+JtdvM/a9a1KYHtJdOw/U1tHD0o/DFfcZSxFWXxSb+ZjyMzsWdizHq&#10;Sck1taxne4xqBoaaBjDQUk2RsyjvQaRpSfQieZR2JpXN44aT3ZBJcN2AFK50QwcerK0k8h/iI+lJ&#10;tnXDDU10KkpJOSST71LOyEUtj9Ga+GO0KACgAoAKAFWgYtIAoAKACgAoAKACgAoAKACgAoAKACgA&#10;oAKACgAoAKACgAoAKACgAoAixtJB6D9RVEbaAe+enQ/0NACHvu+je3oaBPzEbvu+j+3oaYn5/wBe&#10;Yh/i3DJAw49R60egPz+YfMGGDlwPlP8AfX0oFrfz/MZ8uwDJEZPyt3Q+lPW/mLS3l+Q4bt7EACYD&#10;5l7OPWjS3kPW/n+Y0bfLOxd8J+9GRyn0H9Pyo667i0torrt2/r/hgP8AquR59ueh6sv+P86OvZh0&#10;7r+v67iru2ZjYXEJ42k8/TPf8fzodr66MFe2mq/r+tRsewMFglaF+0bjj8j/AEpu+8lf+v63FHlv&#10;aDs+3/A/yHv5pXbNBHMv+yev4H/GkuXdOxT5rWlG/wDXn/mQlYFzm3nh9oww/wDQKq8n1T/rzM7Q&#10;X2WvS/6BiH+FrwY68Sf1o97y/APc6c3/AJMIfs5/5/if+2ozT97y/AX7v+9/5MJ5UJ6ae8h7NJtP&#10;/oRzRzS/msHJF/8ALu/rb9Xcl/0lU4FtbIo92x/LFT7l+r/r5l/vEukV9/8AkVi8Uv8Ay3ubw/3Y&#10;eF/MYH5mrtJdEvX+v0Mbxl9py9NvwsvvY877eL/l2sIM+xY/yAP50tJPrJ/1/XQp3hHpBfj/AJfm&#10;RKgZhLHC0jLz9ovDgL7he34BRVN20bt5L+v8yFG/vJX85fov+AjB8+a/1A3Eim6iVjHamVQsIP8A&#10;FJjuBj3+oOK7eSNOHKtHu+/kjy/aTrVeeS5le0b6R85ei+frsNMgVgHk8yFciKecARKf4pgv8Ryc&#10;DryevOA7X2Vn1S38l5eYuaz1d10b+Hzlbr5efXWxQll2GeCUyAiMgea4EgTrjHRM/eY9ccck5Oyj&#10;e0l3+X/Btsv8jklO3NCXbrvb9L7ye9tN9XS0jT7jxBc28SZW2iJeWbngnrjPVj6n27AZ1rVo4eLb&#10;3ey/roc+Fw1TGzjFfCtW/wCuvn+i19Ns7aGztY7e2jEcMYwqivn5zlOTlJ6s+zpUoUoKEFZImqTQ&#10;KACgAoAKACgAoAKACgAoAKACgAoAKACgAoAKACgAoAKAAjNADDwaYx1IAoA5fxR4K0XxErPeWwju&#10;j0uYflf8ex/HNd2Gx9ahpF6djzsZleHxWs1Z91uePeKfhhrOkF5bBf7StB3hX94o906/lmvfw2bU&#10;aukvdf4fefK4zIsRQ1h7y8t/u/yOAkVkZlcFWBwQRgg16iZ41mnZkbUDEWRozlGIoBxT3LEd72kX&#10;8RQZuj2JSILgfwk/kaCPfgQtpwc/unwfRqT0NYVn1IJ9Mu4wT5LOvqnNLmR0xaZQYEEgjBHamWMN&#10;AyNlDdQDQWm1sdrrCLM+o7GO+Y3iq3f5HjuP8f1rhp6W+X6o9Ccnd/P/ADKl1Ikd1Lct80Md0Lp0&#10;A6wXKDzB+HC/8CqlF2t5W+a2E5q9/P8ABlEobMRpeHclpI+n3RXnML5KOPXB3kf7q1XxbddV6hdL&#10;fpoQ7mtV33Kb5dPY2l4in/WwNkAj6cgH/cqt9uuq9f6/UNvkRlZbc+VE4ku9O/e274yJ7c/MRjuM&#10;Hdj0Zs9KNHr0f5iI2ihdRaxsFsrw+bZux/1EvQoT/wCOn/gLU7vfqtxCNOxMt5JEWkH7nUbc8Fuc&#10;b/YkgZPZgD3xTt0+4CMxEmKzE2WH7zT7npkE52k9uc/RgfUmnfr94holyJbtIf8AYvrXpnn7wHbn&#10;/vlvYgUeQvIUSPGiWxunFvJl7S53Y2n+63oM9R2PPQ8u/Uh04vVol/tC+LuwO2+gBE8LqMSqOp+v&#10;qPxHen+RDoU73tuWLfWAsY85fM0yU4OOXt3/AM/mPxFBk8LG1luVdSu5tPuBHNCrxsN0cqN8rr2I&#10;qkyY4VSV0ysNYiP3o3H0wadx/U5dGOGq256hx9RRcn6pNDv7RtT/AMtCP+Ami4vq1TsH262PSUfk&#10;aLh7Cp2D7Xbn/lsn50B7GfYT7TAT/rk/76oH7KfYQ3EP/PWP/voUDVOfYb50R6SJ/wB9CgOSXYQy&#10;oejr+dA+V9hCynoQaB2YYJ6UBcUROeg/WnZi50OFpIR1UfjRZi9tEabRh1YUcpSqoa1sB/EfyosW&#10;pkbRKO5osWmRsqjtSNYoheg2ikQvSN4ld6RtEgkIA5OKk3irlaSVB/ED9KVzojCXYrPMOwNK5vGD&#10;Imcmlc1SP0dr4c6goAKACgAoAB1oAdSGFABQAUAFABQAUAFABQAUAFABQAUAFABQAUAFABQAUAFA&#10;BQAUAFADZASAR94dKaJkuxGDwCozxwPUelMn0D6c4HH+0KAE6EY+Ygcf7S+lMQg/h2Hnqh9R6Gj1&#10;D0+X+QnGB1VCeD3RqeotPl+TDnLHblv+WiY+8PUUBrr+KEO3auW/d5/dyDqvsf8AP1o1uLSy7dGB&#10;z5gDERz9m/hf/P50dPINb66P8xBzIdp8mc9VPKv/AI/zo6d0HXTR/mI+zfulDW8p43qeG/Hofxpq&#10;9tNUJ2veXuv+v61HuJdu2aJJ0/2cZ/I8frSVt07FPmtaSuv66P8AzIt0CdJpbY+jEgfgG4/KqtJ9&#10;L/15Gd6a6uP9eehKgmYZiuY3HqyZ/kRUvl6o0Sm/hlf5f5NDtl1/z2g/79H/AOKpXh2f3/8AAHar&#10;3X3f8EY/2hRl7mBV9fLI/m1Ncr2T/r5CftFvJfd/wSuZYW4N/LL6rDgn/wAdGavlkvs29f8AgmLn&#10;B7zb9P8AgK4LGjMGisXkYdJLhv6tlh+VHM1vK3p/VgUYt3jC/m/+Dd/gLPI6kLc3awk9IoFy5/PJ&#10;P4AURS3jG/r/AF+o5ya0nO3kt/1/BDFXy90sMCwgDm4umywH55x9SKbd9G7+S/r/ADJS5fejG3nL&#10;+r/e0Y+sOt8RYwyvNK675J5RtjijHUgYx7A4P1rqoJ0/3jVl2W7Z5+Lkq37mLu2rtvZLuuno/wAS&#10;m/l3Ft82CscYw7oVjhhzwFXPLNjjv75Faq8Zer+bf+S/pHO+WcNei7WSj5Lq3/Tuipeys9v57qRc&#10;xHljGNwA6KqnhVTPJPVuK1pxSlyrZ/1r3b/LUwrTbjzv4l5fgl0Uevd6FWzsrnW9UVLXelvt/fTZ&#10;yFzyTn+Jz6+vI4ANXOrChTvLfov62X9dzClQqYutaGitq/63fn320SZ6NY2kNjax29sgSKMYAFeH&#10;UqSqScpbs+uo0YUYKEFZInqDUKACgAoAKACgAoAKACgAoAKACgAoAKACgAoAKACgAoAKACgAoACM&#10;0AJQO4UBcTHvTuFwx70XC5z3iXwZoniJWOoWa/aCOLiL5JB+Pf8AHNdWHx1ah8D07dDgxWXYfE/x&#10;I691ueR+J/hDqtjvm0WVNQgHPln5JR+HQ/nn2r3cPnNKelRcr/A+bxWQVqetJ8y/E81vbS4srh4L&#10;yCWCdDho5UKsPwNevCcZq8XdHhzhKEuWSsyqaoSGnOaCkTQXssJBB3D0akyXTizc07XLbIWcNEfX&#10;qKxnB9C4xsdNb2+n6pEGeOC5Xpu4JH49q5ZSlDyOuCT3IbjwFp90CbWaa2c9B99R+B5/WpWMnHdX&#10;OhYaMttDFvvhxrMQLWZgvF7BH2t+TcfrWscfSfxaA8FU+zqWNQtLvT50l1K2nhiS4tjIzqcFZIds&#10;2D0OCAPrUQnGatB9H+D0NZRlF3kuq/FamPDEx+y21xhXcS6XNns4bdGT/wACK/glbN7teT/z/rzM&#10;ktk/QgjdZktnuSEjuozYXRbjY642OfTACfXa1Nq17dNUC1tfroQ+aUSO4u42LQf6DqEX8RTop+oA&#10;x7FF9adr6Lrqgv1foyJo5oCYo3DX2m/vYHAyJoD83A7jB3Y/ulvSno9ej/Meq07ELJbsphB8vTb4&#10;74WY5+zTDqCfQZwfVSp6gU9d+qC41pJw73JT/iYWgMd3C44mj6En19D+B9TRZbdGBE8cAiWB3P8A&#10;Z1yS9tM3JgfuG/QN7YPpT136gDNOZ2k27dVtQRMj8idAOTjucdfUc+tGnyEREwpAWUM2mTt86dWt&#10;5Mdv6f3h7jh/mH5gySeZFBJKEu4wDa3IbAkXsM/yPbofZi8xm/LSzxRKJVBW6tWGAw7kDt7jqDyO&#10;OgHkSwywi1EFwWl0uRvkk6vbP/n8CORTIad7rf8AMy9RspLGfy5MMrDcki8q69iDQawmpq6Khpli&#10;HpQMDQAlIYlMYd6QEsdMzkWY6ZlIsx9qZkyxHTMpFlKaMWTj7tMz6kT96RpErysqjLEAe5pHRBN7&#10;FKa7t0+9NH+DZqW0dcMPVe0WU5dSthnDFvoKnmR1QwdV7qxTl1RP4I2P1OKXOdUME+rKsmoSt91V&#10;Wp5mdEcJBbld7iVurn8OKV2dEaUFsiFiSck5NI1SsNNBQ2kNCUFbH6P18QdIUAFABQAUAFADh0pD&#10;CgAoAKACgAoAKACgAoAKACgAoAKACgAoAKACgAoAKACgAoAKACgAoAhYbXwOjHI9jVLVGbVmHXGO&#10;MnI9j6UAJ1xjgE8f7LelMQhxg5+VSfm/2G9aBf16MQ5yxKgtjDr/AHh6igH/AMOJ/cG7n/lm/r7G&#10;mHbX0YDOXZU5/wCWkR7+4/zzQLu0vVCcCPoZbc/99J/X+oo69mGlu6/L+vvBv9WN48+A8hhyw9/f&#10;6jmjrpowe2uqFTfszEwuIj2J5/Pv+P50O19dGC5re6+ZDF8lSBHI9s/9w8D8AePyp+91VyVyLRPl&#10;f9fL7ib/AEle0Un4lf8AGp9x+Rp+8XZ/h/mQuiMcyaeGb1AQ/wAzVJtbS/MzcU96f5DfKh/6Bf8A&#10;47H/AI0+aX8/5i5If8+v/Sf8wWJQcx6cit6sEH8s0OT6z/MFBfZp2+79LkrG62kk28Kjvy/+FT7n&#10;m/6+ZbdW3Rfj/kVi8Uhwbm4uj/dh4UfiuP1NaWa6Jev/AATHmjL7Tl6f8D9WL81vEWVLawh7s+Cx&#10;/LjP4mlpJ6tyY9YRukoL+vl+LKl7PHbW0l20Uk/lDcJro4XPbavr9APrWtOLlJQva/Rfr/w5hVqR&#10;pwdVpu3WX6L/ACS9TCI8yNr6dVmmZlkuGdysYP8AyzjA79R/jzXZs/ZrRdO/mzzH7ydaWrvd30X9&#10;1Lv/AFrqMu5yk8N2JC7sxYylSxLjhiidgvQE98fUOEbpwt/w3m/Pd+RNWpaSqXu77+ezsuy2V+v4&#10;UbawuNT1G4tLRAtu4Bkl+8EGe7H7x6+2ckdiNp1Y0oKct/6+7+vNHNTw9TEVZUqa0e77fPq/126N&#10;eh2FnDYWsdvbJtiQYHqfc+9eHUqSqScpbn1lCjCjBQgtEWKg1CgAoAKACgAoAKACgAoAKACgAoAK&#10;ACgAoAKACgAoAKACgAoAKACgAoAKAEoAKACgAoAKAM7WtE03W7fydVsoLqMdN68r9D1H4VrSr1KT&#10;vTdjCvhqVdWqRueXeJPgvBLul8PXxhY8iC6+Zfwccj8QfrXs0M7a0qxv5o8HE8PRetCVvJ/5nlXi&#10;Lwlrnh9mOqafNHED/rlG+M/8CHH517VDF0a3wSPCxGBr4f8AiR079Dnz1roOUYaCkLFNLBIJIZHj&#10;cdGRsGk0nuUmdHpXjfVLEhZjHdRjtIMH8x/XNc1TCQltodNPESj5ndaH8SdImKrfpNZv6kb1/Mc/&#10;pXn1cBUXw6noUcbT+1oek6JqFjqcAksrmC5iYH7jBvqCPxryqtOcHaSsexRnGavF3LF94M8P6zDK&#10;l9pdufNcSO8QMbM4zhiVwSeT19azjjK1J+7I6Hg6FVe9E5TxB8I9Lu/7Razvbq3a8YSMrgSIkgOQ&#10;wHB7sOv8Rrro5rUjbmSdjkq5TTd+VtXON1X4ZaxBepNFNbXkU0PkXYDFGkHQOAeN2Ap6/eHvXdTz&#10;Kk1ZprXQ4amW1Yu6aZx974Z1/TrfMthcC701i0MyJvWSPPIyPQnIB6gkdgK7Y4mjN6S0ZySw9WG8&#10;djFmWGPcHQxabenkEEm1lH68Z/FT69Nld+q/ExGH7T5oH3dWsRj1E8QH/j2F/Nfpy9PkxkJaBYWk&#10;VSdLuWAkjXlreTtjP449Rkdc4evzAQxymWK2eQLewgNaXCtxKv8ACM/yP4H2PPoAwScy3UMQBA23&#10;loRgEZ5YDsM/98n8KfkFuhG4hSBI5HaTTpWJilx80DdwR+WR34IoHbXzFYSm4RHcR6hGAYZgflnX&#10;tz3Poe/Q0xWVr9CJX5lmt4gGAIubRgcEDqQPT9RQDitm/RksM8K2whuA82lufkf+O2Y/5+h/MUyJ&#10;U3e8dJfmZuo2cllKofDxON0cq/dceooNqUlUWm5TLe1FzX2Ybx6UXH7NiFx6UXD2TG7x6Gi4/ZMP&#10;MHoaVx+xY5bgL/CaLieHb6jxehf+Wefxp8wvql+o4akw6RD8TRzB9RXVh/a0w+6kf4g0c7Gsvp9W&#10;xp1i6/hZF+i0udlrLqPUifVb1hzOwHsAKOdmkcBh19kryXdw/wB+eU/VzU3Z0RoUo7RX3FdiSckk&#10;mkbJWGmgpCGgoaaQ0Jgk8DNA7pbjxDI3RD+PFOzIdenHdjhaSHqQKfKzN42mttR4s1/iYn6U+Uye&#10;Ol9lDhbxj+HP1p8qMZYqq+o8KF+6APoKdjJyct2foXXwR9SFABQAUAFABQAq9aAQtIYUAFABQAUA&#10;FABQAUAFABQAUAFABQAUAFABQAUAFABQAUAFABQAUAI6h1KnoaadmJq6sQA/eD9Rw39DVehmn3/r&#10;zFb+Ld9HH9aPQH5/MDkE5+ZgOR/fWgP69Ro/hCsM9Y29fY0C9PkISu1iVPlk/OndD6/5+tP8xaW8&#10;uvkBB3KGbDf8s5fX2P8Anmj0Dqrv0YDJk+XEc/dT91/8+vWjp3Qa300f5iLzIfKPlTdWRuje/wD9&#10;cUdNdUC393R9hHMfmZkDW8p/jB4b8eh/Gmr201Qny3973X3/AK/UkbzgpDok6H04P5Hg/mKn3emh&#10;b50tVdEOLdeCk0B9FDKB+XFX7z8/6+8y/dro19/6aB5sOcDUSPben9RRyy/k/MOeH/Pz8v8AIGki&#10;U4bUiD7tH/hQk/5PzG5RW9T8v8hpeBut3PMP+mfP/oAp2kvspf15k80H9tv0/wCAhBHGzAx2LyN2&#10;ec9PxYk/pRd9ZW9P+BoLli9oX9f+Dr+A6eSRMC4uorcHokQ3MfoT1/75pRSfwq/9f11KnKS+OSj6&#10;b/j/AJESpgmWGDaQM/aLtjkD2B5/D5apvo38l/X+ZCjb3ox+cv6v+RhX1w91frMkn2q1t2wGkcLE&#10;0vbgdlHOfrzXZTgoQs1Zv77f8E8ytUdSqpJ80Yvq7Jv/ACW/6kEs/lXKZmkkSTPlzNyWYn5nRB3J&#10;O1c/qOlqN47bdP0b/FmUqnLNa3T2f5tLv0X6rbOt7S41KebToUO3ILSFtyoo4GW74GQAOM5I7Y3l&#10;UjSSqNnJTo1MRJ0Ir59vn1t0tpe/kegafZxWFpHbwDCqOSerH1PvXiVakqknKR9VQoRowUI9CzUG&#10;wUAFABQAUAFABQAUAFABQAUAFABQAUAFABQAUAFABQAUAFABQAUAFABQAUAFACGgAoAKACgAoAKA&#10;EYBlKsAQRgg96A3OM8RfDTw1re52svsdw3Pm2h8s591+6fyrvoZniKWl7rzPNxGU4atry2fl/Vjz&#10;DxD8FtXtN0mjXUGoRjpG/wC6k/U7T+Yr2KOdUpaVFb8Txa+Q1oa0nzfgzzbWdE1PRpvL1WwubRs4&#10;HmxkBvoeh/CvUpVqdVXhK55FWhUpO1SLRmGtTMYaCjd0e9ktdOiuoSfO029W4UA4yrgBvwyiD/gV&#10;c9SClLlfVWOmnNxjddGddYePPEmhR6hb2uotefY5FmjF2vmebA2ADk/N3Q8Hox9K4p4GhVs3G1+3&#10;c7qePr0rpSvbv2O0sPi8k1/Hb3+lt5dxD51vLbSZMgx93a2PmyGXryR71wzylqN4y2fU9CGb3dpx&#10;+417Hx/4c1O0FwmoJboX8si5Hl7WxnBJ4HHv2PpWEsDXg7ON/Q3jjqM1dO3qaTzRTxh4ZEkQgEMj&#10;Agg8jkVmotaMttNXRjana293GY7qCKZP7siBh+tbwk47M55xT3OX1LwzpM8sUps1jlhAEbwsUKYO&#10;RjB7V1wxFRdTknRg+hz9z4RsFup5YmmSOfiWEEbGHXpjjnkehrpjiZWsznlRj0MCfwky2j2zXYlj&#10;XLQlkw0benU5B7j8fruq93exk4WM650fUFC3G6L7fEceYjcSr0+YEdf5jr76KpF6EaLQozWc1upl&#10;S1/cy/LPabsgH1U8/geo6cjraaZPMtrlWaERRrBP5j2T5MUhT54T3yP5joeoqhqabutxknmGdFmk&#10;WK+QAw3Ab5ZR2yf5H8D7A1a2mq7DF3GWRoIglyARPaleHHfA/p2xkezG7WV3p0Y6CeNbd0KtPprn&#10;Lxk/PAfUf49D3oInCTldaS/BlHULE2wWWJxNayf6uVeh9j6H2oaN6NdT916SXQomkdCGmgpCGgY0&#10;0ihDQUNPSkMSgpDaCgCseik/hQLmS3Y4QSnpG35UWYvbU11FFrMf4MfU0+VkvFUl1HCyk7soo5WS&#10;8bDohwsR/E5/AU+Uh459EOFpEOu4/U0cqIeMqPbQcII16IPx5p2RDr1HuxcADAGKZndvcQ0DGnrQ&#10;MaelIaGr85IT5sdcdvr6VLkludEMNVntEa2CSsR82QdQnIX6npUuojphgJvdn6FV8Me4FABQAUAF&#10;ABQADrQA6kMKACgAoAKACgAoAKACgAoAKACgAoAKACgAoAKACgAoAKACgAoAKACgCKdSMSKMkdR6&#10;iqi+hnNfaQ0HIUqc8ZX/AGh6U/US8hOyhTgdUPp7GgXp8v8AIQ42sSCEJ+cd0Pr/AJ+tMNLeX5B8&#10;wft5wHHYOKWlvINb+f5iDARtqloj96Mjlfw/z7U+vmLS2i07dgbAjHmEyQ9VkB5X6/40LfTRg7W1&#10;1Xf+vzB87QJl82LqHUcj34/mKFvpowe3varv/X6Cp5gTMbLcRHoCecfXof8APNDtfXRjXNbR3RED&#10;Apwrvasex+UfgDx+VP3n5/195HuLZ8v9fcTgXAAIeKQe6kH88/0qfd7Glqi2aYb7nvDEfpKf8KLR&#10;7hzVOy+//gCBrgDCW8QHoZCP5LRaPV/h/wAEV6nSK+//AIAjfaiCS0EQHsW/wp+55v8Ar5g/a90v&#10;x/yKzSROSGu5rg/3IOg/FeR+Jq7NfZS9f+CYuUXvNy9P+B+rFUNCjPFDBZx/xSSkFj9cH+ZodpOz&#10;bl6f1+g0nBXilFd3/X6mZqtyqRosQkuLiY7Y5Z+ET1YL04HOcfjXRRg23fRLovyOLE1UklH3pPZv&#10;ZedvLvb5mUiRxx+RvkZMEQzSKOB3ZF6lmPAP4g8Guhtt81vVf5vsupxKMYrkvp0b/NLq5Pb77lRI&#10;7jVJTZRK4nz8z5yEA45I4wOgA4zk+1atxpLne39fn3OdRniZexite/b1fZbJLS92d1pllHp9okER&#10;LYHzOerH1NePVqupLmZ9Nh6EaEFCJarM3CgAoAKACgAoAKACgAoAKACgAoAKACgAoAKACgAoAKAC&#10;gAoAKACgAoAKACgAoAKAA0AJQAUAFABQAUAFABQAUAR3EMVxE0VxEksTDDI6hgfqDTUnF3QpRUlZ&#10;q5w+vfCnwtq25o7NrCY/x2bbB/3ycr+QFehRzXEU93deZ5tbKMNU1Ss/L+rHnOu/A7U4Nz6LqNve&#10;J18uYGJ/oDyD+lepSzum9KkbfieVWyKpHWnK/wCBxyeEte0S/e21jSrqC2ukNu82zfGpPKkuuRgM&#10;FPXtXd9bo1Y3pyTa1OH6pWpStUi0mZqTvDBa3ksZaSyY2d5EeC0ZyAD+G5PbatatJtxXXVf1+Jkm&#10;0k+2jGvbsol06OQtPbMbqwlHBkQgEge5ADAeoI6mjm+130Y7fZ+4jkmib/TmX/QL791eRoP9VJ1y&#10;B/48v4r2NCT+Hqtgut+jCL7XE62UVw8eo243Wc0LkefGfmCg985yv1I7ihqL95rTqUm1onqa0Pjb&#10;WUVL+O5ae3VgLu1cA7CeMg4yFPb0PHpnF4Sk/dtbsbLE1Frc0o/HkyXMaahDA9rOpMNzFlQfTcOc&#10;EHg+nuMVm8Gre6y/rT6osQeLLS6uZbWaC4trpB/q3UHd7Ljqe/v2zSeHkldaoHWixiazp95FJJBd&#10;RlExvLfLtz65xT9nJbohyTK8siSpujdXX1U5FaJGMjLuu9bRMJGTdd63ic8ioeaslDWALhiMsOh7&#10;ikUpO1hgVVcuqgO2ckDk565osVzyas2NUCOGSJBiKT7y9j+FA3JtqTeqK5tIP+eY/OlZGyr1O402&#10;kB/5Z/qaLIaxFTuMNnB/zz/U0WRX1mp3ENrB/wA8x+dFkP6xU7ifZoR/yzFFkHt6ncT7PF/zzX8q&#10;LIftqncPKjHSNR+FFkL2k31DaB0AFArt7iGgaGmgaGmgY00DGnpSKGFhkDIz6ZouXGEnshszCIgO&#10;cMf4e/5VPMjaOGqvoMZgv+t/d+zdT+HWpdRdDojgZvd2GTMVPaJfWXhj/wABHNT7RnRHL4r4mIzG&#10;MZYBQf4pvl/JRz/Spc2zpjhKUen3jJfmw8vI7NN8i/gg5NTc6FCMdkI/KKZBmPqDL+7T8EHJ/CkW&#10;Iw3Rgv8ANH1Bk/dx/UKOT+FBR+hdfGGoUAFABQAUAFABQA5elIYUAFABQAUAFABQAUAFABQAUAFA&#10;BQAUAFABQAUAFABQAUAFABQAUAFABQBWdfLfGcIxyD/datE7oxa5X5MU4wxYYU8OP7p9aQPz+YfN&#10;u9ZAOfRxRp8h638/zGnbsAJPkk/K3dDT1v5k6W8vyF+bzMEhZh0PZx/n8qNLeQ9b+f5iLncxiGyT&#10;q8TdD7//AF6H57CV73jo+wRgZP2c+W45aJxx/wDW+o4of977wj/c0fYa3l78vut5T/EDgN/Q/jzT&#10;V7aaoT5b6+6/6+RKfPUYZY5V9vlP5dD+lT7r8i/fW+pBtgB+a2liJ/uKf5pVXl3v/XmZ2gt4ten/&#10;AAAH2foJbgfVn/rT97svwD3O7/EQm3PV7tv93zOPyo97y/AV6fd/+TfoN8uIkFLF5D2aXHH/AH0c&#10;/pT5n1lb+vIXLF7Qv6/8HUfM8yIDPPBaoeAF+Y/gTx+lTFRb0Tf9f11KnKaXvSUV/Xf/ACIdq5My&#10;QlivJuLskBfcA8j8gKu72b+S/r/MysviS26y/wAv+GOdeRr957i5BYsP3byR4Cx542r1LMeB/Ou5&#10;JU0ox/p+fkv6R5Lk6zlOfyuunku8un5lV/O1KcQW4b7eDhmwOOxyR91R0AHuT2FaLlpLml8P9fe2&#10;YvnxEuSHx/19yWyS9TtNKsU0+0WJTufGXfH3j/h2A7CvKrVXUlc+iw2HVCCit+rLlZHQFABQAUAF&#10;ABQAUAFABQAUAFABQAUAFABQAUAFABQAUAFABQAUAFABQAUAFABQAUAFAAaAEoAKACgAoAKACgAo&#10;AKACgAoAKACgDmtV8KaLqiXcN3plq8sy8yBNjSLkHBYYPBA78cGuuniqsLSjJ2OKphKVS8XFXOL1&#10;n4SaVcW9lJpN/eae1u52SNiUw85A7HAbPfgk13080qJtTSd/xOCpldJpSg2vxscpq/wm1q01OU2A&#10;s720uox59ur+UWOeSgbgEHDDnjOOR166eaUpQ966a+ZyVMrqxnaNnc4zUfB+uWJk07UNPu1W3c/Z&#10;r1YyUQnnazDIAOc9eDz0JruhiqUvejJa9DjlhqsbqUXoYrNcPdSzIgTVoNy3Vu68TgfeOO567h+I&#10;7420tboY/mQBoUt3eJGm0mUgyw5+e2bsR7+h6EcHnpWt/MBsyLsggupgYsf6JfLnAH91u+Bxx1X6&#10;ULuhisZmvMnFvqyjnJGy5BH5Ekfg2fXqaW8gIomwZntIjt/5ebFicjHUr34/Mc9Rmn6h6ix3DxQM&#10;ySzTWDHlgf3kDds/5wfY9CwOKb8xrTSJGqXEqmOQ5iu1GVPsw/yR700yHSi9l8hnmSKBDKEiueql&#10;j8ko7YPQfXofaq5mS6Ed1sIJmdSixn7UmQ8DcE/7vr9Ov1p8xLoJa307jDcBoPNiUuFH7xR95PqP&#10;T3/lRzB9XalZsJLhFRZBloWOPMA4U+h7g0XBUJN26iSTIkqq5wr/AHX/AIW/GncUaUnFtdOnUdF+&#10;9nMI+WYDIRuC309aPIUouMeboVpLqKNyj7lYHBBUgildG0cPNq6Izewf3j+VLmRX1ap2Gm9h/vH8&#10;qOZFLC1Ow03sPq35UcyKWEqEZvovR/yo5kUsHPyGNfp2RqXMWsHLuRtf+kf60cxosF3ZG18/ZFH1&#10;pczNFgo9WRteSnptH0FLmZosJTQoF06hmbYh/iYhQfp6/hS5marD0l0HiEbd7vJKp/iLbE/M8n6Y&#10;qXJm0YRWyHrwmY+I+5j/AHa/99tyfpUs1Q1OEJjyE6ExDYv4u3P4UmUhsfAJi4A6mH5R+Mjf/qof&#10;mWhI+MmLjHUwjp9ZD0/Dik/MteRbtdJ1GcRtaWF0/mnCNbws5c/9dCMZ+lQ6kVuy0n0O20j4QeJr&#10;m3W71FbLQYHPEmoTYkY+mMEg/gK5J5hSTtH3vQtU2dZYfBG2hiNzqGpzCLPzXMqi2Qf8Dk3MT6Yj&#10;XPrXNLMm9Ir9fy/zLVM63RvhZ4U00/bX0yTUnj+ZrnUZGt7Ye53ks31AKmuaeNrS929vTVlKKR7Z&#10;XlgFABQAUAFABQAUAKvWgBaQwoAKACgAoAKACgAoAKACgAoAKACgAoAKACgAoAKACgAoAKACgAoA&#10;KAGuodCrDINNOzE0mrMroWV9jcyKOP8AbX/Grdmr9DFXTs9/zQuBhQGwpP7tv7p9KB6f5Bk5Yhfm&#10;/wCWkfr7igNdX96GnaIxkloD0bun+f0o1v5i0t5fkLJxtE54H3Jl4x9fT+VC/u/cD/vff/X/AAwS&#10;8AC5XKj7sqcY/wAP5UL+6Ev7/wB/9bDh5oTIKzxkewJH8j+lLS/Zj95Luv6+X5EP+jocK72rehO0&#10;fgDx+VV7z8/6+8j3Fs+X+vuJws+MpNGy/wC0nJ/EH+lTePVGlp9H+AZufSE/iRR7gfvPIQi5xnzI&#10;EA/2Cf6ij3OzD953S+X/AASu0kbMQ97JKe6Q/wD2IyPzrRJ9I29f+CYuUW7Obfkv+Br+IiqYw0kN&#10;vFbjHzTTnLY/mfxIovfRu/kv6/QEuX3oxUfN/wBfmzE1qVLvNusskoQeZNLICFC54CqMZJPA7+9d&#10;dCLh71rdv+Cebi5xq+4ne2rb2t2S03/pmfMZbq4iS0yb8nH3cEHoT/sKo49c+4rdcsE3L4f6+9s5&#10;JOVSSVP4/wCvuS27nXaTp6afbBAQ0rcu4GM+w9hXl1qzqSv0PfwuGVCFuvUvVkdIUAFABQAUAFAB&#10;QAUAFABQAUAFABQAUAFABQAUAFABQAUAFABQAUAFABQAUAFABQAUAFAAelACUAFABQAUAFABQAUA&#10;FABQAUAFABQBFPGWAZDiRTlSf5VUXbcicW9VuQbh80yqTG3E0eOQfXH8/art9n7jO/2lt1GMqhUi&#10;dz5TEGGUH7p7DP8AL16fV3e636oVlZRb06MDvMwwQl4i/RZV/wA/iP5mlvL8v6/EHdvtJfj/AF+B&#10;n3el6dfStPLpttcsrZkimhVnRv7yk9D3469Rz11jUnFW5rdmZOnCV3y37r+v6ZzFx8NvCrXL3sdi&#10;0cUxbfJbyMNueqshypX8OO/t1RzDEW5b6rucssDh/it7vddP6/DqczcfBjTYZZUg1W4isbhsqskY&#10;ljPpyCCrDsc/nnFdUc2m18Oq+855ZZBPWVk9n0Oduvgzq8czWBvrKe3yfIMxZJAP9g4IPupI79Ot&#10;dEc1ptc1n/XcweW1FLlur/mYN18NfFa3jwTWDSXFv/q7yCZN5A6ErkMw9wMjpz0roWYYflT5tGYf&#10;Uq13FR17GHceGdet7yZZtIvba+hJWSVLdmhk46NgEDI/A9wOtbrEUmk1JWfmY+xqarlen4GRJDLb&#10;3EsBg+zXJOJbKcEJJ/u57+nOfQ9q2TTVzN+f3kKqCrwxRvJGCS9pLxJGe5Q/59xTBvq9PPoRkJJC&#10;Cxa4t0HEi8Swj3Hcfp7imGqfZ/gxJCcrNJJkg/LeRZ6+jj1/X60Al9lL5P8AT+vuGtlH3EpDK4xv&#10;ABhmH8h/L6Uw3Vt0vvX9f1cj2lWaNUCM3LW8h+VvdT/n6mgL3XM3fzW69V/XohAAw2KryImcwtxJ&#10;F/unv/nigq9nd6N9ej9f6+ZI8kV1D/pZM0ajAuUH7yP2cdx/nNG+4oxlTl7mj7dH6Gfe2Mtsokys&#10;kDfdlTlT/gfapasddKvGemz7FM0joGnpSGJQUhtBRKltK67wm1P77HaPzNAuZImSzXbvZmdfVflX&#10;/vpv8DSHzFm2t2kOLSFnPrCmT+Lt0P0FS2luNXZej0HVpbpIotKv3uZPuqls7u3/AAJh+oFZurC1&#10;+ZWNFGW1jfHwy8Ugo11pyWryD5RcTxmVvbDNkn/dU1h9do9Hc2VGfVGrafB7X5JUl1S407TLdzgT&#10;3spaR/ZUIBz+ArKWY0rWim35Gioy6nSJ8FrGFFnvdVupY84+0XUa2qfQGQs30/d1zPMpPRR/X8v8&#10;zVUUbWnfCPw1bkXd5Df6nHGOGu5fs1uv+8zYZh7quPasZ5hVeisvTVmipROystC0y2jElhpdpFEg&#10;zusbVIUUe9zLyw90wa5JVZv4n97/AEX6mqSL9n8zPJYDLOMPJpyeYzj/AGrubhh9ORUP+9+P+SKC&#10;0KtcM9iVa4Pys+ng3cx9jcy/Ivf5T+Boltr+On4IAiK/ay0JT7Yp2loQb65X2MjfJEfY5FHTXb7l&#10;/mwFYqLwb/LF8hyPNJvrpPoi/JD9RlaOnl9y/wCCB29cpIUAFABQAUAFABQAUAOpDCgAoAKACgAo&#10;AKACgAoAKACgAoAKACgAoAKACgAoAKACgAoAKACgAoAKAI54vMUYOHHKt6GqjKxE4cy8yBH3B9y8&#10;jiVPT3FU1b9DNSve/wA0OPVQW+b/AJZyevsaB9tfRgC28lAFlH34yeG9x/jRp12BXvdb9hE4BMI3&#10;J0aI8EfT0+nSh+f3gv7u3YI8gE2zAgdYn4x/UUP+8KP9z7v62Gjyt+AWt5SenQH+hp627oXu3091&#10;/wBfIlJnXhkjlX2O0/kf8an3fQv31urkJWAElrN0PqqDP/jtVeXSX9fMztDrC3y/yEJt8Y2XOPTZ&#10;JR73l+Afu+z/APJhPLhPK2DSHsXC/wDsxzTvL+b+vkLlh0hf7v1HSNMkeXe3tYx77v8AAD9aSUW9&#10;LtlSc0tWor+vT9Slezpb20lz5bzeWMiW54Ge21fX6AfWtqcXKSje1+xzVpqEHUte3V/ov+AvU55n&#10;leVJovm1CV+QR8xb/ZB6BRkZPfPpx2pRScX8KX9feeS3NtSj8bfzv5Lokuvf0Or0fTksIOQnnv8A&#10;fZRx9B7fz615tes6j8j3MJhlRj5vf+v67mhWJ1hQAUAFABQAUAFABQAUAFABQAUAFABQAUAFABQA&#10;UAFABQAUAFABQAUAFABQAUAFABQAUAFAAelACUAFABQAUAFABQAUAFABQAUAFABQAUAQzRsH82HH&#10;mY5U9HH+e9WpK1mZyi780dysMbZPLTfET+8gYcqfYf0/Kr7X37memtlddUMbaYRuLTWwPyyLnfEf&#10;fv8A19aet+z/AAZLty9136r+v+HEkbhJJpAMD93dx9CPRvb9PpTS6JfL/ITezk/SS/X+reg1maOX&#10;exW3nbgSDmKb0z6H9fc0JJq26/FA207vR/g/6/q40ZjkMaIsLv8AetpeYpfXafX/ACRT3V3rbqt1&#10;6/18ydnZaN9Hs/T+vkMABzbqm5SMmznOGHujd/5e4qv734r9f6+8X9xL/t1/o/69UMJEoMWHuVj+&#10;by2Oy4h9we/1/Vqe2u1//AX/AF/Vib83u726bSX+f9asaW85g+55zF8vnwDbPF7OmOR7Y/4D3p25&#10;dNr9Hs/R/wBeor82u9uq+Jeq/wCB8iKXZMjXDsjdjd2y7lbHaWP/APXj1WmtPd/B/o/6+ZN7+/f/&#10;ALeX/ty/r1RlXuiaNO4vLrS9KDNgi5Nqk9tLjoTkZQ+/H1NbRq1PgUn6XtJf5/1ojKUKa99pK/W1&#10;4v17f1qzOuvBXhx7z7XJo1lbXEhHEjEQy+hSVcFSffr6d60ji61rKTdu269V1/rUzlh6S3ilfo/h&#10;fo+n9aGfJ8N/Cw1CSRNHMM8x+a0luHjLeojYNsYf7Jz7kVosdX5fi07pX+9br+tyHhKV+Vx+Tdn/&#10;ANuvZ/1qijF8K/DK3M6xW17JHIdz2Zm2TRe4RvlcDsR+Ga0eYVrXbS894v8AVf1sR9Upt2s35bTX&#10;6Nf1qVI/hF4dME0Xnanc2yk/PC48y3J6B4WXcP8AgPJ9BVvMqumiXk9n6S2/rclYSDbabduq3X+K&#10;P9eiKrfCHQH00mTU9Qbb/qtRWRJYVx2bChk/EkD1qv7Sq81uVemz+XR/1oJYSmo8ydl3WsX6rdef&#10;4sjn+D+lBIXfU7y2vCw2zSSJ5VyD2WULjJ/2hk+hoWZVG3ZX9N16r/L7yvqcEkm7X6P4X6S6fP7i&#10;VfhHpcN6iQXmoxysp8+wl8tHl/2kyNj/AEBH1HSkszqcrdlbur2+fVDlgYSai737PSXyez/rUyrn&#10;4S6DbXdxPdPq0+nJy/2J0jmtR/00hdCce4OOOlafXpzSUbKXns/Rr8gjD2V+e8orto16r9Ua9j8J&#10;fh9c2xlsb/W9RXGSYpFO3jox2BV/4ERXLPG4yLtNKP8AXrr8jshHDTjeDcvT+tPmCfCjwnKB9ktL&#10;l1XqxuGnP0by9san/tpT+u1l8T/T89fwDkhL4V+v5afiXNK+G/hSBXFrpQupM5Ekk0lwyH0xEQi/&#10;jJUzxtbq7fh+ev3II0oPbX8fy0+9luy8D+GEvBJDo9tc3Cn/AJa7rkxn0McWR/329RLFVrayt+H4&#10;v9EVGlDZL9fwX6s0l0LRZJio0rTzMpw0awJuQ/8AXK3BJGP771m6tRK/M/685fojVRjtb+vRfqzS&#10;iK2yfY4gIFQY+ywsIQvuIbcNIR7MwrJ6+89fPf8AGVl9yLWmn9fctR24WpMAIti/PkIwtN/+0Ej3&#10;zE/UjNL4td/x/OyLTtp/wP8AggW+xhulqJv92yE31J3Tk++BS+Lzt8/8kUtP6t/wRT/oqtOM2yuA&#10;pn2LahvZ5Zsyt9VFLfTf8fwWg0LGCjG7jRoyB81xFFgqPe5uPvL/ALq0n2/r7kUhLf8AeSC4t086&#10;RRnzrdDcuB6rczYjA9gKHpo/8vwWpSGqVu5gyeXdzqeHAa/cH2Y7Yom/Slsu34f8FlCzOtzMyXDJ&#10;czKeUuWa9kX0zBFiND75pLRaafh+L1GOu23OsF8258DEN9L5hx7WsHDD6nNC7r8P82A64Jjhjjuy&#10;6QNxGl3MtpER6JDH87f7r0LV6fhr+LAcS0NmA2+KzHQHGmWoP/o3+ho3fn97/wAgO2rlJCgAoAKA&#10;CgAoAKACgBV6Uhi0AFABQAUAFABQAUAFABQAUAFABQAUAFABQAUAFABQAUAFABQAUAFABQAUAQXE&#10;TEiSLiVen+0PQ1cZLZ7GU4N+9HciR1aNjtPlE/OndDVNNPzIUk1fp18h7D7qyN/1zlH9f880l5fc&#10;U+ifyYjcyKJD5c3RXXo3t/8AWoW2mqE99dH3/r8hJCu4faB5bjgSrwPz/of1oV/s6hK1/f0ff+v1&#10;Ht5oUrIizofTAP5HikrdHYp8yVmroiBgBASZ7dv7pOPyDcflVe91V/68jP3Oj5f67MmCT4G2dCPV&#10;o8/yIqbx7Glp9Jfh/wAENtz/AM9of+/R/wDiqLw7fj/wAtU7r7v+CV5HQHbJfMW/uRAZP4AE1aT6&#10;R/r8jKUlezn8l/VxoATMkUCx4HM9y3IH4nP5kU99G7+SFZL3oxt5v+r/AJHPatdPPdxyQTNMIXCr&#10;kffkP91eny+vqR1ruo01GLUla6/D18zycTWc5pwd7P735LyN/RtMSzTzZEX7S4+Y5zt9s9/c9/yr&#10;ir13N2Wx6mEwqpLma95/1/w5p1znaFABQAUAFABQAUAFABQAUAFABQAUAFABQAUAFABQAUAFABQA&#10;UAFABQAUAFABQAUAFABQAUAFABQAlABQAUAFABQAUAFABQAUAFABQAUAFABQBFNAshDZKSL0deo/&#10;x+lVGTWnQiUFLXqVJkkR/MdWV/8AntCM5/3l7/r+FaJpqy+5/wCZjJSTu9+6/VEIYjdLEQpJ+aSA&#10;b0Y/7SdQfp+dXbo/x0f3/wBehF/tL71qvmv69SNTtjJi2pEeG8sebC31Xqv8vrVPfXf7n/wSU7LT&#10;by1X3bojBHksFA+zngof38J+mOV/LAp9fP7n/wAEn7Om33x/zX5DS++Hs8GeBIfOjz6rIvzL9T0p&#10;2s/P7n92z+RN7x7r718mtV8yORxJErOfMhU/K0rFgvusyZK/VuaaVnpo/wCt4vf5Ck01d6rz/SS2&#10;+eoySUMqzOdyjhJZTtKj2nTIx7N171SjbRfd/wDav9CJSv7z+9//ACS0+/5kcs2CJ2YhscTsRE+P&#10;+ui5jf2DYpqP2V92/wCD1XyFKf239+z+9Xi/RjXn8l/OLNEz8+apELP9c5ikPvke1NRurb/j/wDb&#10;Ilz5XzbX67P/AOQl95F5wgO1f3BkHKooiD59YpPkb3KNk1XLzedvn+K1XzRPPy6LS/yv/wBuv3X5&#10;tO7I3kVEa22KquP+Pfy8o3/bCTDAf9c2NUld8349f/Alp/4EiXJJclt+ltP/AAGVn/4C2MaYS/uC&#10;PMCfMIXDTbD6hTiaM/QMBTUbe9t57f5xf4Eual7u9umrt8tJx/FIimvI8CWeRWEHAeSUsYvYTp+8&#10;QevmLzVRpvZLfy3/AO3Xo/8At1kSqx3k9u72/wC3l7y/7eRUm120jL3X2lnkRgpuYSA+T0BljBif&#10;2VwvvWiw037tvl0+52kvVXIeMpr3+a77rf8A8CjeL9JW8ylNr4jSX7JFtDv5YcBUSZiOd0Y3xP7k&#10;FTwRxVrC3tzP9WvnpJeV0yHjLJ8i627J+q1i/NpplGXV7ieE20exLR2yIVj3xqq9WCHeyeg2kAVo&#10;qEYvme/fr9+l/mR9YlJcq2vt00621a8rFN7oXSC4nkMyRgS+Y7tL5K/wqJgJHjzwfmC9e1Xycr5V&#10;p07X+WifyuLnU1zSd+ve3bX3mvmkV7mOKRxdKXN0uHMyMu5pG+6pYGRJMehCHp6002ly9P09NGvx&#10;G0m+br+vrqn+Beg12884QX9v/aRQ4WWP55dw5LGN/M2qPVVx+dYyw8LXi+X8vvVvxZ0xxE72mub8&#10;/ud/wRsWmqWurovkXCXQ/hRiJWGOMhHLEdukIrmnSlS3Vvw/FW/9KOqFWNTZ3/H87/8ApJbmnDfu&#10;rpg3pFOc4+iSFR+UJrNR6x/r5q//AKUbX6P+vvt/6SOnmMaKl0SsWMCOclUI9lkMKfkjVKV9V+H/&#10;AAOZ/ii79/6++y/AUs6WwA3pbL0B3LFj0wBDEf8AvpqWjfn+P/tz/IpbeX9eiFtGzbstmW8hucW+&#10;Qin3Fuqr/wB9SmlJa+9v5/8AB/yKjtp/X3f5jbWZAzCzKq7cSpakKSfUi3Ekh/FxRJfzfj/wbL8C&#10;k+39fdcVZFt7oqGjhu+mV8uKRx6EkyzH8hSauvL+vRFrf+v+HHTbIpEnnHkMT8k86BZFPp5l0xbH&#10;+6lStdF/Xyj/AJlDpVNyhmmiM6LyXkjecD/aWScpEPwU0k7aL/L8FdlCiQ3wClhfDtkyXisPQpGE&#10;hU/Umlbl8vw/O7KQnnAn7M0xIXj7OZ+U/wC3e1HzD2ZqLdf6+9jHNIbNRC7C0jc5EXmJp8b+6qm6&#10;bPsSKLc2u/4/8AByZtI3miVrWJuHljgW0U/78sxMjfVRS30ev4/gtAFtQzSie0jLygf661hM8gHt&#10;c3GFI9gKHtZ/5fggO6rlJCgAoAKACgAoAKACgAHWgB1IYUAFABQAUAFABQAUAFABQAUAFABQAUAF&#10;ABQAUAFABQAUAFABQAUAFABQAUAV54m3+dBgSjqOzj0NXGStyy2Mpwd+aO/5kcTqyMY1LR9HiI5X&#10;8P6VTTT1+8iMk1dbdUO4EfA863P4kf4/zpdezH07xFTcEzERPCf4SeR9D3/Gh2vroxq9rx1Q2MRk&#10;4t5DE46xkcf98n+lN3+0rkx5b2g7Pt/wP8iQtMBh4kkX/ZPX8D/jU2j0di25rdX/AK/rqQlIMktZ&#10;FT7Rgn9Kq8v5jPlh1h+H+QhjgPSwZ/qi/wBTTvL+YOWD+xf7v1HM0scZwtvbRD+JjnH4cAfnStFv&#10;q2NuUV0iv69PzMnWLwW1sJo1eeZjtjkm6Z9VX+uPxNdNCnzSs9F5fqzgxVf2cOZK76N/ov69SzoW&#10;kpbKtxNHi5Zf4jkr6/ie/wCVZ4jEOb5U9DbBYONNKpJe9/X4mzXKeiFABQAUAFABQAUAFABQAUAF&#10;ABQAUAFABQAUAFABQAUAFABQAUAFABQAUAFABQAUAFABQAUAFABQAUAJQAUAFABQAUAFABQAUAFA&#10;BQAUAFABQAUDCgQUAQzW0Mrb3T5/76kq35jmqU5JWREqcZO7RVm04s+9Jvn6BnXJH/Alw361pGtp&#10;Zr+vndGMsPd3T/r1Vn+JUm0673718p3HRi5DfgQA3/j1axrQtb+v8vwMZYepe6s/6+/8SnNZ6iH3&#10;ratJJ03+Yqn8wd3/AI9WsalK1m7L+vl+BhKlXvdRu/Vf8P8AiUZo9TVjJ/Z1w8mcb1Kg/wDfQO/9&#10;a1TpPTmX9fh+BhKNdO/I7/L89/xKxGreaWGl3RkJ+8uE/wDH87j+JrT9za3Orf102/Ay/wBpvf2b&#10;v9347/iRGHXfMLppMwkPdJEQn6uDu/Wq5sPaznp83+G34E8mLvdU3f1S/G9/xG/YfEaMzx6UwZuv&#10;lzxx5+pDbj+Jp+1wr0c/wb/S34E+xxqd1T/FL9b/AIlf+zvFAJEWkpGG6gXEaL+IVst+JNX7bCdZ&#10;/g3+a0M/q+PXw07fNJfg7v5sgl0XxcY5IorOBI2Awqyoqg9/kB2n8QatYnBXTcnf0f57/cZyweZW&#10;cVFJeqt92z+ZSufDPjCeN4ZIcwFlIQTxqqAeiDCg/hWsMbgYvmT19H+e5hPLsymnFrS/dflt+Bny&#10;+FPGEk3mSaYJG3ht5uItxA6DO7gD2FbrHYFKynbTs/8AI53lmZOV3Tvr3j/mR/8ACJ+LVkFw+lMb&#10;hMsJVuY97Oe5YNnoelH1/Btcqnp6O35FLLMwT53T1XW6vf1vcrnwz4rRWYaNIjiMoHikCtyfmJw2&#10;WJ980/rmEenP1/rpoCwGOWvs+nR/8HUil0LxKFYPod2YztT5UGQg7BQMfjihYnDdKiL+q4tb03/w&#10;CK50/wAQtMslzoWozOz7932Zy64+6occgDrxihVcPa0aiXzX5Fulib3lTb+T/MquNZgJkm02/wB6&#10;hiTNbvuMjdy2MnA6bielP9y9FJfJrb+uyGvbR1cX809/67srXOoSLB5VxbzKiKIwtxFkLn7zYIIB&#10;+gzz1pqmr3T+4r2jtZr7yvJqltPLmUSqOFDhiSqKOAMktz0+8B7U/ZSitC1Vi3qXbHxTeWcYjS5M&#10;tuF3tGz7eAcBQPu5x6qaxnhYSd2tf6+f4nTTxMoq19DasvGFqjFXBs5CTuIVox7fNCRn8UrmnhJP&#10;z/rz/wAzrhiY+n9eX+Rq22sWsriWBgXGPniCSnJ9WTZJ+ua55UpLR/qvzujojUT1X9fkyz/aENw/&#10;zTQTzA4HmOC4Pp+/Qt+T1HI10t/Xk/0NVJP+v8/8yzPdlkVbkTGMAcTI7qP1mT/x0ZqFHt+n/wBq&#10;/wATS/f+vzFt75Wj8qCYFQcCOGYEfiiSRf8AoB+lS4a3a/r7n+ZSZIJ1s2ZgDa7uWwpgz+Iijzn1&#10;8w1Nubz/AB/V/kWhY3FxL5kSLNMvSSNFlb/vsC4b9RSato/6/wDSSkPu7iN2KXrI27+C7cNz7CeQ&#10;AfhFSSfT8P8AgL9S0WAZmgKg3DRAfKQJmjx9I1hj/wDHjU6X/wCG/W7GR2k8cbMlm0aEnDwW8scR&#10;J/3bdZJD+L80NPr/AF99l+AD2K2kizy4t5D924eJIX/GS5ZnI9wtG+i/r7tAJQn2wFmg+1kc5eOa&#10;8U+6vLsiU/QYpXt5fcvyuwO+rkJCgAoAKACgAoAKACgAoAcOlIYUAFABQAUAFABQAUAFABQAUAFA&#10;BQAUAFABQAUAFABQAUAFABQAUAFABQAUAFAFe4gLOJYW2TDv2b2NXGdlZ7GU6bb5o6Miik3yMF/c&#10;3I+9G3Rvf/69U1Za6ozjK700l2/r8x42tJwTBOeo7N/Q/wA6WqXdFaN9n/X3hISV23UAkUdGQbv0&#10;6j9aF/dYSva043Gx+UzYgunU/wBzcD+jc03f7URR5X8Mv6+ZLsuB0mjP1jP+NTePYvlqd193/BIZ&#10;WKHE98EJ7KFBP55qkr7RM5O3xTt93/BK8rRRoZ9m1V58+6J4+gPP4cVaTb5fwRlJxiue23WX6Lf8&#10;iDSrT7Zc/wBo3Jdx0gEnYf3sdvb/ACautU5I+zj8zPDUfaz9vPXtf8/8jcrkPSCgAoAKACgAoAKA&#10;CgAoAKACgAoAKACgAoAKACgAoAKACgAoAKACgAoAKACgAoAKACgAoAKACgAoAKACgBKACgAoAKAC&#10;gAoAKACgAoAKACgAoAKAEzTsMM0WCwtIQUAFABQAUAFABQAUAFABQAUAFABQAUAFABQAUAFABQBX&#10;msrWb/XW0EnOfmjB5qlOS2ZLhF7ooTeGdCnGJdG01uMZNsmfzxWqxNZbTf3mbw9J7xX3Gdc+APC9&#10;xnzNHtxn/nmzJ/6CRWkcfiF9oh4Si/smZcfCrwxK2YoLm3Ocjyp24/76zWqzOut3f5E/UqXRFS4+&#10;FlqQBba1qSkDgzbJMfoKpZlLrFB9UXRsx5/hl4gtWJ0vxBbuM5AmhMYP1xurVZhRl8cBfV5rZlW7&#10;8L+NVXE1jp9+R1Kyr8w/4H+WRimsRhuja/ryK5J9StBYeKrNjv8ADl5CwPytZXOP/QWxTc6Mvt/e&#10;i0pLoPY607ET6FrUmevnWEU+PoTyfzFT+76SX3tFq5YhuddgQJDoWqqGHJihmhA9iFfH/jtQ1Te8&#10;l+D/AENESRjU5GVj4Z1RnJ5doIWI/F41b/x78qXuL7a/H/Mo0Ut/E0ygDRLpo8fdnusD8jOy/wDj&#10;lZ3pL7X9fd+otC3Z6F4mUk21pptgpPK/aFX9YYVP/j1TKrS6tv8ArzYaFoeDdVuiG1DVrMH0SzM5&#10;H0ad3x+VT9Ygvhj+NvysFzu65SQoAKACgAoAKACgAoAKAFWgYtIAoAKACgAoAKACgAoAKACgAoAK&#10;ACgAoAKACgAoAKACgAoAKACgAoAKACgAoAKAIri3jnUBwQRyrA4K/Q1UZuOxnOnGa1KrtLCuy6j8&#10;+H/noq8j6j+orRJSd4uzMW5QVqiuu5LAd6brWcSJ/dY5x+PX881MtHaSsXB3V6croWQswxNa7x7E&#10;MP1xSWmzHJt6Sjcj8q3xgWIPt5S1XNP+b8SOWn/J+CEdxbRM6xQ2kY6s+OPwHX86aXM7NtsTl7ON&#10;0lFef/A/zKMdo2qTLLcB/sinI8wYaT6D+Ff1NauoqStHf8v+Cc0aLxEuafw+fX/JfizbAAAAGAOg&#10;rkPTFoAKACgAoAKACgAoAKACgAoAKACgAoAKACgAoAKACgAoAKACgAoAKACgAoAKACgAoAKACgAo&#10;AKACgAoAKAEoAKACgAoAKACgAoAKACgAoAKACgAoAZTGFAD6QgoAKACgAoAKACgAoAKACgAoAKAC&#10;gAoAKACgAoAKACgAoAKACgAoAKACgAoAKACgAoAKACgAoAKAEpiCgAoAKACgAoAKACgAoAB1oAdS&#10;GFABQAUAFABQAUAFABQAUAFABQAUAFABQAUAFABQAUAFABQAUAFABQAUAFABQAUAFAFaayglfftK&#10;Sf34ztP6VpGrJK3QxnQhJ32fkM+zXKHEd6xHpJGG/linzwe8SfZVFtP71/wwNBeN/wAvqKP9mHn9&#10;SaOamvs/iDp1n9v8P+CJFp0KyCWYvcSjo0pzj6DoKHWlay0XkEcNBPmlq/Mu1kdAUAFABQAUAFAB&#10;QAUAFABQAUAFABQAUAFABQAUAFABQAUAFABQAUAFABQAUAFABQAUAFABQAUAFABQAUAFABQAlABQ&#10;AUAFABQAUAFABQAUAFABQAUANpjFoJG0FD6QBQIKACgAoAKACgAoAKACgAoAKACgAoAKACgAoAKA&#10;CgAoAKACgAoAKACgAoAKACgAoAKACgYUCCgBKYgoAKACgAoAKACgAoAKACgB1IYUAFABQAUAFABQ&#10;AUAFABQAUAFABQAUAFABQAUAFABQAUAFABQAUAFABQAUAFABQAUAFABQAUAFABQAUAFABQAUAFAB&#10;QAUAFABQAUAFABQAUAFABQAUAFABQAUAFABQAUAFABQAUAFABQAUAFABQAUAFABQAUAFABQAh60A&#10;FABQAUAFABQAUAFABQAUAFABQAymMdQSNoKH0gCgQUAFABQAUAFABQAUAFABQAUAFABQAUAFABQA&#10;UAFABQAUAFABQAUAFABQAUAFABQAUAFAwoEFAH//2VBLAwQKAAAAAAAAACEANz4XQbwYAAC8GAAA&#10;FQAAAGRycy9tZWRpYS9pbWFnZTIuanBlZ//Y/+AAEEpGSUYAAQEBAGAAYAAA/9sAQwAKBwcJBwYK&#10;CQgJCwsKDA8ZEA8ODg8eFhcSGSQgJiUjICMiKC05MCgqNisiIzJEMjY7PUBAQCYwRktFPko5P0A9&#10;/9sAQwELCwsPDQ8dEBAdPSkjKT09PT09PT09PT09PT09PT09PT09PT09PT09PT09PT09PT09PT09&#10;PT09PT09PT09PT09/8AAEQgAVAQ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z7UtQi4iP8f6Gl+0R/3/0NOzC6JaKi+0R/3/0NH2iP+/8A&#10;oaLMLoloqL7RF/f/AENH2iL+/wDoaLMLoloqI3EQ/i/Q0faI/wC/+hosxXRLSHio/tMX9/8AQ0hu&#10;Ij/H+hosx3RKOKM+1RfaYv7/AOho+0RH+P8AQ0WYXRNRUIuoj/F+hpftEf8Af/Q0WYroloqL7RF/&#10;f/Q0faI/7/6GizC6JaKi+0R/3/0NH2iP+/8AoaLMLoloqL7RF/f/AENH2iP+/wDoaLMLoloqL7RH&#10;/f8A0NH2iP8Av/oaLMLoloqL7RH/AH/0NH2iP+/+hoswuiWiovtEf9/9DR9oj/v/AKGizC6JaKi+&#10;0R/3/wBDR9oj/v8A6GizC6JaKi+0Rf3/ANDR9oj/AL/6GizC6JaKi+0R/wB/9DR9pi/v/oaLMLof&#10;S4qL7TF/f/Q0faYv7/6GizC5LRUX2mL+/wDoaPtMX9/9DRZhcloxUX2mL+/+ho+0xf3/ANDRZhck&#10;p1Q/aYv7/wChpftMX9/9DRZjuiWioftMX9/9DS/aI/7/AOhosxXRLRUX2iP+/wDoaPtEf9/9DRZh&#10;dEtFRfaI/wC/+ho+0R/3/wBDRZhdEtFRfaI/7/6Gj7RH/f8A0NFmF0S0VF9oj/v/AKGj7RH/AH/0&#10;NFmF0S0VF9oj/v8A6Gj7RH/f/Q0WYXRLRUX2iP8Av/oaPtEf9/8AQ0WYXRLRUX2iP+/+ho+0R/3/&#10;ANDRZhdEtFRfaI/7/wCho+0R/wB/9DRZhdEtFRfaI/7/AOho+0R/3/0NFmF0S0VF9oj/AL/6Gj7R&#10;H/f/AENFmF0S0VF9oi/v/oaPtEf9/wDQ0WYXRLRUX2iP+/8AoaPtMX9/9DRZhdEmfajFRfaYv7/6&#10;Gj7TF/f/AENFn2C6JaKi+0xf3/0NH2mL+/8AoaLMLktFRfaYv7/6Gj7TF/f/AENFmFyWjFRfaYv7&#10;/wCho+0xf3/0NFmFyXPtS1D9pi/v/oaX7TF/f/Q0WY7oloqL7RH/AH/0NH2iP+/+hosxXRLRUX2i&#10;P+/+ho+0R/3/ANDRZhdEtFRfaI/7/wCho+0R/wB/9DRZhdEtFRfaI/7/AOho+0R/3/0NFmF0S0VF&#10;9oj/AL/6Gj7RH/f/AENFmF0S0VF9oj/v/oaPtEf9/wDQ0WYXRLRUX2iP+/8AoaPtEf8Af/Q0WYXR&#10;LRUX2iP+/wDoaPtEf9/9DRZhdEtFRfaI/wC/+ho+0R/3/wBDRZhdEtFRfaI/7/6Gj7RH/f8A0NFm&#10;F0S0VF9oj/v/AKGj7RF/f/Q0WYXRLRUX2iP+/wDoaT7TF/f/AENFmF0S59qSo/tMX9/9DR9pi/v/&#10;AKGizHdEtFRfaYv7/wCho+0xf3/0NFmK5LRUX2mL+/8AoaPtMX9/9DRZhcloqL7TF/f/AENH2mL+&#10;/wDoaLMLktFRfaYv7/6Gj7TF/f8A0NFmFyWiovtMX9/9DR9pi/v/AKGizC5LRUX2mL+/+ho+0xf3&#10;/wBDRZhcloqL7TF/f/Q0faYv7/6GizC5LRUX2mL+/wDoaPtMX9/9DRZhcloqL7TF/f8A0NH2mL+/&#10;+hoswuS0VF9pi/v/AKGj7TF/f/Q0WYXJaKi+0xf3/wBDR9pi/v8A6GizC5LRUX2mLpu5+hrP1PxJ&#10;pmkJuvLlVYjIQAlz9AP51UYSk7JCcopXbNQnpxxVHUtasdIh8y9uFjyMhScs30HU1wGs/Ee7uS0e&#10;lxfZozx5j4LnryB0H61x9xcTXUzS3EjySMclnJJJ+tehRy6Utami/E46uNitIantgJpc0gorkOgc&#10;Dml59aaKdSAOfWjn1oooAQkmj/PWkzQTigBOfWm/ifzpScUUwE/E/nSgkd6KKAFBIp3+etNFKOaA&#10;Fz/nNH40maWkAmaM0YpKBi0ZpKKAFzRmkooAXNGaSigBc0ZpKKAFzS/560mKKAFz/nNH+etNpScU&#10;CDP+c038aWkpgJ+J/Oj8T+dLRQAn4n86PxP50tFACfifzo/E/nS0UAJ+J/Ol/GiigBead/nrTM0u&#10;fagBc0v+etJijNIAzRmjFJQMd/nrSZozRimIM0ZpKKAFzRmkooAXNGaSigBc0ZpKKAFzRmkooAXN&#10;GaMUlIBc0ZpKKBi5P+TRmjFJmmIXP+c038aM0UAJ+J/Oj8T+dLRQAn4n86PxP50tFACfifzo/E/n&#10;S0UAJ+J/Oj8T+dLRQAn4n86X8aKKAHZ/zml/z1ptGfakAuaM0lLigYZozSUUALmjNJS4piDNGaSi&#10;gBc0ZpKKAFzRmkooAXNGaSlxQAv+etJmjNJSAXNGaSlxQMX/AD1pMn/JozRigQv+etN5oz7UmaYB&#10;+NJ+J/OlooAT8T+dH4n86WigBPxP50fifzpaKAE/E/nR+J/OlooAT8T+dH4n86WigBPxP50fifzp&#10;aKAE/E/nR+J/OlooAT8T+dH4n86WigBPxP50fifzpaKAE/E/nR+J/OloGT0FACfifzo/E/nSPIka&#10;F3YKoHJY4ArB1Hxnp1llYCbqQdo+FH1J4/LNXCnKbtFEynGOrZv88cnn61m6l4h0/S8i4uAZB0jQ&#10;5Y/gOn41w2peKtS1HcnmfZ4j1SI4J+p6n8MVjHqTzk9TnrXbTwT3mzkni+kEdJqfja9uwyWam1jI&#10;wSDlz757Vy8kZkdnZ2LsclmOST7k8mpMccCjFd0IRpq0Ucc5ym7yZAYWB4AP0ppUjqCKtAY/+tS4&#10;B6gVpzEHsgoqmNTh/uSfkP8AGlGpxH+CT8h/jXz/ACS7Ht88e5cHFOqkNRiP8En5D/Gnf2jF/ck/&#10;If40uSXYOaPct0E1U/tGL+5J+Q/xpDqUX9yT8h/jRyS7C5l3LNBqodSiH8Mn5D/GmnVIf7kn5D/G&#10;nyS7Bzx7lw80VS/tSH+5J+Q/xo/tSH+5J+Q/xp8kuwc6LtFUv7Uh/uSfkP8AGj+1If7kn5D/ABo5&#10;Jdg50XQaUHFUf7Uh/uSfkP8AGlGqQ/3JPyH+NLkl2DniXsUZqn/acX9yT8h/jQNTiP8ABJ+Q/wAa&#10;XJLsHPHuXMUYqqNSiP8ABJ+Q/wAaP7Ri/uSfkP8AGjkl2HzLuWaKqf2jF/dk/If40f2jF/dk/If4&#10;0+SXYOePct0VU/tKL+7J+Q/xo/tOL+7J+Q/xpckuwc8e5boqp/acX92T8h/jS/2jF/ck/If40cku&#10;wc8e5apcVU/tGL+5J+Q/xo/tKL+7J+Q/xo5Jdg549y3ijNVTqcQ/gk/If4006lEP4ZPyH+NHJLsH&#10;Ou5boPNUzqkI/gk/If40n9qQ/wByT8h/jT5Jdhc8e5czRVL+1If7kn5D/Gj+1If7kn5D/GnyS7Bz&#10;ou0VS/tSH+5J+Q/xo/tSH+5J+Q/xo5Jdg50XaKpf2pD/AHJPyH+NH9qQ/wByT8h/jRyS7Bzou0VS&#10;/tSH+5J+Q/xo/tSH+5J+Q/xo5Jdg50XaKpf2pD/ck/If40f2pD/ck/If40ckuwc6LtGapf2pD/ck&#10;/If40f2pD/ck/If40ckuwc6L2falxVEapD/ck/If407+04v7kn5D/GlyS7BzruXKMVTGpxH+CT8h&#10;/jQNTiP8L/kP8aXJLsPnj3LdLmqf9pRf3X/If40v9oxf3JPyH+NHJLsHPHuWqKqf2nF/dk/If40f&#10;2nF/ck/If40+SXYXNHuW6Kqf2nF/ck/If40f2nF/ck/If40ckuwc8e5boqp/acX9yT8h/jR/acX9&#10;yT8h/jRyS7Bzx7lulxVP+04v7kn5D/Gj+04v7kn5D/Gjkl2Dnj3LdFVP7Ti/uyfkP8aP7Ti/uSfk&#10;P8aOSXYOaPcuZpKq/wBoxf3JPyH+NJ/aUX9yT8h/jS5Jdg549y5ikqodTi/uSfkP8aDqcX9yT8h/&#10;jRyS7D549y3n2pM1TOqQj+CT8h/jSf2pD/ck/If40+SXYXOu5doql/akP9yT8h/jR/akP9yT8h/j&#10;T5Jdg50XaKpf2pD/AHJPyH+NH9qQ/wByT8h/jRyS7Bzou0VS/tSH+5J+Q/xo/tSH+5J+Q/xo5Jdg&#10;50XaKpf2pD/ck/If40f2pD/ck/If40ckuwc6LtFUv7Uh/uSfkP8AGj+1If7kn5D/ABo5Jdg50XaK&#10;pf2pD/ck/If40f2pD/ck/If40ckuwc6LuaWqP9qQ/wByT8h/jS/2pD/ck/If40uSXYOeJexRmqQ1&#10;WE/wSfkP8aUanF/ck/If40ckuwc8e5cxSVUGpxH+CT8h/jS/2lF/ck/If40uSXYfPHuWqXNU/wC0&#10;Yv7sn5D/ABo/tOL+7J+Q/wAafJLsHPHuW6XFU/7Ti/uyfkP8aP7Ti/uSfkP8aOSXYOaPcuYpKqf2&#10;nF/ck/If40f2nF/ck/If40ckuwuePcuYoxVP+04v7kn5D/Gj+0ov7kn5D/Gjkl2Dnj3LdLmqf9px&#10;f3ZPyH+NH9pxf3ZPyH+NHJLsPmj3LdFVf7Ri/uSfkP8AGj+0Yv7kn5D/ABpckuwc8e5bxRVP+0ov&#10;7kn5D/Gg6nEP4JPyH+NHJLsHPHuW6M+1VDqcX9yT8h/jSHU4R/BJ+Q/xp8kuwuePct5oql/akP8A&#10;ck/If40f2pD/AHJPyH+NPkl2DnRdoql/akP9yT8h/jR/akP9yT8h/jRyS7Bzou0VS/tSH+5J+Q/x&#10;o/tSH+5J+Q/xo5Jdg50XaKpf2pD/AHJPyH+NH9qQ/wByT8h/jRyS7Bzou0VS/tSH+5J+Q/xo/tSH&#10;+5J+Q/xo5Jdg50XaKpf2pD/ck/If40f2pD/ck/If40ckuwc6LtFUv7Uh/uSfkP8AGj+1If7kn5D/&#10;ABo5Jdg50XaKpf2pD/ck/If40f2pD/ck/If40ckuwc6LtFUv7Uh/uyD8B/jTJtbtIELTMUUdScAf&#10;zo9nLsHPHuaB6ZormbzxxZwhhbRSTP2PCj8+f5Vzd/4r1O+JAlEEZ/hiGCfqetbQwtSW+hjPE047&#10;ane32r2WnAm7uUQj+HOSfwHNczqPjzO5NPth7SS/4D/GuPZmdiWJYnqSc5pMV2U8HCPxanLPFTlt&#10;oWr7Vb3UnLXdw8gJ+6ThR+A4qpilxS4rqSUdEczbbuxuPypcU7FGKLiG4p2KXFGPagBMUYp2KAKV&#10;wPQAecYpwA9KYODT681npDhTgBTRTx0FIBDjPSmHHpT260ygBDj0phpxphNNCCiiimMKKKKACgH2&#10;oooAeAKUAUwHFOBpCHA0pApBSikVYTAowKXFFAWEwKMClpMUwDAowKMUuKQCYHpSkAUHApCaAsBx&#10;TTilP1ppNMQHHtTcUtJTAKKKKACiiigAooooAKKKKACiiigAooooAAfanDHpTaWgB4x6UoI/yaYD&#10;Sg0hDxj3/OkwPSgGlGDSKsJgUYFGKKYBgUYFFFArBgUYFFFAWDAowKKKAsGBRgUYpc0hiYFBwKCc&#10;U0mgQHFIcelBNJTEIeaMUUUxhRRRQAUUUUAFFFFABRRRQAUUUUAFFFFABRiiigAHHYU4Y9KbS0AP&#10;GPSlAFMBpwNIQuBRgUA5pce9IoTAowKMUUwDAowKKKBWDAowKKKAsGBRgUYoxSGGBRgelKeKQnFA&#10;gIppxSk00mmIDj0pp5paSmMKKKKACiiigAooooAKKKKACiiigAooyPX8KrT6jaW3+tnQH0ByfyFN&#10;JvYTaW5Z+mKOe3NYlx4liUkQRO5PQvwBWbca7ez5AcRqeyDB/OtFRkzJ1oo6mWeKAEyyIgH94gVm&#10;3HiO0iJEIaZh6DA/M1zDs8jEuSxPUk5NNI4x/WtY0IrdmTrt7Gnc+IbybIjKwqf7oyfzrNklkmYv&#10;I7Ox6liSaMUYrZRjHZGLk3uxmKXFPxRiquIZijFPxS4pXAjxS4p+2jFFwGYpcU/FGKVwG4owaftp&#10;dtFwGYoAqTFAUUrgdz3p4NRk808VwHpDxTwQKYKXPvUgKxphNKTmmE0DEP1ptLSVQgooooAKKKKA&#10;CiiigApQcUlFADwacDUYNOBFKwDxzRikB96cKQxMUYp2Pegii4huKUkCkzikJFA0BNNJoJFNJzTs&#10;IUnNJSUUwCiiigAooooAKKKKACiiigAooooAKKKKACiiigAooooAWgHFJRQA8GnA1HSg4pWAkGKC&#10;PamBhTgfekMPwopRg07bQAzFFO2n0NGBRcBv4UoHtQcCkJoAU0hOO9NLCmkk07CHE00nNFJTAWko&#10;ooAKKKKACiiigAooooAKKKKACiiigAooooAKKKKACiiigAooooAWlBptFADwfenA5qIGnBsUrASA&#10;igg00EetOBpDE/CjinACl20XAZxR+FP200ii4C4NIcCgmkJHrQAE00n3oJBphNOwhxNJSUUwCiig&#10;9aACijt3o+nI9aACimSTRxjMkiIPVmAqnNrlhD1nDn0QE01FvZEuUVuy/wCnrR6c8VhTeKYlyIIJ&#10;HPYsQP8AGqM3iW9kyIxHGPULk/rWiozZDrRXU6sc9KhlvLeAZkmQe2ea4me9u7n/AF1xIw9CxA/I&#10;cVXCEc85+tarDd2ZvEdkdhNr9rHkRh5D6gYH61Qm8Q3L8Qxog9xk1z43DGCfzoBcfxt+dWqEUZur&#10;JmjNeXVx/rp3I9M4H5Diq5T0BqASSjoxpwmlHcflV8ttjO9yURnsD+VLsPeohPIOw/KnC5cdVQ/n&#10;SsxD9h9KAmaYLk90B/Gni6HeI/nRZgGyl8ulFyneMj8acLmI9UcflS1Abso2exqQTwHqGH4U4S25&#10;7t+VK7Ah2H0pdh9KnElsekn6GnA2x/5aj8jSuxFbaaNh9KuAW5/5ap+dO8uA9Jov++hS5gKWw0eW&#10;a0BBEf8AltF/32KcLWM9JYj/AMDH+NLnC5nCM0ojPpWmtiD0eM/8CFOGnk9Ch+jD/Gl7RBcyxGfS&#10;lEZ9K1hpch6AfnThpMv939an2se4XNqlFFFYHpgGNJuNFFAC5NFFFIBtFFFMAooooAKKKKACiiig&#10;AooooAKUUUUAANAc+tFFAB5jetBkb1oooEIXPrQTRRQMU0lFFABRRRQAUUUUAFFFFABRRRQAUUUU&#10;AFFFFABRRRQAUUUUAFFFFABRRRQAUYoooAWgGiigBA59afvPrRRQAm9vU0bj60UUgGlz60E0UUwF&#10;NJRRQAUUUUAFFFFABRRRQAUUUUAFFFFABRRRQAUUUUAFFFFABRRRQAUUUUAFFFFABRRRQAUYoooA&#10;UUA0UUAAc+tO3n1oooAN59aQuc9aKKAEJoNFFABSUUUAFFFFABVXUrp7S28yMKT/ALQyKKKqPxEs&#10;4S78caqZWSP7PGB3WPJ/Ums8+K9WuDiS6Yj2GP5UUV69OnC2yOeTZXbXbs8t5bH3BP8AWpI9YuCD&#10;lYvyP+NFFNxVtjNosrqUpz8sf5H/ABqZb1z1RPyP+NFFZNIgsrIT1VfyqVQD/CPyoorJiJPLX0p/&#10;lL6UUVIDvs8fofzp32WP3/Oiik2Av2WP3/OnfZI/Q/nRRU3Yg+yR+h/OgWkfv+dFFF2Av2OL/a/O&#10;k+yxeh/OiindjHC0i9/zpfsUXvRRU3YiVdOhI6t+n+FPGlwE9X/T/Ciii7AlXSYD3f8AMf4U8aLb&#10;Y6yfmP8ACiis3J9wJV0K1PeT8x/hT10G0I5Mn5j/AAooqXJ9xk48O2XP+s/Mf4Uo0CyH8DH/AIFR&#10;RWbnLuBIug2P/PM/nT10ayH/ACxFFFZSnLuNH//ZUEsBAi0AFAAGAAgAAAAhAIoVP5gMAQAAFQIA&#10;ABMAAAAAAAAAAAAAAAAAAAAAAFtDb250ZW50X1R5cGVzXS54bWxQSwECLQAUAAYACAAAACEAOP0h&#10;/9YAAACUAQAACwAAAAAAAAAAAAAAAAA9AQAAX3JlbHMvLnJlbHNQSwECLQAUAAYACAAAACEAaY3/&#10;M04DAAA3CwAADgAAAAAAAAAAAAAAAAA8AgAAZHJzL2Uyb0RvYy54bWxQSwECLQAUAAYACAAAACEA&#10;GZS7ycMAAACnAQAAGQAAAAAAAAAAAAAAAAC2BQAAZHJzL19yZWxzL2Uyb0RvYy54bWwucmVsc1BL&#10;AQItABQABgAIAAAAIQCGD4Mp4wAAAA8BAAAPAAAAAAAAAAAAAAAAALAGAABkcnMvZG93bnJldi54&#10;bWxQSwECLQAKAAAAAAAAACEA2e86p4kkAQCJJAEAFQAAAAAAAAAAAAAAAADABwAAZHJzL21lZGlh&#10;L2ltYWdlMS5qcGVnUEsBAi0ACgAAAAAAAAAhADc+F0G8GAAAvBgAABUAAAAAAAAAAAAAAAAAfCwB&#10;AGRycy9tZWRpYS9pbWFnZTIuanBlZ1BLBQYAAAAABwAHAMABAABr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9" o:title=""/>
            </v:shape>
          </v:group>
        </w:pict>
      </w:r>
      <w:r w:rsidR="00BE3335">
        <w:t xml:space="preserve">S decir en </w:t>
      </w:r>
    </w:p>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003061" w:rsidP="007C5F76">
      <w:r>
        <w:rPr>
          <w:noProof/>
          <w:lang w:val="es-CR" w:eastAsia="es-CR"/>
        </w:rPr>
        <w:drawing>
          <wp:anchor distT="0" distB="0" distL="114300" distR="114300" simplePos="0" relativeHeight="251657728"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7C5F76" w:rsidRPr="00177315" w:rsidRDefault="00003061" w:rsidP="007C5F76">
      <w:r>
        <w:rPr>
          <w:noProof/>
          <w:lang w:val="es-CR" w:eastAsia="es-CR"/>
        </w:rPr>
        <w:drawing>
          <wp:anchor distT="0" distB="0" distL="114300" distR="114300" simplePos="0" relativeHeight="251658752"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 w:rsidR="007C5F76" w:rsidRPr="00177315" w:rsidRDefault="007C5F76" w:rsidP="007C5F76">
      <w:pPr>
        <w:jc w:val="center"/>
        <w:rPr>
          <w:sz w:val="40"/>
          <w:szCs w:val="40"/>
        </w:rPr>
      </w:pPr>
    </w:p>
    <w:p w:rsidR="007C5F76" w:rsidRPr="00177315" w:rsidRDefault="007C5F76" w:rsidP="007C5F76">
      <w:pPr>
        <w:jc w:val="center"/>
        <w:rPr>
          <w:sz w:val="40"/>
          <w:szCs w:val="40"/>
        </w:rPr>
      </w:pPr>
    </w:p>
    <w:p w:rsidR="00596969" w:rsidRPr="00177315" w:rsidRDefault="00596969" w:rsidP="00596969">
      <w:pPr>
        <w:jc w:val="center"/>
        <w:rPr>
          <w:sz w:val="40"/>
          <w:szCs w:val="40"/>
        </w:rPr>
      </w:pPr>
      <w:r w:rsidRPr="00177315">
        <w:rPr>
          <w:sz w:val="40"/>
          <w:szCs w:val="40"/>
        </w:rPr>
        <w:t>Estudio de Requerimiento Humano</w:t>
      </w:r>
    </w:p>
    <w:p w:rsidR="00596969" w:rsidRPr="00177315" w:rsidRDefault="00596969" w:rsidP="00596969">
      <w:pPr>
        <w:jc w:val="center"/>
        <w:rPr>
          <w:sz w:val="40"/>
          <w:szCs w:val="40"/>
        </w:rPr>
      </w:pPr>
      <w:r w:rsidRPr="00177315">
        <w:rPr>
          <w:sz w:val="40"/>
          <w:szCs w:val="40"/>
        </w:rPr>
        <w:t>Anteproyecto de Presupuesto 201</w:t>
      </w:r>
      <w:r w:rsidR="000E1B52">
        <w:rPr>
          <w:sz w:val="40"/>
          <w:szCs w:val="40"/>
        </w:rPr>
        <w:t>8</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b/>
          <w:i/>
          <w:sz w:val="40"/>
          <w:szCs w:val="40"/>
        </w:rPr>
      </w:pPr>
    </w:p>
    <w:p w:rsidR="00596969" w:rsidRPr="00177315" w:rsidRDefault="00596969" w:rsidP="00596969">
      <w:pPr>
        <w:ind w:left="360"/>
        <w:jc w:val="center"/>
        <w:rPr>
          <w:b/>
          <w:i/>
          <w:sz w:val="40"/>
          <w:szCs w:val="40"/>
        </w:rPr>
      </w:pPr>
      <w:r w:rsidRPr="00177315">
        <w:rPr>
          <w:b/>
          <w:i/>
          <w:sz w:val="40"/>
          <w:szCs w:val="40"/>
        </w:rPr>
        <w:t xml:space="preserve">(Juzgados de Contravenciones y Tránsito de los Circuitos, Primero de </w:t>
      </w:r>
      <w:smartTag w:uri="urn:schemas-microsoft-com:office:smarttags" w:element="PersonName">
        <w:smartTagPr>
          <w:attr w:name="ProductID" w:val="la Zona Sur"/>
        </w:smartTagPr>
        <w:r w:rsidRPr="00177315">
          <w:rPr>
            <w:b/>
            <w:i/>
            <w:sz w:val="40"/>
            <w:szCs w:val="40"/>
          </w:rPr>
          <w:t>la Zona Sur</w:t>
        </w:r>
      </w:smartTag>
      <w:r w:rsidRPr="00177315">
        <w:rPr>
          <w:b/>
          <w:i/>
          <w:sz w:val="40"/>
          <w:szCs w:val="40"/>
        </w:rPr>
        <w:t xml:space="preserve"> y Segundo de </w:t>
      </w:r>
      <w:smartTag w:uri="urn:schemas-microsoft-com:office:smarttags" w:element="PersonName">
        <w:smartTagPr>
          <w:attr w:name="ProductID" w:val="la Zona Atl￡ntica"/>
        </w:smartTagPr>
        <w:r w:rsidRPr="00177315">
          <w:rPr>
            <w:b/>
            <w:i/>
            <w:sz w:val="40"/>
            <w:szCs w:val="40"/>
          </w:rPr>
          <w:t>la Zona Atlántica</w:t>
        </w:r>
      </w:smartTag>
      <w:r w:rsidRPr="00177315">
        <w:rPr>
          <w:b/>
          <w:i/>
          <w:sz w:val="40"/>
          <w:szCs w:val="40"/>
        </w:rPr>
        <w:t xml:space="preserve"> y el  Centro de Apoyo, Coordinación y Mejoramiento de </w:t>
      </w:r>
      <w:smartTag w:uri="urn:schemas-microsoft-com:office:smarttags" w:element="PersonName">
        <w:smartTagPr>
          <w:attr w:name="ProductID" w:val="la Funci￳n Jurisdiccional"/>
        </w:smartTagPr>
        <w:r w:rsidRPr="00177315">
          <w:rPr>
            <w:b/>
            <w:i/>
            <w:sz w:val="40"/>
            <w:szCs w:val="40"/>
          </w:rPr>
          <w:t>la Función Jurisdiccional</w:t>
        </w:r>
      </w:smartTag>
      <w:r w:rsidRPr="00177315">
        <w:rPr>
          <w:b/>
          <w:i/>
          <w:sz w:val="40"/>
          <w:szCs w:val="40"/>
        </w:rPr>
        <w:t>)</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430FD5" w:rsidP="00596969">
      <w:pPr>
        <w:jc w:val="center"/>
        <w:rPr>
          <w:sz w:val="40"/>
          <w:szCs w:val="40"/>
        </w:rPr>
      </w:pPr>
      <w:r>
        <w:rPr>
          <w:sz w:val="40"/>
          <w:szCs w:val="40"/>
        </w:rPr>
        <w:t>1</w:t>
      </w:r>
      <w:r w:rsidR="00CA2B2B">
        <w:rPr>
          <w:sz w:val="40"/>
          <w:szCs w:val="40"/>
        </w:rPr>
        <w:t>6</w:t>
      </w:r>
      <w:r w:rsidR="00596969" w:rsidRPr="00FC26DE">
        <w:rPr>
          <w:sz w:val="40"/>
          <w:szCs w:val="40"/>
        </w:rPr>
        <w:t xml:space="preserve"> de </w:t>
      </w:r>
      <w:r w:rsidR="00FC26DE" w:rsidRPr="00FC26DE">
        <w:rPr>
          <w:sz w:val="40"/>
          <w:szCs w:val="40"/>
        </w:rPr>
        <w:t>marzo</w:t>
      </w:r>
      <w:r w:rsidR="00596969" w:rsidRPr="00FC26DE">
        <w:rPr>
          <w:sz w:val="40"/>
          <w:szCs w:val="40"/>
        </w:rPr>
        <w:t xml:space="preserve"> de 201</w:t>
      </w:r>
      <w:r w:rsidR="00FC26DE" w:rsidRPr="00FC26DE">
        <w:rPr>
          <w:sz w:val="40"/>
          <w:szCs w:val="40"/>
        </w:rPr>
        <w:t>7</w:t>
      </w: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p w:rsidR="00596969" w:rsidRPr="00177315" w:rsidRDefault="00596969" w:rsidP="00596969">
      <w:pPr>
        <w:jc w:val="center"/>
        <w:rPr>
          <w:sz w:val="40"/>
          <w:szCs w:val="4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3633"/>
        <w:gridCol w:w="1611"/>
        <w:gridCol w:w="2711"/>
      </w:tblGrid>
      <w:tr w:rsidR="00596969" w:rsidRPr="00177315" w:rsidTr="004B7884">
        <w:trPr>
          <w:trHeight w:val="540"/>
        </w:trPr>
        <w:tc>
          <w:tcPr>
            <w:tcW w:w="6044" w:type="dxa"/>
            <w:gridSpan w:val="2"/>
            <w:tcBorders>
              <w:bottom w:val="single" w:sz="4" w:space="0" w:color="auto"/>
            </w:tcBorders>
            <w:shd w:val="clear" w:color="auto" w:fill="000000"/>
            <w:vAlign w:val="center"/>
          </w:tcPr>
          <w:p w:rsidR="00596969" w:rsidRPr="00177315" w:rsidRDefault="00596969" w:rsidP="00A136DF">
            <w:pPr>
              <w:jc w:val="center"/>
              <w:rPr>
                <w:b/>
                <w:sz w:val="32"/>
                <w:szCs w:val="32"/>
              </w:rPr>
            </w:pPr>
            <w:r w:rsidRPr="00177315">
              <w:rPr>
                <w:b/>
                <w:sz w:val="32"/>
                <w:szCs w:val="32"/>
              </w:rPr>
              <w:lastRenderedPageBreak/>
              <w:t>Dirección de Planificación</w:t>
            </w:r>
          </w:p>
        </w:tc>
        <w:tc>
          <w:tcPr>
            <w:tcW w:w="1611" w:type="dxa"/>
            <w:shd w:val="clear" w:color="auto" w:fill="B3B3B3"/>
            <w:vAlign w:val="center"/>
          </w:tcPr>
          <w:p w:rsidR="00596969" w:rsidRPr="00177315" w:rsidRDefault="00596969" w:rsidP="00A136DF">
            <w:pPr>
              <w:jc w:val="right"/>
              <w:rPr>
                <w:b/>
              </w:rPr>
            </w:pPr>
            <w:r w:rsidRPr="00177315">
              <w:rPr>
                <w:b/>
              </w:rPr>
              <w:t>Fecha:</w:t>
            </w:r>
          </w:p>
        </w:tc>
        <w:tc>
          <w:tcPr>
            <w:tcW w:w="2711" w:type="dxa"/>
            <w:vAlign w:val="center"/>
          </w:tcPr>
          <w:p w:rsidR="00596969" w:rsidRPr="00177315" w:rsidRDefault="00C41FF6" w:rsidP="00CA2B2B">
            <w:pPr>
              <w:rPr>
                <w:i/>
                <w:sz w:val="28"/>
                <w:szCs w:val="28"/>
              </w:rPr>
            </w:pPr>
            <w:r>
              <w:rPr>
                <w:i/>
                <w:sz w:val="28"/>
                <w:szCs w:val="28"/>
              </w:rPr>
              <w:t>1</w:t>
            </w:r>
            <w:r w:rsidR="00CA2B2B">
              <w:rPr>
                <w:i/>
                <w:sz w:val="28"/>
                <w:szCs w:val="28"/>
              </w:rPr>
              <w:t>6</w:t>
            </w:r>
            <w:r w:rsidR="00596969" w:rsidRPr="00177315">
              <w:rPr>
                <w:i/>
                <w:sz w:val="28"/>
                <w:szCs w:val="28"/>
              </w:rPr>
              <w:t xml:space="preserve"> de </w:t>
            </w:r>
            <w:r w:rsidR="00395C63">
              <w:rPr>
                <w:i/>
                <w:sz w:val="28"/>
                <w:szCs w:val="28"/>
              </w:rPr>
              <w:t>marzo</w:t>
            </w:r>
            <w:r w:rsidR="00596969" w:rsidRPr="00177315">
              <w:rPr>
                <w:i/>
                <w:sz w:val="28"/>
                <w:szCs w:val="28"/>
              </w:rPr>
              <w:t xml:space="preserve"> de 201</w:t>
            </w:r>
            <w:r w:rsidR="00395C63">
              <w:rPr>
                <w:i/>
                <w:sz w:val="28"/>
                <w:szCs w:val="28"/>
              </w:rPr>
              <w:t>7</w:t>
            </w:r>
          </w:p>
        </w:tc>
      </w:tr>
      <w:tr w:rsidR="00596969" w:rsidRPr="00177315" w:rsidTr="004B7884">
        <w:trPr>
          <w:trHeight w:val="494"/>
        </w:trPr>
        <w:tc>
          <w:tcPr>
            <w:tcW w:w="6044" w:type="dxa"/>
            <w:gridSpan w:val="2"/>
            <w:shd w:val="clear" w:color="auto" w:fill="262626"/>
            <w:vAlign w:val="center"/>
          </w:tcPr>
          <w:p w:rsidR="00596969" w:rsidRPr="00177315" w:rsidRDefault="00596969" w:rsidP="00A136DF">
            <w:pPr>
              <w:jc w:val="center"/>
              <w:rPr>
                <w:i/>
                <w:sz w:val="28"/>
                <w:szCs w:val="28"/>
              </w:rPr>
            </w:pPr>
            <w:r w:rsidRPr="00177315">
              <w:rPr>
                <w:b/>
                <w:sz w:val="28"/>
                <w:szCs w:val="28"/>
              </w:rPr>
              <w:t>Estudio de Requerimiento Humano</w:t>
            </w:r>
          </w:p>
        </w:tc>
        <w:tc>
          <w:tcPr>
            <w:tcW w:w="1611" w:type="dxa"/>
            <w:shd w:val="clear" w:color="auto" w:fill="B3B3B3"/>
            <w:vAlign w:val="center"/>
          </w:tcPr>
          <w:p w:rsidR="00596969" w:rsidRPr="00177315" w:rsidRDefault="00596969" w:rsidP="00A136DF">
            <w:pPr>
              <w:jc w:val="right"/>
              <w:rPr>
                <w:b/>
              </w:rPr>
            </w:pPr>
            <w:r w:rsidRPr="00177315">
              <w:rPr>
                <w:b/>
              </w:rPr>
              <w:t># Informe:</w:t>
            </w:r>
          </w:p>
        </w:tc>
        <w:tc>
          <w:tcPr>
            <w:tcW w:w="2711" w:type="dxa"/>
            <w:vAlign w:val="center"/>
          </w:tcPr>
          <w:p w:rsidR="00596969" w:rsidRPr="00177315" w:rsidRDefault="00110A40" w:rsidP="00EA0EA5">
            <w:pPr>
              <w:rPr>
                <w:i/>
                <w:sz w:val="28"/>
                <w:szCs w:val="28"/>
              </w:rPr>
            </w:pPr>
            <w:r>
              <w:rPr>
                <w:i/>
                <w:sz w:val="28"/>
                <w:szCs w:val="28"/>
              </w:rPr>
              <w:t>15</w:t>
            </w:r>
            <w:r w:rsidR="00596969" w:rsidRPr="00177315">
              <w:rPr>
                <w:i/>
                <w:sz w:val="28"/>
                <w:szCs w:val="28"/>
              </w:rPr>
              <w:t>-PLA-</w:t>
            </w:r>
            <w:r w:rsidR="00CA2B2B">
              <w:rPr>
                <w:i/>
                <w:sz w:val="28"/>
                <w:szCs w:val="28"/>
              </w:rPr>
              <w:t>O</w:t>
            </w:r>
            <w:r w:rsidR="00596969" w:rsidRPr="00177315">
              <w:rPr>
                <w:i/>
                <w:sz w:val="28"/>
                <w:szCs w:val="28"/>
              </w:rPr>
              <w:t>I-201</w:t>
            </w:r>
            <w:r w:rsidR="00EA0EA5">
              <w:rPr>
                <w:i/>
                <w:sz w:val="28"/>
                <w:szCs w:val="28"/>
              </w:rPr>
              <w:t>7</w:t>
            </w:r>
          </w:p>
        </w:tc>
      </w:tr>
      <w:tr w:rsidR="00596969" w:rsidRPr="00CA2B2B" w:rsidTr="004B7884">
        <w:trPr>
          <w:trHeight w:val="494"/>
        </w:trPr>
        <w:tc>
          <w:tcPr>
            <w:tcW w:w="2411" w:type="dxa"/>
            <w:shd w:val="clear" w:color="auto" w:fill="B3B3B3"/>
            <w:vAlign w:val="center"/>
          </w:tcPr>
          <w:p w:rsidR="00596969" w:rsidRPr="00CA2B2B" w:rsidRDefault="00596969" w:rsidP="00BA7DED">
            <w:pPr>
              <w:spacing w:line="360" w:lineRule="auto"/>
              <w:rPr>
                <w:rFonts w:ascii="Arial" w:hAnsi="Arial" w:cs="Arial"/>
                <w:b/>
              </w:rPr>
            </w:pPr>
            <w:r w:rsidRPr="00CA2B2B">
              <w:rPr>
                <w:rFonts w:ascii="Arial" w:hAnsi="Arial" w:cs="Arial"/>
                <w:b/>
              </w:rPr>
              <w:t>Proyecto u oficinas analizadas:</w:t>
            </w:r>
          </w:p>
        </w:tc>
        <w:tc>
          <w:tcPr>
            <w:tcW w:w="7955" w:type="dxa"/>
            <w:gridSpan w:val="3"/>
            <w:vAlign w:val="center"/>
          </w:tcPr>
          <w:p w:rsidR="008B08E6" w:rsidRDefault="00596969">
            <w:pPr>
              <w:spacing w:line="360" w:lineRule="auto"/>
              <w:jc w:val="both"/>
              <w:rPr>
                <w:rFonts w:ascii="Arial" w:hAnsi="Arial" w:cs="Arial"/>
                <w:bCs/>
              </w:rPr>
            </w:pPr>
            <w:r w:rsidRPr="00CA2B2B">
              <w:rPr>
                <w:rFonts w:ascii="Arial" w:hAnsi="Arial" w:cs="Arial"/>
                <w:bCs/>
              </w:rPr>
              <w:t xml:space="preserve">Juzgados de Contravenciones y Tránsito de los Circuitos, Primero de la Zona Sur y Segundo de la Zona Atlántica y el Centro de Apoyo, Coordinación y Mejoramiento de la Función Jurisdiccional. </w:t>
            </w:r>
          </w:p>
          <w:p w:rsidR="00596969" w:rsidRPr="00CA2B2B" w:rsidRDefault="00596969" w:rsidP="00CA2B2B">
            <w:pPr>
              <w:spacing w:line="360" w:lineRule="auto"/>
              <w:jc w:val="both"/>
              <w:rPr>
                <w:rFonts w:ascii="Arial" w:hAnsi="Arial" w:cs="Arial"/>
              </w:rPr>
            </w:pPr>
          </w:p>
        </w:tc>
      </w:tr>
    </w:tbl>
    <w:p w:rsidR="00596969" w:rsidRPr="00CA2B2B" w:rsidRDefault="00596969" w:rsidP="00CA2B2B">
      <w:pPr>
        <w:spacing w:line="360" w:lineRule="auto"/>
        <w:jc w:val="both"/>
        <w:rPr>
          <w:rFonts w:ascii="Arial" w:hAnsi="Arial" w:cs="Arial"/>
        </w:rPr>
      </w:pPr>
    </w:p>
    <w:tbl>
      <w:tblPr>
        <w:tblpPr w:leftFromText="141" w:rightFromText="141" w:vertAnchor="text" w:tblpXSpec="righ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992"/>
      </w:tblGrid>
      <w:tr w:rsidR="00596969" w:rsidRPr="00CA2B2B" w:rsidTr="007E0BF3">
        <w:trPr>
          <w:trHeight w:val="1033"/>
        </w:trPr>
        <w:tc>
          <w:tcPr>
            <w:tcW w:w="2376" w:type="dxa"/>
            <w:shd w:val="clear" w:color="auto" w:fill="C0C0C0"/>
          </w:tcPr>
          <w:p w:rsidR="008B08E6" w:rsidRDefault="00596969" w:rsidP="007E0BF3">
            <w:pPr>
              <w:spacing w:line="360" w:lineRule="auto"/>
              <w:rPr>
                <w:rFonts w:ascii="Arial" w:hAnsi="Arial" w:cs="Arial"/>
                <w:b/>
              </w:rPr>
            </w:pPr>
            <w:r w:rsidRPr="00CA2B2B">
              <w:rPr>
                <w:rFonts w:ascii="Arial" w:hAnsi="Arial" w:cs="Arial"/>
                <w:b/>
              </w:rPr>
              <w:t>I. Plazas por Analizar</w:t>
            </w:r>
          </w:p>
        </w:tc>
        <w:tc>
          <w:tcPr>
            <w:tcW w:w="7992" w:type="dxa"/>
          </w:tcPr>
          <w:p w:rsidR="008B08E6" w:rsidRDefault="00596969" w:rsidP="007E0BF3">
            <w:pPr>
              <w:spacing w:line="360" w:lineRule="auto"/>
              <w:jc w:val="both"/>
              <w:rPr>
                <w:rFonts w:ascii="Arial" w:hAnsi="Arial" w:cs="Arial"/>
                <w:b/>
                <w:bCs/>
                <w:color w:val="000000"/>
              </w:rPr>
            </w:pPr>
            <w:r w:rsidRPr="00CA2B2B">
              <w:rPr>
                <w:rFonts w:ascii="Arial" w:hAnsi="Arial" w:cs="Arial"/>
                <w:b/>
                <w:bCs/>
                <w:color w:val="000000"/>
              </w:rPr>
              <w:t>Juzgado Contravencional y Tránsito I Circ. Jud. Zona Su</w:t>
            </w:r>
            <w:r w:rsidR="00FE46AF">
              <w:rPr>
                <w:rFonts w:ascii="Arial" w:hAnsi="Arial" w:cs="Arial"/>
                <w:b/>
                <w:bCs/>
                <w:color w:val="000000"/>
              </w:rPr>
              <w:t>r</w:t>
            </w:r>
          </w:p>
          <w:p w:rsidR="00596969" w:rsidRPr="00CA2B2B" w:rsidRDefault="00596969" w:rsidP="007E0BF3">
            <w:pPr>
              <w:numPr>
                <w:ilvl w:val="0"/>
                <w:numId w:val="6"/>
              </w:numPr>
              <w:spacing w:line="360" w:lineRule="auto"/>
              <w:jc w:val="both"/>
              <w:rPr>
                <w:rFonts w:ascii="Arial" w:hAnsi="Arial" w:cs="Arial"/>
              </w:rPr>
            </w:pPr>
            <w:r w:rsidRPr="00CA2B2B">
              <w:rPr>
                <w:rFonts w:ascii="Arial" w:hAnsi="Arial" w:cs="Arial"/>
              </w:rPr>
              <w:t>2 Técnica o Técnico Judicial 1 (Extraordinaria todo 201</w:t>
            </w:r>
            <w:r w:rsidR="0057128B" w:rsidRPr="00CA2B2B">
              <w:rPr>
                <w:rFonts w:ascii="Arial" w:hAnsi="Arial" w:cs="Arial"/>
              </w:rPr>
              <w:t>7</w:t>
            </w:r>
            <w:r w:rsidRPr="00CA2B2B">
              <w:rPr>
                <w:rFonts w:ascii="Arial" w:hAnsi="Arial" w:cs="Arial"/>
              </w:rPr>
              <w:t>)</w:t>
            </w:r>
          </w:p>
          <w:p w:rsidR="00596969" w:rsidRPr="00CA2B2B" w:rsidRDefault="00596969" w:rsidP="007E0BF3">
            <w:pPr>
              <w:spacing w:line="360" w:lineRule="auto"/>
              <w:ind w:left="360"/>
              <w:jc w:val="both"/>
              <w:rPr>
                <w:rFonts w:ascii="Arial" w:hAnsi="Arial" w:cs="Arial"/>
              </w:rPr>
            </w:pPr>
          </w:p>
          <w:p w:rsidR="00596969" w:rsidRPr="00CA2B2B" w:rsidRDefault="00596969" w:rsidP="007E0BF3">
            <w:pPr>
              <w:spacing w:line="360" w:lineRule="auto"/>
              <w:jc w:val="both"/>
              <w:rPr>
                <w:rFonts w:ascii="Arial" w:hAnsi="Arial" w:cs="Arial"/>
              </w:rPr>
            </w:pPr>
            <w:r w:rsidRPr="00CA2B2B">
              <w:rPr>
                <w:rFonts w:ascii="Arial" w:hAnsi="Arial" w:cs="Arial"/>
                <w:b/>
                <w:bCs/>
                <w:color w:val="000000"/>
              </w:rPr>
              <w:t>Juzgado Contravencional y Tránsito II Circ. Jud. Zona Atlántica</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1 Jueza o Juez 1 (Extraordinaria todo 201</w:t>
            </w:r>
            <w:r w:rsidR="0057128B" w:rsidRPr="00CA2B2B">
              <w:rPr>
                <w:rFonts w:ascii="Arial" w:hAnsi="Arial" w:cs="Arial"/>
              </w:rPr>
              <w:t>7</w:t>
            </w:r>
            <w:r w:rsidRPr="00CA2B2B">
              <w:rPr>
                <w:rFonts w:ascii="Arial" w:hAnsi="Arial" w:cs="Arial"/>
              </w:rPr>
              <w:t>)</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2 Técnica o Técnico Judicial 1 (Extraordinaria todo 201</w:t>
            </w:r>
            <w:r w:rsidR="0057128B" w:rsidRPr="00CA2B2B">
              <w:rPr>
                <w:rFonts w:ascii="Arial" w:hAnsi="Arial" w:cs="Arial"/>
              </w:rPr>
              <w:t>7</w:t>
            </w:r>
            <w:r w:rsidRPr="00CA2B2B">
              <w:rPr>
                <w:rFonts w:ascii="Arial" w:hAnsi="Arial" w:cs="Arial"/>
              </w:rPr>
              <w:t>)</w:t>
            </w:r>
          </w:p>
          <w:p w:rsidR="008B08E6" w:rsidRDefault="008B08E6" w:rsidP="007E0BF3">
            <w:pPr>
              <w:spacing w:line="360" w:lineRule="auto"/>
              <w:jc w:val="both"/>
              <w:rPr>
                <w:rFonts w:ascii="Arial" w:hAnsi="Arial" w:cs="Arial"/>
              </w:rPr>
            </w:pPr>
          </w:p>
          <w:p w:rsidR="008B08E6" w:rsidRDefault="00596969" w:rsidP="007E0BF3">
            <w:pPr>
              <w:spacing w:line="360" w:lineRule="auto"/>
              <w:jc w:val="both"/>
              <w:rPr>
                <w:rFonts w:ascii="Arial" w:hAnsi="Arial" w:cs="Arial"/>
              </w:rPr>
            </w:pPr>
            <w:r w:rsidRPr="00CA2B2B">
              <w:rPr>
                <w:rFonts w:ascii="Arial" w:hAnsi="Arial" w:cs="Arial"/>
                <w:b/>
                <w:bCs/>
              </w:rPr>
              <w:t>Centro de Apoyo, Coordinación y Mejoramiento de la Función Jurisdiccional</w:t>
            </w:r>
          </w:p>
          <w:p w:rsidR="008B08E6" w:rsidRDefault="00596969" w:rsidP="007E0BF3">
            <w:pPr>
              <w:numPr>
                <w:ilvl w:val="0"/>
                <w:numId w:val="6"/>
              </w:numPr>
              <w:spacing w:line="360" w:lineRule="auto"/>
              <w:jc w:val="both"/>
              <w:rPr>
                <w:rFonts w:ascii="Arial" w:hAnsi="Arial" w:cs="Arial"/>
              </w:rPr>
            </w:pPr>
            <w:r w:rsidRPr="00CA2B2B">
              <w:rPr>
                <w:rFonts w:ascii="Arial" w:hAnsi="Arial" w:cs="Arial"/>
              </w:rPr>
              <w:t>1 Jueza o Juez 1 (Extraordinaria todo 201</w:t>
            </w:r>
            <w:r w:rsidR="0057128B" w:rsidRPr="00CA2B2B">
              <w:rPr>
                <w:rFonts w:ascii="Arial" w:hAnsi="Arial" w:cs="Arial"/>
              </w:rPr>
              <w:t>7</w:t>
            </w:r>
            <w:r w:rsidRPr="00CA2B2B">
              <w:rPr>
                <w:rFonts w:ascii="Arial" w:hAnsi="Arial" w:cs="Arial"/>
              </w:rPr>
              <w:t>)</w:t>
            </w:r>
          </w:p>
          <w:p w:rsidR="00596969" w:rsidRPr="00CA2B2B" w:rsidRDefault="00596969" w:rsidP="007E0BF3">
            <w:pPr>
              <w:spacing w:line="360" w:lineRule="auto"/>
              <w:ind w:left="360"/>
              <w:jc w:val="both"/>
              <w:rPr>
                <w:rFonts w:ascii="Arial" w:hAnsi="Arial" w:cs="Arial"/>
              </w:rPr>
            </w:pPr>
          </w:p>
        </w:tc>
      </w:tr>
      <w:tr w:rsidR="00596969" w:rsidRPr="00CA2B2B" w:rsidTr="007E0BF3">
        <w:trPr>
          <w:trHeight w:val="1624"/>
        </w:trPr>
        <w:tc>
          <w:tcPr>
            <w:tcW w:w="2376" w:type="dxa"/>
            <w:shd w:val="clear" w:color="auto" w:fill="C0C0C0"/>
          </w:tcPr>
          <w:p w:rsidR="00596969" w:rsidRPr="00CA2B2B" w:rsidRDefault="00BA7DED" w:rsidP="007E0BF3">
            <w:pPr>
              <w:spacing w:line="360" w:lineRule="auto"/>
              <w:rPr>
                <w:rFonts w:ascii="Arial" w:hAnsi="Arial" w:cs="Arial"/>
                <w:b/>
              </w:rPr>
            </w:pPr>
            <w:r>
              <w:rPr>
                <w:rFonts w:ascii="Arial" w:hAnsi="Arial" w:cs="Arial"/>
                <w:b/>
              </w:rPr>
              <w:t xml:space="preserve">II. Justificación de la </w:t>
            </w:r>
            <w:r w:rsidR="00596969" w:rsidRPr="00CA2B2B">
              <w:rPr>
                <w:rFonts w:ascii="Arial" w:hAnsi="Arial" w:cs="Arial"/>
                <w:b/>
              </w:rPr>
              <w:t>Situación o Necesidad Planteada</w:t>
            </w:r>
          </w:p>
        </w:tc>
        <w:tc>
          <w:tcPr>
            <w:tcW w:w="7992" w:type="dxa"/>
          </w:tcPr>
          <w:p w:rsidR="00596969" w:rsidRPr="00CA2B2B" w:rsidRDefault="00596969" w:rsidP="007E0BF3">
            <w:pPr>
              <w:spacing w:line="360" w:lineRule="auto"/>
              <w:jc w:val="both"/>
              <w:rPr>
                <w:rFonts w:ascii="Arial" w:hAnsi="Arial" w:cs="Arial"/>
                <w:bCs/>
              </w:rPr>
            </w:pPr>
            <w:r w:rsidRPr="00CA2B2B">
              <w:rPr>
                <w:rFonts w:ascii="Arial" w:hAnsi="Arial" w:cs="Arial"/>
                <w:bCs/>
              </w:rPr>
              <w:t xml:space="preserve"> En sesión del Consejo Superior 75-14, artículo LXXVI, se acordó la especialización de la materia de Pensiones Alimentarias y en consecuencia se dispuso que la materia Contravencional asumiera los Juzgados de Tránsito del </w:t>
            </w:r>
            <w:r w:rsidR="00C41FF6" w:rsidRPr="00CA2B2B">
              <w:rPr>
                <w:rFonts w:ascii="Arial" w:hAnsi="Arial" w:cs="Arial"/>
                <w:bCs/>
              </w:rPr>
              <w:t>I</w:t>
            </w:r>
            <w:r w:rsidRPr="00CA2B2B">
              <w:rPr>
                <w:rFonts w:ascii="Arial" w:hAnsi="Arial" w:cs="Arial"/>
                <w:bCs/>
              </w:rPr>
              <w:t xml:space="preserve"> Circuito de la Zona Sur y del </w:t>
            </w:r>
            <w:r w:rsidR="00C41FF6" w:rsidRPr="00CA2B2B">
              <w:rPr>
                <w:rFonts w:ascii="Arial" w:hAnsi="Arial" w:cs="Arial"/>
                <w:bCs/>
              </w:rPr>
              <w:t>II</w:t>
            </w:r>
            <w:r w:rsidRPr="00CA2B2B">
              <w:rPr>
                <w:rFonts w:ascii="Arial" w:hAnsi="Arial" w:cs="Arial"/>
                <w:bCs/>
              </w:rPr>
              <w:t xml:space="preserve"> Circuito de la Zona Atlántica, para conformar finalmente los nuevos Juzgados Contravencionales y de Tránsito del </w:t>
            </w:r>
            <w:r w:rsidR="00C41FF6" w:rsidRPr="00CA2B2B">
              <w:rPr>
                <w:rFonts w:ascii="Arial" w:hAnsi="Arial" w:cs="Arial"/>
                <w:bCs/>
              </w:rPr>
              <w:t>II</w:t>
            </w:r>
            <w:r w:rsidRPr="00CA2B2B">
              <w:rPr>
                <w:rFonts w:ascii="Arial" w:hAnsi="Arial" w:cs="Arial"/>
                <w:bCs/>
              </w:rPr>
              <w:t xml:space="preserve"> Circuito Judicial de la Zona Atlántica y del Primer Circuito Judicial de la Zona Sur.</w:t>
            </w:r>
          </w:p>
          <w:p w:rsidR="00CA2B2B" w:rsidRPr="00CA2B2B" w:rsidRDefault="00CA2B2B" w:rsidP="007E0BF3">
            <w:pPr>
              <w:spacing w:line="360" w:lineRule="auto"/>
              <w:jc w:val="both"/>
              <w:rPr>
                <w:rFonts w:ascii="Arial" w:hAnsi="Arial" w:cs="Arial"/>
                <w:bCs/>
              </w:rPr>
            </w:pPr>
          </w:p>
          <w:p w:rsidR="00CA2B2B" w:rsidRDefault="00596969" w:rsidP="007E0BF3">
            <w:pPr>
              <w:spacing w:line="360" w:lineRule="auto"/>
              <w:jc w:val="both"/>
              <w:rPr>
                <w:rFonts w:ascii="Arial" w:hAnsi="Arial" w:cs="Arial"/>
                <w:bCs/>
              </w:rPr>
            </w:pPr>
            <w:r w:rsidRPr="00CA2B2B">
              <w:rPr>
                <w:rFonts w:ascii="Arial" w:hAnsi="Arial" w:cs="Arial"/>
                <w:bCs/>
              </w:rPr>
              <w:t xml:space="preserve">En cuanto al recurso extraordinario  de Jueza o Juez 1, asignado al Centro de Apoyo, Coordinación y Mejoramiento de la Función Jurisdiccional, es importante destacar que inicialmente se asignó al </w:t>
            </w:r>
          </w:p>
          <w:p w:rsidR="00596969" w:rsidRPr="00CA2B2B" w:rsidRDefault="00596969" w:rsidP="007E0BF3">
            <w:pPr>
              <w:spacing w:line="360" w:lineRule="auto"/>
              <w:jc w:val="both"/>
              <w:rPr>
                <w:rFonts w:ascii="Arial" w:hAnsi="Arial" w:cs="Arial"/>
                <w:bCs/>
              </w:rPr>
            </w:pPr>
            <w:r w:rsidRPr="00CA2B2B">
              <w:rPr>
                <w:rFonts w:ascii="Arial" w:hAnsi="Arial" w:cs="Arial"/>
                <w:bCs/>
              </w:rPr>
              <w:lastRenderedPageBreak/>
              <w:t xml:space="preserve">Juzgado Contravencional y Tránsito del </w:t>
            </w:r>
            <w:r w:rsidR="00C41FF6" w:rsidRPr="00CA2B2B">
              <w:rPr>
                <w:rFonts w:ascii="Arial" w:hAnsi="Arial" w:cs="Arial"/>
                <w:bCs/>
              </w:rPr>
              <w:t>I</w:t>
            </w:r>
            <w:r w:rsidRPr="00CA2B2B">
              <w:rPr>
                <w:rFonts w:ascii="Arial" w:hAnsi="Arial" w:cs="Arial"/>
                <w:bCs/>
              </w:rPr>
              <w:t xml:space="preserve"> Circuito de la Zona Sur, no obstante; por no requerirse en ese momento  mediante el informe 50-PLA-PI-2015</w:t>
            </w:r>
            <w:r w:rsidR="005D727A" w:rsidRPr="00CA2B2B">
              <w:rPr>
                <w:rFonts w:ascii="Arial" w:hAnsi="Arial" w:cs="Arial"/>
                <w:bCs/>
              </w:rPr>
              <w:t xml:space="preserve"> de la entonces Sección de Proyección Institucional de la Dirección de </w:t>
            </w:r>
            <w:r w:rsidR="00872981" w:rsidRPr="00CA2B2B">
              <w:rPr>
                <w:rFonts w:ascii="Arial" w:hAnsi="Arial" w:cs="Arial"/>
                <w:bCs/>
              </w:rPr>
              <w:t>Planificación</w:t>
            </w:r>
            <w:r w:rsidRPr="00CA2B2B">
              <w:rPr>
                <w:rFonts w:ascii="Arial" w:hAnsi="Arial" w:cs="Arial"/>
                <w:bCs/>
              </w:rPr>
              <w:t xml:space="preserve">, se concluyó que en consideración de que este provino como parte de la especialización de la materia de Pensiones Alimentarias del Proyecto Oral-Electrónico, podría valorarse la posibilidad de que se  trasladara al Centro de Apoyo, Coordinación y Mejoramiento de la Función Jurisdiccional, para que sea utilizado propiamente en el proyecto Oral-Electrónico de la materia de Pensiones Alimentaria, para obtener un mayor aprovechamiento y brindar sostenibilidad a las réplicas del modelo, lo cual fue aprobado por el Consejo Superior en sesión 31-15,  artículo XLIX. </w:t>
            </w:r>
          </w:p>
          <w:p w:rsidR="004970E7" w:rsidRPr="00CA2B2B" w:rsidRDefault="004970E7" w:rsidP="007E0BF3">
            <w:pPr>
              <w:spacing w:line="360" w:lineRule="auto"/>
              <w:jc w:val="both"/>
              <w:rPr>
                <w:rFonts w:ascii="Arial" w:hAnsi="Arial" w:cs="Arial"/>
                <w:bCs/>
              </w:rPr>
            </w:pPr>
          </w:p>
          <w:p w:rsidR="00596969" w:rsidRDefault="004970E7" w:rsidP="007E0BF3">
            <w:pPr>
              <w:spacing w:line="360" w:lineRule="auto"/>
              <w:jc w:val="both"/>
              <w:rPr>
                <w:rFonts w:ascii="Arial" w:hAnsi="Arial" w:cs="Arial"/>
                <w:bCs/>
              </w:rPr>
            </w:pPr>
            <w:r w:rsidRPr="00CA2B2B">
              <w:rPr>
                <w:rFonts w:ascii="Arial" w:hAnsi="Arial" w:cs="Arial"/>
                <w:bCs/>
              </w:rPr>
              <w:t xml:space="preserve">No obstante, con base en el crecimiento de la carga de trabajo, </w:t>
            </w:r>
            <w:r w:rsidR="0062418A" w:rsidRPr="00CA2B2B">
              <w:rPr>
                <w:rFonts w:ascii="Arial" w:hAnsi="Arial" w:cs="Arial"/>
                <w:bCs/>
              </w:rPr>
              <w:t xml:space="preserve">que ha experimentado el Juzgado Contravencional y Tránsito del </w:t>
            </w:r>
            <w:r w:rsidR="00C41FF6" w:rsidRPr="00CA2B2B">
              <w:rPr>
                <w:rFonts w:ascii="Arial" w:hAnsi="Arial" w:cs="Arial"/>
                <w:bCs/>
              </w:rPr>
              <w:t>I</w:t>
            </w:r>
            <w:r w:rsidR="0062418A" w:rsidRPr="00CA2B2B">
              <w:rPr>
                <w:rFonts w:ascii="Arial" w:hAnsi="Arial" w:cs="Arial"/>
                <w:bCs/>
              </w:rPr>
              <w:t xml:space="preserve"> Circuito de la Zona Sur, </w:t>
            </w:r>
            <w:r w:rsidRPr="00CA2B2B">
              <w:rPr>
                <w:rFonts w:ascii="Arial" w:hAnsi="Arial" w:cs="Arial"/>
                <w:bCs/>
              </w:rPr>
              <w:t>los dos últimos años</w:t>
            </w:r>
            <w:r w:rsidR="0062418A" w:rsidRPr="00CA2B2B">
              <w:rPr>
                <w:rFonts w:ascii="Arial" w:hAnsi="Arial" w:cs="Arial"/>
                <w:bCs/>
              </w:rPr>
              <w:t xml:space="preserve">, </w:t>
            </w:r>
            <w:r w:rsidR="00781BFA" w:rsidRPr="00CA2B2B">
              <w:rPr>
                <w:rFonts w:ascii="Arial" w:hAnsi="Arial" w:cs="Arial"/>
                <w:bCs/>
              </w:rPr>
              <w:t>en este momento se hace necesario que el recurso extraordinario de Jueza o Juez 1, sea asignado a este despacho</w:t>
            </w:r>
            <w:r w:rsidR="00AB518F" w:rsidRPr="00CA2B2B">
              <w:rPr>
                <w:rFonts w:ascii="Arial" w:hAnsi="Arial" w:cs="Arial"/>
                <w:bCs/>
              </w:rPr>
              <w:t xml:space="preserve">, como se había </w:t>
            </w:r>
            <w:r w:rsidR="005D727A" w:rsidRPr="00CA2B2B">
              <w:rPr>
                <w:rFonts w:ascii="Arial" w:hAnsi="Arial" w:cs="Arial"/>
                <w:bCs/>
              </w:rPr>
              <w:t>asi</w:t>
            </w:r>
            <w:r w:rsidR="00B622B6" w:rsidRPr="00CA2B2B">
              <w:rPr>
                <w:rFonts w:ascii="Arial" w:hAnsi="Arial" w:cs="Arial"/>
                <w:bCs/>
              </w:rPr>
              <w:t>g</w:t>
            </w:r>
            <w:r w:rsidR="005D727A" w:rsidRPr="00CA2B2B">
              <w:rPr>
                <w:rFonts w:ascii="Arial" w:hAnsi="Arial" w:cs="Arial"/>
                <w:bCs/>
              </w:rPr>
              <w:t xml:space="preserve">nado </w:t>
            </w:r>
            <w:r w:rsidR="00AB518F" w:rsidRPr="00CA2B2B">
              <w:rPr>
                <w:rFonts w:ascii="Arial" w:hAnsi="Arial" w:cs="Arial"/>
                <w:bCs/>
              </w:rPr>
              <w:t>en un principio</w:t>
            </w:r>
            <w:r w:rsidR="00781BFA" w:rsidRPr="00CA2B2B">
              <w:rPr>
                <w:rFonts w:ascii="Arial" w:hAnsi="Arial" w:cs="Arial"/>
                <w:bCs/>
              </w:rPr>
              <w:t xml:space="preserve">. </w:t>
            </w:r>
          </w:p>
          <w:p w:rsidR="00FE46AF" w:rsidRPr="00CA2B2B" w:rsidRDefault="00FE46AF" w:rsidP="007E0BF3">
            <w:pPr>
              <w:spacing w:line="360" w:lineRule="auto"/>
              <w:jc w:val="both"/>
              <w:rPr>
                <w:rFonts w:ascii="Arial" w:hAnsi="Arial" w:cs="Arial"/>
                <w:bCs/>
              </w:rPr>
            </w:pPr>
          </w:p>
        </w:tc>
      </w:tr>
      <w:tr w:rsidR="00596969" w:rsidRPr="00CA2B2B" w:rsidTr="007E0BF3">
        <w:trPr>
          <w:trHeight w:val="1808"/>
        </w:trPr>
        <w:tc>
          <w:tcPr>
            <w:tcW w:w="2376" w:type="dxa"/>
            <w:shd w:val="clear" w:color="auto" w:fill="C0C0C0"/>
          </w:tcPr>
          <w:p w:rsidR="00596969" w:rsidRPr="00CA2B2B" w:rsidRDefault="00F407E8" w:rsidP="007E0BF3">
            <w:pPr>
              <w:spacing w:line="360" w:lineRule="auto"/>
              <w:rPr>
                <w:rFonts w:ascii="Arial" w:hAnsi="Arial" w:cs="Arial"/>
                <w:b/>
                <w:bCs/>
              </w:rPr>
            </w:pPr>
            <w:r>
              <w:rPr>
                <w:rFonts w:ascii="Arial" w:hAnsi="Arial" w:cs="Arial"/>
                <w:b/>
                <w:bCs/>
              </w:rPr>
              <w:lastRenderedPageBreak/>
              <w:t xml:space="preserve">III. </w:t>
            </w:r>
            <w:r w:rsidR="00596969" w:rsidRPr="00CA2B2B">
              <w:rPr>
                <w:rFonts w:ascii="Arial" w:hAnsi="Arial" w:cs="Arial"/>
                <w:b/>
                <w:bCs/>
              </w:rPr>
              <w:t>Información Relevante</w:t>
            </w:r>
          </w:p>
        </w:tc>
        <w:tc>
          <w:tcPr>
            <w:tcW w:w="7992" w:type="dxa"/>
          </w:tcPr>
          <w:p w:rsidR="00596969" w:rsidRPr="00CA2B2B" w:rsidRDefault="00872981" w:rsidP="007E0BF3">
            <w:pPr>
              <w:spacing w:line="360" w:lineRule="auto"/>
              <w:jc w:val="both"/>
              <w:rPr>
                <w:rFonts w:ascii="Arial" w:hAnsi="Arial" w:cs="Arial"/>
                <w:bCs/>
              </w:rPr>
            </w:pPr>
            <w:r w:rsidRPr="00CA2B2B">
              <w:rPr>
                <w:rFonts w:ascii="Arial" w:hAnsi="Arial" w:cs="Arial"/>
                <w:b/>
                <w:bCs/>
              </w:rPr>
              <w:t>3.1.</w:t>
            </w:r>
            <w:r w:rsidRPr="00CA2B2B">
              <w:rPr>
                <w:rFonts w:ascii="Arial" w:hAnsi="Arial" w:cs="Arial"/>
                <w:bCs/>
              </w:rPr>
              <w:t xml:space="preserve"> La unificación de las materias de Contravenciones y Tránsito, en los circuitos I de la Zona Sur y</w:t>
            </w:r>
            <w:r>
              <w:rPr>
                <w:rFonts w:ascii="Arial" w:hAnsi="Arial" w:cs="Arial"/>
                <w:bCs/>
              </w:rPr>
              <w:t xml:space="preserve"> </w:t>
            </w:r>
            <w:r w:rsidRPr="00CA2B2B">
              <w:rPr>
                <w:rFonts w:ascii="Arial" w:hAnsi="Arial" w:cs="Arial"/>
                <w:bCs/>
              </w:rPr>
              <w:t>II de la Zona Atlántica, convierte a estos juzgados los únicos en el país competentes en estas dos materias, las cuales se consideran afines por su similitud en el trámite y su procedencia de la materia Penal.</w:t>
            </w:r>
          </w:p>
          <w:p w:rsidR="00596969" w:rsidRPr="00CA2B2B" w:rsidRDefault="00596969" w:rsidP="007E0BF3">
            <w:pPr>
              <w:spacing w:line="360" w:lineRule="auto"/>
              <w:jc w:val="both"/>
              <w:rPr>
                <w:rFonts w:ascii="Arial" w:hAnsi="Arial" w:cs="Arial"/>
                <w:bCs/>
              </w:rPr>
            </w:pPr>
          </w:p>
          <w:p w:rsidR="00596969" w:rsidRPr="00CA2B2B" w:rsidRDefault="005D727A" w:rsidP="007E0BF3">
            <w:pPr>
              <w:pStyle w:val="Textoindependiente2"/>
              <w:spacing w:after="0" w:line="360" w:lineRule="auto"/>
              <w:jc w:val="both"/>
              <w:rPr>
                <w:rFonts w:ascii="Arial" w:hAnsi="Arial" w:cs="Arial"/>
                <w:bCs/>
              </w:rPr>
            </w:pPr>
            <w:r w:rsidRPr="00CA2B2B">
              <w:rPr>
                <w:rFonts w:ascii="Arial" w:hAnsi="Arial" w:cs="Arial"/>
                <w:b/>
                <w:bCs/>
              </w:rPr>
              <w:t>3.2</w:t>
            </w:r>
            <w:r w:rsidR="00872981" w:rsidRPr="00CA2B2B">
              <w:rPr>
                <w:rFonts w:ascii="Arial" w:hAnsi="Arial" w:cs="Arial"/>
                <w:b/>
                <w:bCs/>
              </w:rPr>
              <w:t>.</w:t>
            </w:r>
            <w:r w:rsidR="00872981" w:rsidRPr="00CA2B2B">
              <w:rPr>
                <w:rFonts w:ascii="Arial" w:hAnsi="Arial" w:cs="Arial"/>
                <w:bCs/>
              </w:rPr>
              <w:t xml:space="preserve"> En</w:t>
            </w:r>
            <w:r w:rsidR="00596969" w:rsidRPr="00CA2B2B">
              <w:rPr>
                <w:rFonts w:ascii="Arial" w:hAnsi="Arial" w:cs="Arial"/>
                <w:bCs/>
              </w:rPr>
              <w:t xml:space="preserve"> sesión del Consejo Superior N° 106-11, artículo XLIII, se dispuso trasladar en condición de préstamo una plaza de Técnico o Técnica Judicial 1, del Juzgado de Tránsito al actual Juzgado de Pensiones Alimentarias del </w:t>
            </w:r>
            <w:r w:rsidR="003A1047" w:rsidRPr="00CA2B2B">
              <w:rPr>
                <w:rFonts w:ascii="Arial" w:hAnsi="Arial" w:cs="Arial"/>
                <w:bCs/>
              </w:rPr>
              <w:t>II</w:t>
            </w:r>
            <w:r w:rsidR="00596969" w:rsidRPr="00CA2B2B">
              <w:rPr>
                <w:rFonts w:ascii="Arial" w:hAnsi="Arial" w:cs="Arial"/>
                <w:bCs/>
              </w:rPr>
              <w:t xml:space="preserve"> Circuito Judicial de la Zona Atlántica. </w:t>
            </w:r>
          </w:p>
          <w:p w:rsidR="00FF297C" w:rsidRPr="00CA2B2B" w:rsidRDefault="00FF297C" w:rsidP="007E0BF3">
            <w:pPr>
              <w:pStyle w:val="Textoindependiente2"/>
              <w:spacing w:after="0" w:line="360" w:lineRule="auto"/>
              <w:jc w:val="both"/>
              <w:rPr>
                <w:rFonts w:ascii="Arial" w:hAnsi="Arial" w:cs="Arial"/>
                <w:bCs/>
              </w:rPr>
            </w:pPr>
          </w:p>
          <w:p w:rsidR="0058784A" w:rsidRPr="00CA2B2B" w:rsidRDefault="005D727A" w:rsidP="007E0BF3">
            <w:pPr>
              <w:widowControl w:val="0"/>
              <w:numPr>
                <w:ilvl w:val="12"/>
                <w:numId w:val="0"/>
              </w:numPr>
              <w:spacing w:line="360" w:lineRule="auto"/>
              <w:ind w:right="20"/>
              <w:jc w:val="both"/>
              <w:rPr>
                <w:rFonts w:ascii="Arial" w:hAnsi="Arial" w:cs="Arial"/>
                <w:spacing w:val="-3"/>
              </w:rPr>
            </w:pPr>
            <w:r w:rsidRPr="00CA2B2B">
              <w:rPr>
                <w:rFonts w:ascii="Arial" w:hAnsi="Arial" w:cs="Arial"/>
                <w:b/>
                <w:spacing w:val="-3"/>
              </w:rPr>
              <w:lastRenderedPageBreak/>
              <w:t xml:space="preserve">3.3. </w:t>
            </w:r>
            <w:r w:rsidR="0058784A" w:rsidRPr="00CA2B2B">
              <w:rPr>
                <w:rFonts w:ascii="Arial" w:hAnsi="Arial" w:cs="Arial"/>
                <w:spacing w:val="-3"/>
              </w:rPr>
              <w:t>Demanda de Servicio</w:t>
            </w:r>
            <w:r w:rsidR="003A1047" w:rsidRPr="00CA2B2B">
              <w:rPr>
                <w:rFonts w:ascii="Arial" w:hAnsi="Arial" w:cs="Arial"/>
                <w:spacing w:val="-3"/>
              </w:rPr>
              <w:t xml:space="preserve"> (casos entrados)</w:t>
            </w:r>
            <w:r w:rsidR="0058784A" w:rsidRPr="00CA2B2B">
              <w:rPr>
                <w:rFonts w:ascii="Arial" w:hAnsi="Arial" w:cs="Arial"/>
                <w:spacing w:val="-3"/>
              </w:rPr>
              <w:t xml:space="preserve">, a partir del 2015, el Juzgado Contravencional y Tránsito del </w:t>
            </w:r>
            <w:r w:rsidR="003A1047" w:rsidRPr="00CA2B2B">
              <w:rPr>
                <w:rFonts w:ascii="Arial" w:hAnsi="Arial" w:cs="Arial"/>
                <w:spacing w:val="-3"/>
              </w:rPr>
              <w:t>I</w:t>
            </w:r>
            <w:r w:rsidR="0058784A" w:rsidRPr="00CA2B2B">
              <w:rPr>
                <w:rFonts w:ascii="Arial" w:hAnsi="Arial" w:cs="Arial"/>
                <w:spacing w:val="-3"/>
              </w:rPr>
              <w:t xml:space="preserve"> Circuito de la Zona Sur, ha presentado un aumento en la </w:t>
            </w:r>
            <w:r w:rsidR="003A1047" w:rsidRPr="00CA2B2B">
              <w:rPr>
                <w:rFonts w:ascii="Arial" w:hAnsi="Arial" w:cs="Arial"/>
                <w:spacing w:val="-3"/>
              </w:rPr>
              <w:t>entrada de asuntos</w:t>
            </w:r>
            <w:r w:rsidR="0058784A" w:rsidRPr="00CA2B2B">
              <w:rPr>
                <w:rFonts w:ascii="Arial" w:hAnsi="Arial" w:cs="Arial"/>
                <w:spacing w:val="-3"/>
              </w:rPr>
              <w:t xml:space="preserve">, donde se destaca la materia de </w:t>
            </w:r>
            <w:r w:rsidR="003A1047" w:rsidRPr="00CA2B2B">
              <w:rPr>
                <w:rFonts w:ascii="Arial" w:hAnsi="Arial" w:cs="Arial"/>
                <w:spacing w:val="-3"/>
              </w:rPr>
              <w:t>T</w:t>
            </w:r>
            <w:r w:rsidR="0058784A" w:rsidRPr="00CA2B2B">
              <w:rPr>
                <w:rFonts w:ascii="Arial" w:hAnsi="Arial" w:cs="Arial"/>
                <w:spacing w:val="-3"/>
              </w:rPr>
              <w:t>ránsito, con un crecimiento constante a través de los años.  En el 2016 la entrada total registró 183 asuntos más que en el 2015, lo que representa un crecimiento de un 7.5%.</w:t>
            </w:r>
          </w:p>
          <w:p w:rsidR="0058784A" w:rsidRPr="00CA2B2B" w:rsidRDefault="0058784A" w:rsidP="007E0BF3">
            <w:pPr>
              <w:widowControl w:val="0"/>
              <w:numPr>
                <w:ilvl w:val="12"/>
                <w:numId w:val="0"/>
              </w:numPr>
              <w:spacing w:line="360" w:lineRule="auto"/>
              <w:ind w:right="20"/>
              <w:jc w:val="both"/>
              <w:rPr>
                <w:rFonts w:ascii="Arial" w:hAnsi="Arial" w:cs="Arial"/>
                <w:spacing w:val="-3"/>
              </w:rPr>
            </w:pPr>
          </w:p>
          <w:p w:rsidR="0058784A" w:rsidRDefault="0058784A" w:rsidP="007E0BF3">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Por su parte el Juzgado Contravencional y Tránsito del </w:t>
            </w:r>
            <w:r w:rsidR="003A1047" w:rsidRPr="00CA2B2B">
              <w:rPr>
                <w:rFonts w:ascii="Arial" w:hAnsi="Arial" w:cs="Arial"/>
                <w:spacing w:val="-3"/>
              </w:rPr>
              <w:t>II</w:t>
            </w:r>
            <w:r w:rsidRPr="00CA2B2B">
              <w:rPr>
                <w:rFonts w:ascii="Arial" w:hAnsi="Arial" w:cs="Arial"/>
                <w:spacing w:val="-3"/>
              </w:rPr>
              <w:t xml:space="preserve"> Circuito de la Zona Atlántica, también presenta un crecimiento constante, en la demanda de servicio.  En 2016 la entrada total registró 553 asuntos más, con respecto al 2015, lo que representa un crecimiento de un 20%, situación que se refleja en el crecimiento en ambas materias.  </w:t>
            </w:r>
          </w:p>
          <w:p w:rsidR="0038283C" w:rsidRPr="00CA2B2B" w:rsidRDefault="0038283C" w:rsidP="007E0BF3">
            <w:pPr>
              <w:widowControl w:val="0"/>
              <w:numPr>
                <w:ilvl w:val="12"/>
                <w:numId w:val="0"/>
              </w:numPr>
              <w:spacing w:line="360" w:lineRule="auto"/>
              <w:ind w:right="20"/>
              <w:jc w:val="both"/>
              <w:rPr>
                <w:rFonts w:ascii="Arial" w:hAnsi="Arial" w:cs="Arial"/>
                <w:spacing w:val="-3"/>
              </w:rPr>
            </w:pPr>
          </w:p>
          <w:p w:rsidR="0038283C" w:rsidRDefault="0058784A" w:rsidP="007E0BF3">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En resumen, a partir del 2015, momento en el cual los despachos de análisis, tienen conocimiento exclusivo en las materias de contravenciones y tránsito, experimentan un crecimiento en la demanda de servicio.  </w:t>
            </w:r>
          </w:p>
          <w:p w:rsidR="0038283C" w:rsidRDefault="0038283C" w:rsidP="007E0BF3">
            <w:pPr>
              <w:widowControl w:val="0"/>
              <w:numPr>
                <w:ilvl w:val="12"/>
                <w:numId w:val="0"/>
              </w:numPr>
              <w:spacing w:line="360" w:lineRule="auto"/>
              <w:ind w:right="20"/>
              <w:jc w:val="both"/>
              <w:rPr>
                <w:rFonts w:ascii="Arial" w:hAnsi="Arial" w:cs="Arial"/>
                <w:spacing w:val="-3"/>
              </w:rPr>
            </w:pPr>
          </w:p>
          <w:p w:rsidR="003A1047" w:rsidRDefault="00CB2D21" w:rsidP="007E0BF3">
            <w:pPr>
              <w:widowControl w:val="0"/>
              <w:numPr>
                <w:ilvl w:val="12"/>
                <w:numId w:val="0"/>
              </w:numPr>
              <w:spacing w:line="360" w:lineRule="auto"/>
              <w:ind w:right="20"/>
              <w:jc w:val="both"/>
              <w:rPr>
                <w:rFonts w:ascii="Arial" w:hAnsi="Arial" w:cs="Arial"/>
                <w:spacing w:val="-3"/>
                <w:lang w:val="es-CR"/>
              </w:rPr>
            </w:pPr>
            <w:r w:rsidRPr="00CA2B2B">
              <w:rPr>
                <w:rFonts w:ascii="Arial" w:hAnsi="Arial" w:cs="Arial"/>
                <w:b/>
                <w:spacing w:val="-3"/>
                <w:lang w:val="es-CR"/>
              </w:rPr>
              <w:t xml:space="preserve">3.4. </w:t>
            </w:r>
            <w:r w:rsidR="00B722A2" w:rsidRPr="00CA2B2B">
              <w:rPr>
                <w:rFonts w:ascii="Arial" w:hAnsi="Arial" w:cs="Arial"/>
                <w:spacing w:val="-3"/>
                <w:lang w:val="es-CR"/>
              </w:rPr>
              <w:t xml:space="preserve">Carga </w:t>
            </w:r>
            <w:r w:rsidR="003A1047" w:rsidRPr="00CA2B2B">
              <w:rPr>
                <w:rFonts w:ascii="Arial" w:hAnsi="Arial" w:cs="Arial"/>
                <w:spacing w:val="-3"/>
                <w:lang w:val="es-CR"/>
              </w:rPr>
              <w:t xml:space="preserve">de Trabajo por Jueza o </w:t>
            </w:r>
            <w:r w:rsidR="00872981" w:rsidRPr="00CA2B2B">
              <w:rPr>
                <w:rFonts w:ascii="Arial" w:hAnsi="Arial" w:cs="Arial"/>
                <w:spacing w:val="-3"/>
                <w:lang w:val="es-CR"/>
              </w:rPr>
              <w:t>Juez</w:t>
            </w:r>
            <w:r w:rsidR="00872981" w:rsidRPr="00CA2B2B">
              <w:rPr>
                <w:rFonts w:ascii="Arial" w:hAnsi="Arial" w:cs="Arial"/>
                <w:b/>
                <w:spacing w:val="-3"/>
                <w:lang w:val="es-CR"/>
              </w:rPr>
              <w:t>.</w:t>
            </w:r>
            <w:r w:rsidR="00872981" w:rsidRPr="00CA2B2B">
              <w:rPr>
                <w:rFonts w:ascii="Arial" w:hAnsi="Arial" w:cs="Arial"/>
                <w:spacing w:val="-3"/>
                <w:lang w:val="es-CR"/>
              </w:rPr>
              <w:t xml:space="preserve"> En</w:t>
            </w:r>
            <w:r w:rsidR="003A1047" w:rsidRPr="00CA2B2B">
              <w:rPr>
                <w:rFonts w:ascii="Arial" w:hAnsi="Arial" w:cs="Arial"/>
                <w:spacing w:val="-3"/>
                <w:lang w:val="es-CR"/>
              </w:rPr>
              <w:t xml:space="preserve"> el 2016 el promedio mensual de asuntos entrados por Jueza o Juez, en el Juzgado Contravencional y Tránsito del I Circuito de la Zona Sur fue de 160 casos. Si solo se considera el recurso ordinario el valor sería de 240 casos, por lo que se nota la importancia de contar con un apoyo adicional.</w:t>
            </w:r>
          </w:p>
          <w:p w:rsidR="00C10652" w:rsidRPr="0038283C" w:rsidRDefault="00C10652" w:rsidP="007E0BF3">
            <w:pPr>
              <w:widowControl w:val="0"/>
              <w:numPr>
                <w:ilvl w:val="12"/>
                <w:numId w:val="0"/>
              </w:numPr>
              <w:spacing w:line="360" w:lineRule="auto"/>
              <w:ind w:right="20"/>
              <w:jc w:val="both"/>
              <w:rPr>
                <w:rFonts w:ascii="Arial" w:hAnsi="Arial" w:cs="Arial"/>
                <w:spacing w:val="-3"/>
              </w:rPr>
            </w:pPr>
          </w:p>
          <w:p w:rsidR="003A1047" w:rsidRDefault="003A1047" w:rsidP="007E0BF3">
            <w:pPr>
              <w:pStyle w:val="Textoindependiente2"/>
              <w:spacing w:line="360" w:lineRule="auto"/>
              <w:ind w:right="59"/>
              <w:jc w:val="both"/>
              <w:rPr>
                <w:rFonts w:ascii="Arial" w:hAnsi="Arial" w:cs="Arial"/>
                <w:spacing w:val="-3"/>
                <w:lang w:val="es-CR"/>
              </w:rPr>
            </w:pPr>
            <w:r w:rsidRPr="00CA2B2B">
              <w:rPr>
                <w:rFonts w:ascii="Arial" w:hAnsi="Arial" w:cs="Arial"/>
                <w:spacing w:val="-3"/>
                <w:lang w:val="es-CR"/>
              </w:rPr>
              <w:t>En el caso de las Juezas/ces del Juzgado Contravencional y Tránsito del II Circuito de la Zona Atlántica se obtuvo un valor promedio de 150 casos, y de no contar con la plaza extraordinaria el promedio sería de 300 casos, lo que igualmente refleja una cantidad bastante más alta.</w:t>
            </w:r>
          </w:p>
          <w:p w:rsidR="00C10652" w:rsidRDefault="00C10652" w:rsidP="007E0BF3">
            <w:pPr>
              <w:pStyle w:val="Textoindependiente2"/>
              <w:spacing w:line="360" w:lineRule="auto"/>
              <w:ind w:right="59"/>
              <w:jc w:val="both"/>
              <w:rPr>
                <w:rFonts w:ascii="Arial" w:hAnsi="Arial" w:cs="Arial"/>
                <w:spacing w:val="-3"/>
                <w:lang w:val="es-CR"/>
              </w:rPr>
            </w:pPr>
          </w:p>
          <w:p w:rsidR="00C10652" w:rsidRPr="00CA2B2B" w:rsidRDefault="00C10652" w:rsidP="007E0BF3">
            <w:pPr>
              <w:pStyle w:val="Textoindependiente2"/>
              <w:spacing w:line="360" w:lineRule="auto"/>
              <w:ind w:right="59"/>
              <w:jc w:val="both"/>
              <w:rPr>
                <w:rFonts w:ascii="Arial" w:hAnsi="Arial" w:cs="Arial"/>
                <w:spacing w:val="-3"/>
                <w:lang w:val="es-CR"/>
              </w:rPr>
            </w:pPr>
          </w:p>
          <w:p w:rsidR="00FE46AF" w:rsidRDefault="003A67D6" w:rsidP="007E0BF3">
            <w:pPr>
              <w:pStyle w:val="Textoindependiente2"/>
              <w:spacing w:after="0" w:line="360" w:lineRule="auto"/>
              <w:ind w:right="57"/>
              <w:jc w:val="both"/>
              <w:rPr>
                <w:rFonts w:ascii="Arial" w:hAnsi="Arial" w:cs="Arial"/>
                <w:spacing w:val="-3"/>
                <w:lang w:val="es-CR"/>
              </w:rPr>
            </w:pPr>
            <w:r w:rsidRPr="00CA2B2B">
              <w:rPr>
                <w:rFonts w:ascii="Arial" w:hAnsi="Arial" w:cs="Arial"/>
                <w:spacing w:val="-3"/>
                <w:lang w:val="es-CR"/>
              </w:rPr>
              <w:lastRenderedPageBreak/>
              <w:t>En cuanto al promedio mensual de asuntos entrados por Técnica o Técnico Judicial, en el Juzgado Contravencional y Tránsito del I Circuito de la Zona Sur, se obtuvo un valor de 40 casos, por lo que registró un valor inferior al del personal de apoyo de su homólogo en el II Circuito de la Zona Atlántica (60). Es del caso recordar que este último despacho cedió una plaza al Juzgado de Pensiones Alimentarias del mismo Circuito, la que no se consideró en el análisis.  Similar  comportamiento</w:t>
            </w:r>
            <w:r w:rsidR="00872981">
              <w:rPr>
                <w:rFonts w:ascii="Arial" w:hAnsi="Arial" w:cs="Arial"/>
                <w:spacing w:val="-3"/>
                <w:lang w:val="es-CR"/>
              </w:rPr>
              <w:t xml:space="preserve"> </w:t>
            </w:r>
            <w:r w:rsidRPr="00CA2B2B">
              <w:rPr>
                <w:rFonts w:ascii="Arial" w:hAnsi="Arial" w:cs="Arial"/>
                <w:spacing w:val="-3"/>
                <w:lang w:val="es-CR"/>
              </w:rPr>
              <w:t xml:space="preserve">se presenta para el promedio de circulante por personal de apoyo entre ambos despachos.  </w:t>
            </w:r>
          </w:p>
          <w:p w:rsidR="0038283C" w:rsidRDefault="0038283C" w:rsidP="007E0BF3">
            <w:pPr>
              <w:pStyle w:val="Textoindependiente2"/>
              <w:spacing w:after="0" w:line="360" w:lineRule="auto"/>
              <w:ind w:right="57"/>
              <w:jc w:val="both"/>
              <w:rPr>
                <w:rFonts w:ascii="Arial" w:hAnsi="Arial" w:cs="Arial"/>
                <w:spacing w:val="-3"/>
                <w:lang w:val="es-CR"/>
              </w:rPr>
            </w:pPr>
          </w:p>
          <w:p w:rsidR="003A67D6" w:rsidRPr="00CA2B2B" w:rsidRDefault="003A67D6" w:rsidP="007E0BF3">
            <w:pPr>
              <w:pStyle w:val="Textoindependiente2"/>
              <w:spacing w:after="0" w:line="360" w:lineRule="auto"/>
              <w:ind w:right="57"/>
              <w:jc w:val="both"/>
              <w:rPr>
                <w:rFonts w:ascii="Arial" w:hAnsi="Arial" w:cs="Arial"/>
                <w:spacing w:val="-3"/>
                <w:lang w:val="es-CR"/>
              </w:rPr>
            </w:pPr>
            <w:r w:rsidRPr="00CA2B2B">
              <w:rPr>
                <w:rFonts w:ascii="Arial" w:hAnsi="Arial" w:cs="Arial"/>
                <w:spacing w:val="-3"/>
                <w:lang w:val="es-CR"/>
              </w:rPr>
              <w:t>En síntesis el comportamiento de la carga laboral en el 2016, se incrementó en ambos despachos con respecto al 2015, donde se destaca el Juzgado Contravencional y Tránsito del II Circuito de la Zona Atlántica con más de mil asuntos. En el 2016 el registro en este último despacho (4.925), supera en 1.323 asuntos al Juzgado Contravencional y Tránsito del I Circuito Judicial de la Zona Sur (3.602).</w:t>
            </w:r>
          </w:p>
          <w:p w:rsidR="003A1047" w:rsidRPr="00CA2B2B" w:rsidRDefault="003A1047" w:rsidP="007E0BF3">
            <w:pPr>
              <w:pStyle w:val="Textoindependiente2"/>
              <w:spacing w:after="0" w:line="360" w:lineRule="auto"/>
              <w:ind w:right="57"/>
              <w:jc w:val="both"/>
              <w:rPr>
                <w:rFonts w:ascii="Arial" w:hAnsi="Arial" w:cs="Arial"/>
                <w:spacing w:val="-3"/>
                <w:lang w:val="es-CR"/>
              </w:rPr>
            </w:pPr>
          </w:p>
          <w:p w:rsidR="00CA2B2B" w:rsidRDefault="00CB2D21" w:rsidP="007E0BF3">
            <w:pPr>
              <w:pStyle w:val="Textoindependiente2"/>
              <w:spacing w:after="0" w:line="360" w:lineRule="auto"/>
              <w:ind w:right="57"/>
              <w:jc w:val="both"/>
              <w:rPr>
                <w:rFonts w:ascii="Arial" w:hAnsi="Arial" w:cs="Arial"/>
              </w:rPr>
            </w:pPr>
            <w:r w:rsidRPr="00CA2B2B">
              <w:rPr>
                <w:rFonts w:ascii="Arial" w:hAnsi="Arial" w:cs="Arial"/>
                <w:b/>
              </w:rPr>
              <w:t xml:space="preserve">3.5. </w:t>
            </w:r>
            <w:r w:rsidR="00C0203C" w:rsidRPr="00CA2B2B">
              <w:rPr>
                <w:rFonts w:ascii="Arial" w:hAnsi="Arial" w:cs="Arial"/>
              </w:rPr>
              <w:t xml:space="preserve">Producción Judicial, en el 2016, el Juzgado Contravencional y Tránsito del </w:t>
            </w:r>
            <w:r w:rsidR="0004168B" w:rsidRPr="00CA2B2B">
              <w:rPr>
                <w:rFonts w:ascii="Arial" w:hAnsi="Arial" w:cs="Arial"/>
              </w:rPr>
              <w:t>I</w:t>
            </w:r>
            <w:r w:rsidR="00C0203C" w:rsidRPr="00CA2B2B">
              <w:rPr>
                <w:rFonts w:ascii="Arial" w:hAnsi="Arial" w:cs="Arial"/>
              </w:rPr>
              <w:t xml:space="preserve"> Circuito de la Zona Sur, experimenta un crecimiento en </w:t>
            </w:r>
            <w:r w:rsidR="0004168B" w:rsidRPr="00CA2B2B">
              <w:rPr>
                <w:rFonts w:ascii="Arial" w:hAnsi="Arial" w:cs="Arial"/>
              </w:rPr>
              <w:t>los</w:t>
            </w:r>
            <w:r w:rsidR="00C0203C" w:rsidRPr="00CA2B2B">
              <w:rPr>
                <w:rFonts w:ascii="Arial" w:hAnsi="Arial" w:cs="Arial"/>
              </w:rPr>
              <w:t xml:space="preserve"> asuntos terminados</w:t>
            </w:r>
            <w:r w:rsidR="0004168B" w:rsidRPr="00CA2B2B">
              <w:rPr>
                <w:rFonts w:ascii="Arial" w:hAnsi="Arial" w:cs="Arial"/>
              </w:rPr>
              <w:t xml:space="preserve"> en</w:t>
            </w:r>
            <w:r w:rsidR="00C0203C" w:rsidRPr="00CA2B2B">
              <w:rPr>
                <w:rFonts w:ascii="Arial" w:hAnsi="Arial" w:cs="Arial"/>
              </w:rPr>
              <w:t xml:space="preserve"> 157 más, lo que implica un aumento en un 5,8 %, con respecto al año anterior, en un mayor grado en la materia de </w:t>
            </w:r>
            <w:r w:rsidR="0004168B" w:rsidRPr="00CA2B2B">
              <w:rPr>
                <w:rFonts w:ascii="Arial" w:hAnsi="Arial" w:cs="Arial"/>
              </w:rPr>
              <w:t>T</w:t>
            </w:r>
            <w:r w:rsidR="00C0203C" w:rsidRPr="00CA2B2B">
              <w:rPr>
                <w:rFonts w:ascii="Arial" w:hAnsi="Arial" w:cs="Arial"/>
              </w:rPr>
              <w:t>ránsito.</w:t>
            </w:r>
          </w:p>
          <w:p w:rsidR="00C10652" w:rsidRPr="00CA2B2B" w:rsidRDefault="00C10652" w:rsidP="007E0BF3">
            <w:pPr>
              <w:pStyle w:val="Textoindependiente2"/>
              <w:spacing w:after="0" w:line="360" w:lineRule="auto"/>
              <w:ind w:right="57"/>
              <w:jc w:val="both"/>
              <w:rPr>
                <w:rFonts w:ascii="Arial" w:hAnsi="Arial" w:cs="Arial"/>
              </w:rPr>
            </w:pPr>
          </w:p>
          <w:p w:rsidR="00CB2D21" w:rsidRDefault="00C0203C" w:rsidP="007E0BF3">
            <w:pPr>
              <w:pStyle w:val="Textoindependiente2"/>
              <w:spacing w:after="0" w:line="360" w:lineRule="auto"/>
              <w:ind w:right="57"/>
              <w:jc w:val="both"/>
              <w:rPr>
                <w:rFonts w:ascii="Arial" w:hAnsi="Arial" w:cs="Arial"/>
              </w:rPr>
            </w:pPr>
            <w:r w:rsidRPr="00CA2B2B">
              <w:rPr>
                <w:rFonts w:ascii="Arial" w:hAnsi="Arial" w:cs="Arial"/>
              </w:rPr>
              <w:t xml:space="preserve">Por su parte en el Juzgado de Contravencional y Tránsito del </w:t>
            </w:r>
            <w:r w:rsidR="0004168B" w:rsidRPr="00CA2B2B">
              <w:rPr>
                <w:rFonts w:ascii="Arial" w:hAnsi="Arial" w:cs="Arial"/>
              </w:rPr>
              <w:t>II</w:t>
            </w:r>
            <w:r w:rsidRPr="00CA2B2B">
              <w:rPr>
                <w:rFonts w:ascii="Arial" w:hAnsi="Arial" w:cs="Arial"/>
              </w:rPr>
              <w:t xml:space="preserve"> Circuito de la Zona Atlántica, en el 2016, la cantidad de casos terminados fue menor, esto como consecuencia de una significativa disminución en la materia de contravenciones de 809, no así para la materia de tránsito que aumento en 37 asuntos, en comparación con el año anterior. </w:t>
            </w:r>
          </w:p>
          <w:p w:rsidR="00CA2B2B" w:rsidRDefault="00CA2B2B" w:rsidP="007E0BF3">
            <w:pPr>
              <w:pStyle w:val="Textoindependiente2"/>
              <w:spacing w:after="0" w:line="360" w:lineRule="auto"/>
              <w:ind w:right="59"/>
              <w:jc w:val="both"/>
              <w:rPr>
                <w:rFonts w:ascii="Arial" w:hAnsi="Arial" w:cs="Arial"/>
              </w:rPr>
            </w:pPr>
          </w:p>
          <w:p w:rsidR="000F17FF" w:rsidRDefault="00CB2D21" w:rsidP="007E0BF3">
            <w:pPr>
              <w:pStyle w:val="Textoindependiente2"/>
              <w:spacing w:after="0" w:line="360" w:lineRule="auto"/>
              <w:ind w:right="59"/>
              <w:jc w:val="both"/>
              <w:rPr>
                <w:rFonts w:ascii="Arial" w:hAnsi="Arial" w:cs="Arial"/>
              </w:rPr>
            </w:pPr>
            <w:r w:rsidRPr="00CA2B2B">
              <w:rPr>
                <w:rFonts w:ascii="Arial" w:hAnsi="Arial" w:cs="Arial"/>
                <w:b/>
              </w:rPr>
              <w:t xml:space="preserve">3.6. </w:t>
            </w:r>
            <w:r w:rsidR="00FD5135" w:rsidRPr="00CA2B2B">
              <w:rPr>
                <w:rFonts w:ascii="Arial" w:hAnsi="Arial" w:cs="Arial"/>
              </w:rPr>
              <w:t xml:space="preserve">Sentencias Dictadas, </w:t>
            </w:r>
            <w:r w:rsidR="000F17FF" w:rsidRPr="00CA2B2B">
              <w:rPr>
                <w:rFonts w:ascii="Arial" w:hAnsi="Arial" w:cs="Arial"/>
              </w:rPr>
              <w:t xml:space="preserve">destaca el crecimiento que muestran ambos </w:t>
            </w:r>
            <w:r w:rsidR="000F17FF" w:rsidRPr="00CA2B2B">
              <w:rPr>
                <w:rFonts w:ascii="Arial" w:hAnsi="Arial" w:cs="Arial"/>
              </w:rPr>
              <w:lastRenderedPageBreak/>
              <w:t xml:space="preserve">despachos en la cantidad de sentencias dictadas en las dos materias en el 2016, con un 187% de crecimiento para el Juzgado </w:t>
            </w:r>
            <w:r w:rsidR="00FD5135" w:rsidRPr="00CA2B2B">
              <w:rPr>
                <w:rFonts w:ascii="Arial" w:hAnsi="Arial" w:cs="Arial"/>
              </w:rPr>
              <w:t xml:space="preserve">Contravencional y Tránsito </w:t>
            </w:r>
            <w:r w:rsidR="000F17FF" w:rsidRPr="00CA2B2B">
              <w:rPr>
                <w:rFonts w:ascii="Arial" w:hAnsi="Arial" w:cs="Arial"/>
              </w:rPr>
              <w:t>de</w:t>
            </w:r>
            <w:r w:rsidR="00FD5135" w:rsidRPr="00CA2B2B">
              <w:rPr>
                <w:rFonts w:ascii="Arial" w:hAnsi="Arial" w:cs="Arial"/>
              </w:rPr>
              <w:t>l</w:t>
            </w:r>
            <w:r w:rsidR="00872981">
              <w:rPr>
                <w:rFonts w:ascii="Arial" w:hAnsi="Arial" w:cs="Arial"/>
              </w:rPr>
              <w:t xml:space="preserve"> </w:t>
            </w:r>
            <w:r w:rsidR="00974D5E" w:rsidRPr="00CA2B2B">
              <w:rPr>
                <w:rFonts w:ascii="Arial" w:hAnsi="Arial" w:cs="Arial"/>
              </w:rPr>
              <w:t>II</w:t>
            </w:r>
            <w:r w:rsidR="000F17FF" w:rsidRPr="00CA2B2B">
              <w:rPr>
                <w:rFonts w:ascii="Arial" w:hAnsi="Arial" w:cs="Arial"/>
              </w:rPr>
              <w:t xml:space="preserve"> Circuito de la Zona </w:t>
            </w:r>
            <w:r w:rsidRPr="00CA2B2B">
              <w:rPr>
                <w:rFonts w:ascii="Arial" w:hAnsi="Arial" w:cs="Arial"/>
              </w:rPr>
              <w:t>Atlántica y</w:t>
            </w:r>
            <w:r w:rsidR="000F17FF" w:rsidRPr="00CA2B2B">
              <w:rPr>
                <w:rFonts w:ascii="Arial" w:hAnsi="Arial" w:cs="Arial"/>
              </w:rPr>
              <w:t xml:space="preserve"> un 56% para el Juzgado Contravencional y Tránsito del </w:t>
            </w:r>
            <w:r w:rsidR="00974D5E" w:rsidRPr="00CA2B2B">
              <w:rPr>
                <w:rFonts w:ascii="Arial" w:hAnsi="Arial" w:cs="Arial"/>
              </w:rPr>
              <w:t>I</w:t>
            </w:r>
            <w:r w:rsidR="000F17FF" w:rsidRPr="00CA2B2B">
              <w:rPr>
                <w:rFonts w:ascii="Arial" w:hAnsi="Arial" w:cs="Arial"/>
              </w:rPr>
              <w:t xml:space="preserve"> Circuito de la Zona Sur, esto en comparación con las sentencias dictadas en el 2015. </w:t>
            </w:r>
          </w:p>
          <w:p w:rsidR="00FE46AF" w:rsidRPr="00CA2B2B" w:rsidRDefault="00FE46AF" w:rsidP="007E0BF3">
            <w:pPr>
              <w:pStyle w:val="Textoindependiente2"/>
              <w:spacing w:after="0" w:line="360" w:lineRule="auto"/>
              <w:ind w:right="59"/>
              <w:jc w:val="both"/>
              <w:rPr>
                <w:rFonts w:ascii="Arial" w:hAnsi="Arial" w:cs="Arial"/>
              </w:rPr>
            </w:pPr>
          </w:p>
          <w:p w:rsidR="00CA2B2B" w:rsidRPr="00CA2B2B" w:rsidRDefault="000F17FF" w:rsidP="007E0BF3">
            <w:pPr>
              <w:pStyle w:val="Textoindependiente2"/>
              <w:spacing w:after="0" w:line="360" w:lineRule="auto"/>
              <w:ind w:right="59"/>
              <w:jc w:val="both"/>
              <w:rPr>
                <w:rFonts w:ascii="Arial" w:hAnsi="Arial" w:cs="Arial"/>
              </w:rPr>
            </w:pPr>
            <w:r w:rsidRPr="00CA2B2B">
              <w:rPr>
                <w:rFonts w:ascii="Arial" w:hAnsi="Arial" w:cs="Arial"/>
              </w:rPr>
              <w:t>E</w:t>
            </w:r>
            <w:r w:rsidR="00FD5135" w:rsidRPr="00CA2B2B">
              <w:rPr>
                <w:rFonts w:ascii="Arial" w:hAnsi="Arial" w:cs="Arial"/>
              </w:rPr>
              <w:t xml:space="preserve">n </w:t>
            </w:r>
            <w:r w:rsidRPr="00CA2B2B">
              <w:rPr>
                <w:rFonts w:ascii="Arial" w:hAnsi="Arial" w:cs="Arial"/>
              </w:rPr>
              <w:t xml:space="preserve">cifras absolutas, en el Juzgado Contravencional y Tránsito del </w:t>
            </w:r>
            <w:r w:rsidR="00974D5E" w:rsidRPr="00CA2B2B">
              <w:rPr>
                <w:rFonts w:ascii="Arial" w:hAnsi="Arial" w:cs="Arial"/>
              </w:rPr>
              <w:t>II</w:t>
            </w:r>
            <w:r w:rsidRPr="00CA2B2B">
              <w:rPr>
                <w:rFonts w:ascii="Arial" w:hAnsi="Arial" w:cs="Arial"/>
              </w:rPr>
              <w:t xml:space="preserve"> Circuito Judicial de la Zona Atlántica, se dictaron 1.652 sentencias más, aumento que se </w:t>
            </w:r>
            <w:r w:rsidR="00FD5135" w:rsidRPr="00CA2B2B">
              <w:rPr>
                <w:rFonts w:ascii="Arial" w:hAnsi="Arial" w:cs="Arial"/>
              </w:rPr>
              <w:t>destaca</w:t>
            </w:r>
            <w:r w:rsidRPr="00CA2B2B">
              <w:rPr>
                <w:rFonts w:ascii="Arial" w:hAnsi="Arial" w:cs="Arial"/>
              </w:rPr>
              <w:t xml:space="preserve"> principalmente en la materia de Tránsito con 1.949 sentencias, o sea 1.242 más que en el 2015. En la materia Contravencional, se dictaron 410 sentencias más, que el año anterior. </w:t>
            </w:r>
          </w:p>
          <w:p w:rsidR="00CA2B2B" w:rsidRPr="00CA2B2B" w:rsidRDefault="00CA2B2B" w:rsidP="007E0BF3">
            <w:pPr>
              <w:pStyle w:val="Textoindependiente2"/>
              <w:spacing w:after="0" w:line="360" w:lineRule="auto"/>
              <w:ind w:right="59"/>
              <w:jc w:val="both"/>
              <w:rPr>
                <w:rFonts w:ascii="Arial" w:hAnsi="Arial" w:cs="Arial"/>
              </w:rPr>
            </w:pPr>
          </w:p>
          <w:p w:rsidR="000F17FF" w:rsidRPr="00CA2B2B" w:rsidRDefault="000F17FF" w:rsidP="007E0BF3">
            <w:pPr>
              <w:pStyle w:val="Textoindependiente2"/>
              <w:spacing w:after="0" w:line="360" w:lineRule="auto"/>
              <w:ind w:right="59"/>
              <w:jc w:val="both"/>
              <w:rPr>
                <w:rFonts w:ascii="Arial" w:hAnsi="Arial" w:cs="Arial"/>
              </w:rPr>
            </w:pPr>
            <w:r w:rsidRPr="00CA2B2B">
              <w:rPr>
                <w:rFonts w:ascii="Arial" w:hAnsi="Arial" w:cs="Arial"/>
              </w:rPr>
              <w:t xml:space="preserve">Mientras que en el Juzgado del </w:t>
            </w:r>
            <w:r w:rsidR="00974D5E" w:rsidRPr="00CA2B2B">
              <w:rPr>
                <w:rFonts w:ascii="Arial" w:hAnsi="Arial" w:cs="Arial"/>
              </w:rPr>
              <w:t>I</w:t>
            </w:r>
            <w:r w:rsidRPr="00CA2B2B">
              <w:rPr>
                <w:rFonts w:ascii="Arial" w:hAnsi="Arial" w:cs="Arial"/>
              </w:rPr>
              <w:t xml:space="preserve"> Circuito de la Zona Sur, se presentó un crecimiento en la cantidad de sentencias dictadas; pero no tan marcado, como el de su homólogo; con un crecimiento de 723 sentencias más que en el 2015, también sobresale el aumento en la materia de tránsito, con un incremento de 521 más que en el 2015. </w:t>
            </w:r>
          </w:p>
          <w:p w:rsidR="00CB2D21" w:rsidRPr="00CA2B2B" w:rsidRDefault="00CB2D21" w:rsidP="007E0BF3">
            <w:pPr>
              <w:pStyle w:val="Textoindependiente2"/>
              <w:spacing w:after="0" w:line="360" w:lineRule="auto"/>
              <w:ind w:right="59"/>
              <w:jc w:val="both"/>
              <w:rPr>
                <w:rFonts w:ascii="Arial" w:hAnsi="Arial" w:cs="Arial"/>
                <w:b/>
              </w:rPr>
            </w:pPr>
          </w:p>
          <w:p w:rsidR="005E23C1" w:rsidRPr="00CA2B2B" w:rsidRDefault="00CB2D21" w:rsidP="007E0BF3">
            <w:pPr>
              <w:pStyle w:val="Textoindependiente2"/>
              <w:spacing w:after="0" w:line="360" w:lineRule="auto"/>
              <w:ind w:right="59"/>
              <w:jc w:val="both"/>
              <w:rPr>
                <w:rFonts w:ascii="Arial" w:hAnsi="Arial" w:cs="Arial"/>
                <w:spacing w:val="-3"/>
                <w:lang w:val="es-CR"/>
              </w:rPr>
            </w:pPr>
            <w:r w:rsidRPr="00CA2B2B">
              <w:rPr>
                <w:rFonts w:ascii="Arial" w:hAnsi="Arial" w:cs="Arial"/>
                <w:b/>
              </w:rPr>
              <w:t xml:space="preserve">3.7.  </w:t>
            </w:r>
            <w:r w:rsidR="005E23C1" w:rsidRPr="00CA2B2B">
              <w:rPr>
                <w:rFonts w:ascii="Arial" w:hAnsi="Arial" w:cs="Arial"/>
              </w:rPr>
              <w:t>Análisis Cualitativo y criterios de expertas y expertos</w:t>
            </w:r>
            <w:r w:rsidR="00CA2B2B" w:rsidRPr="00CA2B2B">
              <w:rPr>
                <w:rFonts w:ascii="Arial" w:hAnsi="Arial" w:cs="Arial"/>
              </w:rPr>
              <w:t>. S</w:t>
            </w:r>
            <w:r w:rsidR="005E23C1" w:rsidRPr="00CA2B2B">
              <w:rPr>
                <w:rFonts w:ascii="Arial" w:hAnsi="Arial" w:cs="Arial"/>
              </w:rPr>
              <w:t xml:space="preserve">e debe considerar que los nuevos </w:t>
            </w:r>
            <w:r w:rsidR="005E23C1" w:rsidRPr="00CA2B2B">
              <w:rPr>
                <w:rFonts w:ascii="Arial" w:hAnsi="Arial" w:cs="Arial"/>
                <w:spacing w:val="-3"/>
                <w:lang w:val="es-CR"/>
              </w:rPr>
              <w:t xml:space="preserve">juzgados Contravencionales y Tránsito del </w:t>
            </w:r>
            <w:r w:rsidR="00974D5E" w:rsidRPr="00CA2B2B">
              <w:rPr>
                <w:rFonts w:ascii="Arial" w:hAnsi="Arial" w:cs="Arial"/>
                <w:spacing w:val="-3"/>
                <w:lang w:val="es-CR"/>
              </w:rPr>
              <w:t>I</w:t>
            </w:r>
            <w:r w:rsidR="005E23C1" w:rsidRPr="00CA2B2B">
              <w:rPr>
                <w:rFonts w:ascii="Arial" w:hAnsi="Arial" w:cs="Arial"/>
                <w:spacing w:val="-3"/>
                <w:lang w:val="es-CR"/>
              </w:rPr>
              <w:t xml:space="preserve"> Circuito de la Zona Sur y </w:t>
            </w:r>
            <w:r w:rsidR="00974D5E" w:rsidRPr="00CA2B2B">
              <w:rPr>
                <w:rFonts w:ascii="Arial" w:hAnsi="Arial" w:cs="Arial"/>
                <w:spacing w:val="-3"/>
                <w:lang w:val="es-CR"/>
              </w:rPr>
              <w:t>II</w:t>
            </w:r>
            <w:r w:rsidR="005E23C1" w:rsidRPr="00CA2B2B">
              <w:rPr>
                <w:rFonts w:ascii="Arial" w:hAnsi="Arial" w:cs="Arial"/>
                <w:spacing w:val="-3"/>
                <w:lang w:val="es-CR"/>
              </w:rPr>
              <w:t xml:space="preserve"> Circuito de la Zona Atlántica, a partir del 2015 tienen la competencia de estas dos materias, y que ambos despachos están incluidos dentro del proyecto de los Facilitadores Judiciales, responsabilidad que fue asumida en conjunto, con la materia de Contravenciones, lo cual genera una carga de trabajo adicional para las juzgadoras y juzgadores, considerando las giras y capacitaciones que est</w:t>
            </w:r>
            <w:r w:rsidRPr="00CA2B2B">
              <w:rPr>
                <w:rFonts w:ascii="Arial" w:hAnsi="Arial" w:cs="Arial"/>
                <w:spacing w:val="-3"/>
                <w:lang w:val="es-CR"/>
              </w:rPr>
              <w:t>a</w:t>
            </w:r>
            <w:r w:rsidR="005E23C1" w:rsidRPr="00CA2B2B">
              <w:rPr>
                <w:rFonts w:ascii="Arial" w:hAnsi="Arial" w:cs="Arial"/>
                <w:spacing w:val="-3"/>
                <w:lang w:val="es-CR"/>
              </w:rPr>
              <w:t>s implican.</w:t>
            </w:r>
          </w:p>
          <w:p w:rsidR="005E23C1" w:rsidRPr="00CA2B2B" w:rsidRDefault="005E23C1" w:rsidP="007E0BF3">
            <w:pPr>
              <w:spacing w:line="360" w:lineRule="auto"/>
              <w:ind w:right="59"/>
              <w:jc w:val="both"/>
              <w:rPr>
                <w:rFonts w:ascii="Arial" w:hAnsi="Arial" w:cs="Arial"/>
                <w:spacing w:val="-3"/>
                <w:lang w:val="es-CR"/>
              </w:rPr>
            </w:pPr>
          </w:p>
          <w:p w:rsidR="00C10652" w:rsidRDefault="000601F8" w:rsidP="007E0BF3">
            <w:pPr>
              <w:pStyle w:val="Textoindependiente2"/>
              <w:spacing w:after="0" w:line="360" w:lineRule="auto"/>
              <w:ind w:right="59"/>
              <w:jc w:val="both"/>
              <w:rPr>
                <w:rFonts w:ascii="Arial" w:hAnsi="Arial" w:cs="Arial"/>
                <w:spacing w:val="-3"/>
                <w:lang w:val="es-CR"/>
              </w:rPr>
            </w:pPr>
            <w:r w:rsidRPr="00CA2B2B">
              <w:rPr>
                <w:rFonts w:ascii="Arial" w:hAnsi="Arial" w:cs="Arial"/>
                <w:spacing w:val="-3"/>
                <w:lang w:val="es-CR"/>
              </w:rPr>
              <w:t xml:space="preserve">El </w:t>
            </w:r>
            <w:r w:rsidR="005E23C1" w:rsidRPr="00CA2B2B">
              <w:rPr>
                <w:rFonts w:ascii="Arial" w:hAnsi="Arial" w:cs="Arial"/>
                <w:spacing w:val="-3"/>
                <w:lang w:val="es-CR"/>
              </w:rPr>
              <w:t xml:space="preserve">Lic. Gustavo Barrantes Morales, Juez Coordinador del Juzgado Contravencional y Tránsito del </w:t>
            </w:r>
            <w:r w:rsidR="00974D5E" w:rsidRPr="00CA2B2B">
              <w:rPr>
                <w:rFonts w:ascii="Arial" w:hAnsi="Arial" w:cs="Arial"/>
                <w:spacing w:val="-3"/>
                <w:lang w:val="es-CR"/>
              </w:rPr>
              <w:t>I</w:t>
            </w:r>
            <w:r w:rsidR="005E23C1" w:rsidRPr="00CA2B2B">
              <w:rPr>
                <w:rFonts w:ascii="Arial" w:hAnsi="Arial" w:cs="Arial"/>
                <w:spacing w:val="-3"/>
                <w:lang w:val="es-CR"/>
              </w:rPr>
              <w:t xml:space="preserve"> Circuito de la Zona Sur, manifestó que se </w:t>
            </w:r>
            <w:r w:rsidR="005E23C1" w:rsidRPr="00CA2B2B">
              <w:rPr>
                <w:rFonts w:ascii="Arial" w:hAnsi="Arial" w:cs="Arial"/>
                <w:spacing w:val="-3"/>
                <w:lang w:val="es-CR"/>
              </w:rPr>
              <w:lastRenderedPageBreak/>
              <w:t xml:space="preserve">hace necesaria disponer del recurso </w:t>
            </w:r>
            <w:r w:rsidR="00872981" w:rsidRPr="00CA2B2B">
              <w:rPr>
                <w:rFonts w:ascii="Arial" w:hAnsi="Arial" w:cs="Arial"/>
                <w:spacing w:val="-3"/>
                <w:lang w:val="es-CR"/>
              </w:rPr>
              <w:t>humano extraordinario</w:t>
            </w:r>
            <w:r w:rsidR="005E23C1" w:rsidRPr="00CA2B2B">
              <w:rPr>
                <w:rFonts w:ascii="Arial" w:hAnsi="Arial" w:cs="Arial"/>
                <w:spacing w:val="-3"/>
                <w:lang w:val="es-CR"/>
              </w:rPr>
              <w:t xml:space="preserve"> que actualmente dispone, ya que </w:t>
            </w:r>
            <w:r w:rsidRPr="00CA2B2B">
              <w:rPr>
                <w:rFonts w:ascii="Arial" w:hAnsi="Arial" w:cs="Arial"/>
                <w:spacing w:val="-3"/>
                <w:lang w:val="es-CR"/>
              </w:rPr>
              <w:t>se debe tomar en cuenta</w:t>
            </w:r>
            <w:r w:rsidR="005E23C1" w:rsidRPr="00CA2B2B">
              <w:rPr>
                <w:rFonts w:ascii="Arial" w:hAnsi="Arial" w:cs="Arial"/>
                <w:spacing w:val="-3"/>
                <w:lang w:val="es-CR"/>
              </w:rPr>
              <w:t xml:space="preserve"> el crecimiento que ha mostrado el ingreso de asuntos nuevos, tanto en la materia de Tránsito, como en Contravenciones, </w:t>
            </w:r>
            <w:r w:rsidRPr="00CA2B2B">
              <w:rPr>
                <w:rFonts w:ascii="Arial" w:hAnsi="Arial" w:cs="Arial"/>
                <w:spacing w:val="-3"/>
                <w:lang w:val="es-CR"/>
              </w:rPr>
              <w:t xml:space="preserve">así también el circulante, </w:t>
            </w:r>
            <w:r w:rsidR="005E23C1" w:rsidRPr="00CA2B2B">
              <w:rPr>
                <w:rFonts w:ascii="Arial" w:hAnsi="Arial" w:cs="Arial"/>
                <w:spacing w:val="-3"/>
                <w:lang w:val="es-CR"/>
              </w:rPr>
              <w:t xml:space="preserve">cuyo efecto se convierte </w:t>
            </w:r>
            <w:r w:rsidRPr="00CA2B2B">
              <w:rPr>
                <w:rFonts w:ascii="Arial" w:hAnsi="Arial" w:cs="Arial"/>
                <w:spacing w:val="-3"/>
                <w:lang w:val="es-CR"/>
              </w:rPr>
              <w:t xml:space="preserve">en </w:t>
            </w:r>
            <w:r w:rsidR="005E23C1" w:rsidRPr="00CA2B2B">
              <w:rPr>
                <w:rFonts w:ascii="Arial" w:hAnsi="Arial" w:cs="Arial"/>
                <w:spacing w:val="-3"/>
                <w:lang w:val="es-CR"/>
              </w:rPr>
              <w:t xml:space="preserve">una </w:t>
            </w:r>
            <w:r w:rsidRPr="00CA2B2B">
              <w:rPr>
                <w:rFonts w:ascii="Arial" w:hAnsi="Arial" w:cs="Arial"/>
                <w:spacing w:val="-3"/>
                <w:lang w:val="es-CR"/>
              </w:rPr>
              <w:t>carga laboral</w:t>
            </w:r>
            <w:r w:rsidR="005E23C1" w:rsidRPr="00CA2B2B">
              <w:rPr>
                <w:rFonts w:ascii="Arial" w:hAnsi="Arial" w:cs="Arial"/>
                <w:spacing w:val="-3"/>
                <w:lang w:val="es-CR"/>
              </w:rPr>
              <w:t xml:space="preserve"> inmanejable para una sola juzgadora o juzgador y para cuatro</w:t>
            </w:r>
            <w:r w:rsidR="00C10652">
              <w:rPr>
                <w:rFonts w:ascii="Arial" w:hAnsi="Arial" w:cs="Arial"/>
                <w:spacing w:val="-3"/>
                <w:lang w:val="es-CR"/>
              </w:rPr>
              <w:t xml:space="preserve"> Técnicas o Técnicos Judiciales.</w:t>
            </w:r>
          </w:p>
          <w:p w:rsidR="00C10652" w:rsidRDefault="00C10652" w:rsidP="007E0BF3">
            <w:pPr>
              <w:pStyle w:val="Textoindependiente2"/>
              <w:spacing w:after="0" w:line="360" w:lineRule="auto"/>
              <w:ind w:right="59"/>
              <w:jc w:val="both"/>
              <w:rPr>
                <w:rFonts w:ascii="Arial" w:hAnsi="Arial" w:cs="Arial"/>
                <w:spacing w:val="-3"/>
                <w:lang w:val="es-CR"/>
              </w:rPr>
            </w:pPr>
          </w:p>
          <w:p w:rsidR="005E23C1" w:rsidRPr="00CA2B2B" w:rsidRDefault="005E23C1" w:rsidP="007E0BF3">
            <w:pPr>
              <w:pStyle w:val="Textoindependiente2"/>
              <w:spacing w:after="0" w:line="360" w:lineRule="auto"/>
              <w:ind w:right="59"/>
              <w:jc w:val="both"/>
              <w:rPr>
                <w:rFonts w:ascii="Arial" w:hAnsi="Arial" w:cs="Arial"/>
                <w:spacing w:val="-3"/>
                <w:lang w:val="es-CR"/>
              </w:rPr>
            </w:pPr>
            <w:r w:rsidRPr="00CA2B2B">
              <w:rPr>
                <w:rFonts w:ascii="Arial" w:hAnsi="Arial" w:cs="Arial"/>
                <w:spacing w:val="-3"/>
                <w:lang w:val="es-CR"/>
              </w:rPr>
              <w:t xml:space="preserve">En su </w:t>
            </w:r>
            <w:r w:rsidRPr="00C10652">
              <w:rPr>
                <w:rFonts w:ascii="Arial" w:hAnsi="Arial" w:cs="Arial"/>
                <w:spacing w:val="-3"/>
                <w:lang w:val="es-CR"/>
              </w:rPr>
              <w:t>momento, el Lic. Barrantes Morales, expuso que la carga de trabajo de ambas materias podía ser asumida con un</w:t>
            </w:r>
            <w:r w:rsidR="00974D5E" w:rsidRPr="00C10652">
              <w:rPr>
                <w:rFonts w:ascii="Arial" w:hAnsi="Arial" w:cs="Arial"/>
                <w:spacing w:val="-3"/>
                <w:lang w:val="es-CR"/>
              </w:rPr>
              <w:t>a sola plaza</w:t>
            </w:r>
            <w:r w:rsidRPr="00C10652">
              <w:rPr>
                <w:rFonts w:ascii="Arial" w:hAnsi="Arial" w:cs="Arial"/>
                <w:spacing w:val="-3"/>
                <w:lang w:val="es-CR"/>
              </w:rPr>
              <w:t>; no obstante, manifestó que actualmente las condiciones han variado, presentando un crecimiento</w:t>
            </w:r>
            <w:r w:rsidRPr="00CA2B2B">
              <w:rPr>
                <w:rFonts w:ascii="Arial" w:hAnsi="Arial" w:cs="Arial"/>
                <w:spacing w:val="-3"/>
                <w:lang w:val="es-CR"/>
              </w:rPr>
              <w:t xml:space="preserve"> significativo de los asuntos ingresados en ambas materias, en la zona Pérez Zeledón, lo cual sumado al corto plazo que se dispone para el dictado de las sentencias posterior de la realización de la audiencia, lo obliga a solicitar en forma prioritaria una plazas de Jueza o Juez para reforzar este despacho.</w:t>
            </w:r>
          </w:p>
          <w:p w:rsidR="005E23C1" w:rsidRPr="00CA2B2B" w:rsidRDefault="005E23C1" w:rsidP="007E0BF3">
            <w:pPr>
              <w:spacing w:line="360" w:lineRule="auto"/>
              <w:ind w:right="59"/>
              <w:jc w:val="both"/>
              <w:rPr>
                <w:rFonts w:ascii="Arial" w:hAnsi="Arial" w:cs="Arial"/>
                <w:spacing w:val="-3"/>
                <w:lang w:val="es-CR"/>
              </w:rPr>
            </w:pPr>
          </w:p>
          <w:p w:rsidR="005E23C1" w:rsidRPr="00CA2B2B" w:rsidRDefault="00D76A68" w:rsidP="007E0BF3">
            <w:pPr>
              <w:spacing w:line="360" w:lineRule="auto"/>
              <w:ind w:right="59"/>
              <w:jc w:val="both"/>
              <w:rPr>
                <w:rFonts w:ascii="Arial" w:hAnsi="Arial" w:cs="Arial"/>
                <w:spacing w:val="-3"/>
                <w:lang w:val="es-CR"/>
              </w:rPr>
            </w:pPr>
            <w:r w:rsidRPr="00CA2B2B">
              <w:rPr>
                <w:rFonts w:ascii="Arial" w:hAnsi="Arial" w:cs="Arial"/>
                <w:spacing w:val="-3"/>
                <w:lang w:val="es-CR"/>
              </w:rPr>
              <w:t xml:space="preserve">La </w:t>
            </w:r>
            <w:r w:rsidR="005E23C1" w:rsidRPr="00CA2B2B">
              <w:rPr>
                <w:rFonts w:ascii="Arial" w:hAnsi="Arial" w:cs="Arial"/>
                <w:spacing w:val="-3"/>
                <w:lang w:val="es-CR"/>
              </w:rPr>
              <w:t xml:space="preserve">Licda. Mauren Vargas Solano, Jueza Coordinadora del Juzgado Contravencional y Tránsito del </w:t>
            </w:r>
            <w:r w:rsidR="00974D5E" w:rsidRPr="00CA2B2B">
              <w:rPr>
                <w:rFonts w:ascii="Arial" w:hAnsi="Arial" w:cs="Arial"/>
                <w:spacing w:val="-3"/>
                <w:lang w:val="es-CR"/>
              </w:rPr>
              <w:t>II</w:t>
            </w:r>
            <w:r w:rsidR="005E23C1" w:rsidRPr="00CA2B2B">
              <w:rPr>
                <w:rFonts w:ascii="Arial" w:hAnsi="Arial" w:cs="Arial"/>
                <w:spacing w:val="-3"/>
                <w:lang w:val="es-CR"/>
              </w:rPr>
              <w:t xml:space="preserve"> Circuito de la Zona Atlántica, señala que es necesario que la plaza extraordinaria de Jueza o Juez 1se mantenga, para continuar con buen funcionamiento del despacho, al considerar la carga de trabajo que genera la materia de </w:t>
            </w:r>
            <w:r w:rsidR="00CB2D21" w:rsidRPr="00CA2B2B">
              <w:rPr>
                <w:rFonts w:ascii="Arial" w:hAnsi="Arial" w:cs="Arial"/>
                <w:spacing w:val="-3"/>
                <w:lang w:val="es-CR"/>
              </w:rPr>
              <w:t>T</w:t>
            </w:r>
            <w:r w:rsidR="005E23C1" w:rsidRPr="00CA2B2B">
              <w:rPr>
                <w:rFonts w:ascii="Arial" w:hAnsi="Arial" w:cs="Arial"/>
                <w:spacing w:val="-3"/>
                <w:lang w:val="es-CR"/>
              </w:rPr>
              <w:t xml:space="preserve">ránsito, a raíz de la alta cantidad de accidentes que se presentan en la ruta 32.  </w:t>
            </w:r>
          </w:p>
          <w:p w:rsidR="005E23C1" w:rsidRPr="00CA2B2B" w:rsidRDefault="005E23C1" w:rsidP="007E0BF3">
            <w:pPr>
              <w:spacing w:line="360" w:lineRule="auto"/>
              <w:ind w:right="59"/>
              <w:jc w:val="both"/>
              <w:rPr>
                <w:rFonts w:ascii="Arial" w:hAnsi="Arial" w:cs="Arial"/>
                <w:spacing w:val="-3"/>
                <w:lang w:val="es-CR"/>
              </w:rPr>
            </w:pPr>
          </w:p>
          <w:p w:rsidR="0038283C" w:rsidRDefault="005E23C1" w:rsidP="007E0BF3">
            <w:pPr>
              <w:spacing w:line="360" w:lineRule="auto"/>
              <w:ind w:right="59"/>
              <w:jc w:val="both"/>
              <w:rPr>
                <w:rFonts w:ascii="Arial" w:hAnsi="Arial" w:cs="Arial"/>
                <w:spacing w:val="-3"/>
                <w:lang w:val="es-CR"/>
              </w:rPr>
            </w:pPr>
            <w:r w:rsidRPr="00CA2B2B">
              <w:rPr>
                <w:rFonts w:ascii="Arial" w:hAnsi="Arial" w:cs="Arial"/>
                <w:spacing w:val="-3"/>
                <w:lang w:val="es-CR"/>
              </w:rPr>
              <w:t>En lo que respecta al personal de apoyo, también en función de la carga laboral, la Licda. Vargas Solano, estima oportun</w:t>
            </w:r>
            <w:r w:rsidR="00974D5E" w:rsidRPr="00CA2B2B">
              <w:rPr>
                <w:rFonts w:ascii="Arial" w:hAnsi="Arial" w:cs="Arial"/>
                <w:spacing w:val="-3"/>
                <w:lang w:val="es-CR"/>
              </w:rPr>
              <w:t>a</w:t>
            </w:r>
            <w:r w:rsidRPr="00CA2B2B">
              <w:rPr>
                <w:rFonts w:ascii="Arial" w:hAnsi="Arial" w:cs="Arial"/>
                <w:spacing w:val="-3"/>
                <w:lang w:val="es-CR"/>
              </w:rPr>
              <w:t xml:space="preserve"> la asignación de otra plaza de Técnico o Técnica Judicial en sustitución del recurso que fuera concedida en condición de préstamo al Juzgado de Pensiones Alimentarias del </w:t>
            </w:r>
            <w:r w:rsidR="00974D5E" w:rsidRPr="00CA2B2B">
              <w:rPr>
                <w:rFonts w:ascii="Arial" w:hAnsi="Arial" w:cs="Arial"/>
                <w:spacing w:val="-3"/>
                <w:lang w:val="es-CR"/>
              </w:rPr>
              <w:t>II</w:t>
            </w:r>
            <w:r w:rsidRPr="00CA2B2B">
              <w:rPr>
                <w:rFonts w:ascii="Arial" w:hAnsi="Arial" w:cs="Arial"/>
                <w:spacing w:val="-3"/>
                <w:lang w:val="es-CR"/>
              </w:rPr>
              <w:t xml:space="preserve"> Circuito de la Zona Atlántica, acuerdo del C.S. 38-16 artículo II.</w:t>
            </w:r>
          </w:p>
          <w:p w:rsidR="00C10652" w:rsidRPr="00C10652" w:rsidRDefault="00C10652" w:rsidP="007E0BF3">
            <w:pPr>
              <w:spacing w:line="360" w:lineRule="auto"/>
              <w:ind w:right="59"/>
              <w:jc w:val="both"/>
              <w:rPr>
                <w:rFonts w:ascii="Arial" w:hAnsi="Arial" w:cs="Arial"/>
                <w:spacing w:val="-3"/>
                <w:lang w:val="es-CR"/>
              </w:rPr>
            </w:pPr>
          </w:p>
          <w:p w:rsidR="00596969" w:rsidRDefault="00AC42C8" w:rsidP="007E0BF3">
            <w:pPr>
              <w:spacing w:line="360" w:lineRule="auto"/>
              <w:ind w:right="59"/>
              <w:jc w:val="both"/>
              <w:rPr>
                <w:rFonts w:ascii="Arial" w:hAnsi="Arial" w:cs="Arial"/>
              </w:rPr>
            </w:pPr>
            <w:r w:rsidRPr="00CA2B2B">
              <w:rPr>
                <w:rFonts w:ascii="Arial" w:hAnsi="Arial" w:cs="Arial"/>
                <w:color w:val="000000"/>
                <w:lang w:val="es-ES_tradnl"/>
              </w:rPr>
              <w:lastRenderedPageBreak/>
              <w:t xml:space="preserve">El Lic. Juan Carlos Brenes Azofeifa, Integrante del </w:t>
            </w:r>
            <w:r w:rsidRPr="00CA2B2B">
              <w:rPr>
                <w:rFonts w:ascii="Arial" w:hAnsi="Arial" w:cs="Arial"/>
              </w:rPr>
              <w:t xml:space="preserve">Centro de Apoyo, Coordinación y Mejoramiento de la Función Jurisdiccional, toma nota, que con esta aclaración </w:t>
            </w:r>
            <w:r w:rsidRPr="00CA2B2B">
              <w:rPr>
                <w:rFonts w:ascii="Arial" w:hAnsi="Arial" w:cs="Arial"/>
                <w:lang w:eastAsia="en-US"/>
              </w:rPr>
              <w:t xml:space="preserve">la plaza de Jueza o Juez 1, se mantiene en el Juzgado Contravencional y Tránsito del Primer Circuito de la Zona Sur, todo el 2017 y que a partir de 2018 dejaría de ser parte de las plazas extraordinarias del </w:t>
            </w:r>
            <w:r w:rsidRPr="00CA2B2B">
              <w:rPr>
                <w:rFonts w:ascii="Arial" w:hAnsi="Arial" w:cs="Arial"/>
              </w:rPr>
              <w:t>Centro de Apoyo, Coordinación y Mejoramiento de la Función Jurisdiccional.</w:t>
            </w:r>
          </w:p>
          <w:p w:rsidR="00FE46AF" w:rsidRPr="00CA2B2B" w:rsidRDefault="00FE46AF" w:rsidP="007E0BF3">
            <w:pPr>
              <w:spacing w:line="360" w:lineRule="auto"/>
              <w:ind w:right="59"/>
              <w:jc w:val="both"/>
              <w:rPr>
                <w:rFonts w:ascii="Arial" w:hAnsi="Arial" w:cs="Arial"/>
                <w:bCs/>
              </w:rPr>
            </w:pPr>
          </w:p>
        </w:tc>
      </w:tr>
      <w:tr w:rsidR="00596969" w:rsidRPr="00CA2B2B" w:rsidTr="007E0BF3">
        <w:trPr>
          <w:trHeight w:val="1163"/>
        </w:trPr>
        <w:tc>
          <w:tcPr>
            <w:tcW w:w="2376" w:type="dxa"/>
            <w:shd w:val="clear" w:color="auto" w:fill="C0C0C0"/>
          </w:tcPr>
          <w:p w:rsidR="00596969" w:rsidRPr="00CA2B2B" w:rsidRDefault="00F407E8" w:rsidP="007E0BF3">
            <w:pPr>
              <w:spacing w:line="360" w:lineRule="auto"/>
              <w:rPr>
                <w:rFonts w:ascii="Arial" w:hAnsi="Arial" w:cs="Arial"/>
                <w:b/>
              </w:rPr>
            </w:pPr>
            <w:r>
              <w:rPr>
                <w:rFonts w:ascii="Arial" w:hAnsi="Arial" w:cs="Arial"/>
                <w:b/>
              </w:rPr>
              <w:lastRenderedPageBreak/>
              <w:t xml:space="preserve">IV. </w:t>
            </w:r>
            <w:r w:rsidR="00596969" w:rsidRPr="00CA2B2B">
              <w:rPr>
                <w:rFonts w:ascii="Arial" w:hAnsi="Arial" w:cs="Arial"/>
                <w:b/>
              </w:rPr>
              <w:t>Elementos Resolutivos</w:t>
            </w:r>
          </w:p>
        </w:tc>
        <w:tc>
          <w:tcPr>
            <w:tcW w:w="7992" w:type="dxa"/>
          </w:tcPr>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bCs/>
              </w:rPr>
              <w:t>4.1</w:t>
            </w:r>
            <w:r w:rsidRPr="00CA2B2B">
              <w:rPr>
                <w:rFonts w:ascii="Arial" w:hAnsi="Arial" w:cs="Arial"/>
                <w:bCs/>
              </w:rPr>
              <w:t xml:space="preserve">.- </w:t>
            </w:r>
            <w:r w:rsidRPr="00CA2B2B">
              <w:rPr>
                <w:rFonts w:ascii="Arial" w:hAnsi="Arial" w:cs="Arial"/>
              </w:rPr>
              <w:t>El Consejo Superior en su sesión N°75-14, artículo LXXVI, dispuso que se conformaron los Juzgados Contravencionales y Tránsito del Primer Circuito Judicial de la Zona Sur y del Segundo Circuito Judicial de la Zona Atlántica, a partir de enero del 2015 y al ser únicos de este tipo en el país, se cuenta con la limitante de la obtención de variables estadísticas e indicadores de su operatividad.</w:t>
            </w:r>
          </w:p>
          <w:p w:rsidR="00505659" w:rsidRPr="00CA2B2B" w:rsidRDefault="00505659" w:rsidP="007E0BF3">
            <w:pPr>
              <w:tabs>
                <w:tab w:val="left" w:pos="360"/>
              </w:tabs>
              <w:spacing w:line="360" w:lineRule="auto"/>
              <w:jc w:val="both"/>
              <w:rPr>
                <w:rFonts w:ascii="Arial" w:hAnsi="Arial" w:cs="Arial"/>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4.2. </w:t>
            </w:r>
            <w:r w:rsidRPr="00CA2B2B">
              <w:rPr>
                <w:rFonts w:ascii="Arial" w:hAnsi="Arial" w:cs="Arial"/>
              </w:rPr>
              <w:t>En sesión del Consejo Superior N° 106-11, artículo XLIII, se dispuso trasladar en condición de préstamo una plaz</w:t>
            </w:r>
            <w:r w:rsidR="006D5AC2">
              <w:rPr>
                <w:rFonts w:ascii="Arial" w:hAnsi="Arial" w:cs="Arial"/>
              </w:rPr>
              <w:t xml:space="preserve">a de Técnico o Técnica Judicial 1, </w:t>
            </w:r>
            <w:r w:rsidRPr="00CA2B2B">
              <w:rPr>
                <w:rFonts w:ascii="Arial" w:hAnsi="Arial" w:cs="Arial"/>
              </w:rPr>
              <w:t>del Juzgado de Tránsito al Juzgado Contravencional y de Pensiones, ambos del II Circuito de la Zona Atlántica. Actualmente este recurso se ubica en el Juzgado de Pensiones Alimentarias de la zona. Ya esta Dirección ha recomendado el traslado definitivo de esa plaza, lo cual fue aprobado por el Órgano Superior el año anterior.</w:t>
            </w:r>
          </w:p>
          <w:p w:rsidR="00505659" w:rsidRPr="00CA2B2B" w:rsidRDefault="00505659" w:rsidP="007E0BF3">
            <w:pPr>
              <w:tabs>
                <w:tab w:val="left" w:pos="360"/>
              </w:tabs>
              <w:spacing w:line="360" w:lineRule="auto"/>
              <w:jc w:val="both"/>
              <w:rPr>
                <w:rFonts w:ascii="Arial" w:hAnsi="Arial" w:cs="Arial"/>
              </w:rPr>
            </w:pPr>
          </w:p>
          <w:p w:rsidR="00505659" w:rsidRDefault="00505659" w:rsidP="007E0BF3">
            <w:pPr>
              <w:widowControl w:val="0"/>
              <w:numPr>
                <w:ilvl w:val="12"/>
                <w:numId w:val="0"/>
              </w:numPr>
              <w:spacing w:line="360" w:lineRule="auto"/>
              <w:ind w:right="20"/>
              <w:jc w:val="both"/>
              <w:rPr>
                <w:rFonts w:ascii="Arial" w:hAnsi="Arial" w:cs="Arial"/>
                <w:spacing w:val="-3"/>
              </w:rPr>
            </w:pPr>
            <w:r w:rsidRPr="00CA2B2B">
              <w:rPr>
                <w:rFonts w:ascii="Arial" w:hAnsi="Arial" w:cs="Arial"/>
                <w:b/>
              </w:rPr>
              <w:t>4.3.-</w:t>
            </w:r>
            <w:r w:rsidRPr="00CA2B2B">
              <w:rPr>
                <w:rFonts w:ascii="Arial" w:hAnsi="Arial" w:cs="Arial"/>
                <w:spacing w:val="-3"/>
              </w:rPr>
              <w:t xml:space="preserve">A partir del 2015, el Juzgado Contravencional y Tránsito del I Circuito de la Zona Sur, presenta un aumento en la demanda </w:t>
            </w:r>
            <w:r w:rsidR="006D5AC2">
              <w:rPr>
                <w:rFonts w:ascii="Arial" w:hAnsi="Arial" w:cs="Arial"/>
                <w:spacing w:val="-3"/>
              </w:rPr>
              <w:t>de servicio (casos entrados),</w:t>
            </w:r>
            <w:r w:rsidRPr="00CA2B2B">
              <w:rPr>
                <w:rFonts w:ascii="Arial" w:hAnsi="Arial" w:cs="Arial"/>
                <w:spacing w:val="-3"/>
              </w:rPr>
              <w:t xml:space="preserve"> donde se destaca la materia de Tránsito, con un crecimiento c</w:t>
            </w:r>
            <w:r w:rsidR="006D5AC2">
              <w:rPr>
                <w:rFonts w:ascii="Arial" w:hAnsi="Arial" w:cs="Arial"/>
                <w:spacing w:val="-3"/>
              </w:rPr>
              <w:t xml:space="preserve">onstante a través de los años. </w:t>
            </w:r>
            <w:r w:rsidRPr="00CA2B2B">
              <w:rPr>
                <w:rFonts w:ascii="Arial" w:hAnsi="Arial" w:cs="Arial"/>
                <w:spacing w:val="-3"/>
              </w:rPr>
              <w:t>En el 2016 la entrada total registró 183 asuntos más que en el 2015, lo que</w:t>
            </w:r>
            <w:r w:rsidR="006D5AC2">
              <w:rPr>
                <w:rFonts w:ascii="Arial" w:hAnsi="Arial" w:cs="Arial"/>
                <w:spacing w:val="-3"/>
              </w:rPr>
              <w:t xml:space="preserve"> representa un crecimiento de </w:t>
            </w:r>
            <w:r w:rsidRPr="00CA2B2B">
              <w:rPr>
                <w:rFonts w:ascii="Arial" w:hAnsi="Arial" w:cs="Arial"/>
                <w:spacing w:val="-3"/>
              </w:rPr>
              <w:t>7.5%.</w:t>
            </w:r>
          </w:p>
          <w:p w:rsidR="00FE46AF" w:rsidRPr="00CA2B2B" w:rsidRDefault="00FE46AF" w:rsidP="007E0BF3">
            <w:pPr>
              <w:widowControl w:val="0"/>
              <w:numPr>
                <w:ilvl w:val="12"/>
                <w:numId w:val="0"/>
              </w:numPr>
              <w:spacing w:line="360" w:lineRule="auto"/>
              <w:ind w:right="20"/>
              <w:jc w:val="both"/>
              <w:rPr>
                <w:rFonts w:ascii="Arial" w:hAnsi="Arial" w:cs="Arial"/>
                <w:spacing w:val="-3"/>
              </w:rPr>
            </w:pPr>
          </w:p>
          <w:p w:rsidR="00505659" w:rsidRPr="00CA2B2B" w:rsidRDefault="00505659" w:rsidP="007E0BF3">
            <w:pPr>
              <w:tabs>
                <w:tab w:val="left" w:pos="360"/>
              </w:tabs>
              <w:spacing w:line="360" w:lineRule="auto"/>
              <w:jc w:val="both"/>
              <w:rPr>
                <w:rFonts w:ascii="Arial" w:hAnsi="Arial" w:cs="Arial"/>
                <w:spacing w:val="-3"/>
              </w:rPr>
            </w:pPr>
            <w:r w:rsidRPr="00CA2B2B">
              <w:rPr>
                <w:rFonts w:ascii="Arial" w:hAnsi="Arial" w:cs="Arial"/>
                <w:b/>
                <w:spacing w:val="-3"/>
              </w:rPr>
              <w:t xml:space="preserve">4.4.- </w:t>
            </w:r>
            <w:r w:rsidRPr="00CA2B2B">
              <w:rPr>
                <w:rFonts w:ascii="Arial" w:hAnsi="Arial" w:cs="Arial"/>
                <w:spacing w:val="-3"/>
              </w:rPr>
              <w:t xml:space="preserve">El Juzgado Contravencional y Tránsito del Segundo Circuito Judicial </w:t>
            </w:r>
            <w:r w:rsidRPr="00CA2B2B">
              <w:rPr>
                <w:rFonts w:ascii="Arial" w:hAnsi="Arial" w:cs="Arial"/>
                <w:spacing w:val="-3"/>
              </w:rPr>
              <w:lastRenderedPageBreak/>
              <w:t>de la Zona Atlántica, también presenta un crecimiento constante, en la entrada total. En 2016 se registraron 553 asuntos más, con respecto al 2015, lo que representa un crecimiento de un 20%, producto del incremento en ambas materias, en un grado mayor la materia de Tránsito.</w:t>
            </w:r>
          </w:p>
          <w:p w:rsidR="00505659" w:rsidRPr="00CA2B2B" w:rsidRDefault="00505659" w:rsidP="007E0BF3">
            <w:pPr>
              <w:tabs>
                <w:tab w:val="left" w:pos="360"/>
              </w:tabs>
              <w:spacing w:line="360" w:lineRule="auto"/>
              <w:jc w:val="both"/>
              <w:rPr>
                <w:rFonts w:ascii="Arial" w:hAnsi="Arial" w:cs="Arial"/>
                <w:spacing w:val="-3"/>
              </w:rPr>
            </w:pPr>
          </w:p>
          <w:p w:rsidR="00505659"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spacing w:val="-3"/>
                <w:lang w:val="es-CR"/>
              </w:rPr>
              <w:t>4.5.-</w:t>
            </w:r>
            <w:r w:rsidRPr="00CA2B2B">
              <w:rPr>
                <w:rFonts w:ascii="Arial" w:hAnsi="Arial" w:cs="Arial"/>
                <w:spacing w:val="-3"/>
                <w:lang w:val="es-CR"/>
              </w:rPr>
              <w:t xml:space="preserve"> La comparación del promedio mensual de asuntos entrados por Jueza o Juez, en el 2016, establece que el Juzgado de la Zona Sur obtuvo un valor de 160 casos, considerando la media plaza de Jueza o Juez que los reforzó. A razón de no contar con esa plaza el promedio real para la única Jueza o Juez es de 240 asuntos, valor que se estima alto. Por su parte en el Juzgado de Pococí, las Juezas o Jueces recibieron un promedio mensual de 150 asuntos considerando la plaza extraordinaria adicional, y si solo se considera la única plaza ordinaria el promedio sería de 300 asuntos por mes, cifra igualmente considerada alta, y superior al despacho homólogo.</w:t>
            </w:r>
          </w:p>
          <w:p w:rsidR="00505659" w:rsidRPr="00CA2B2B" w:rsidRDefault="00505659" w:rsidP="007E0BF3">
            <w:pPr>
              <w:tabs>
                <w:tab w:val="left" w:pos="360"/>
              </w:tabs>
              <w:spacing w:line="360" w:lineRule="auto"/>
              <w:jc w:val="both"/>
              <w:rPr>
                <w:rFonts w:ascii="Arial" w:hAnsi="Arial" w:cs="Arial"/>
                <w:b/>
              </w:rPr>
            </w:pPr>
          </w:p>
          <w:p w:rsidR="00505659"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rPr>
              <w:t xml:space="preserve">4.6. </w:t>
            </w:r>
            <w:r w:rsidRPr="00CA2B2B">
              <w:rPr>
                <w:rFonts w:ascii="Arial" w:hAnsi="Arial" w:cs="Arial"/>
              </w:rPr>
              <w:t xml:space="preserve">Por su parte al comparar el </w:t>
            </w:r>
            <w:r w:rsidRPr="00CA2B2B">
              <w:rPr>
                <w:rFonts w:ascii="Arial" w:hAnsi="Arial" w:cs="Arial"/>
                <w:spacing w:val="-3"/>
                <w:lang w:val="es-CR"/>
              </w:rPr>
              <w:t xml:space="preserve">promedio del circulante; las juezas o jueces del I Circuito de la Zona Sur presentan un valor más bajo (644) que el registro de las Juezas o Jueces del Juzgado Contravencional y Tránsito del II Circuito Judicial de la Zona Atlántica (811). </w:t>
            </w:r>
          </w:p>
          <w:p w:rsidR="00505659" w:rsidRPr="00CA2B2B" w:rsidRDefault="00505659" w:rsidP="007E0BF3">
            <w:pPr>
              <w:tabs>
                <w:tab w:val="left" w:pos="360"/>
              </w:tabs>
              <w:spacing w:line="360" w:lineRule="auto"/>
              <w:jc w:val="both"/>
              <w:rPr>
                <w:rFonts w:ascii="Arial" w:hAnsi="Arial" w:cs="Arial"/>
                <w:b/>
                <w:lang w:val="es-CR"/>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4.7.-  </w:t>
            </w:r>
            <w:r w:rsidRPr="00CA2B2B">
              <w:rPr>
                <w:rFonts w:ascii="Arial" w:hAnsi="Arial" w:cs="Arial"/>
              </w:rPr>
              <w:t xml:space="preserve">Con base en el promedio mensual de asuntos entrados y circulante por Jueza o Juez, en el 2016, bajo el supuesto que ambos despachos no cuenten con las plazas adicionales con que han venido siendo apoyados, </w:t>
            </w:r>
            <w:r w:rsidRPr="00CA2B2B">
              <w:rPr>
                <w:rFonts w:ascii="Arial" w:hAnsi="Arial" w:cs="Arial"/>
                <w:spacing w:val="-3"/>
                <w:lang w:val="es-CR"/>
              </w:rPr>
              <w:t>la situación se estima complicada.</w:t>
            </w:r>
          </w:p>
          <w:p w:rsidR="00F407E8" w:rsidRDefault="00F407E8" w:rsidP="007E0BF3">
            <w:pPr>
              <w:pStyle w:val="Textoindependiente2"/>
              <w:spacing w:line="360" w:lineRule="auto"/>
              <w:ind w:right="59"/>
              <w:jc w:val="both"/>
              <w:rPr>
                <w:rFonts w:ascii="Arial" w:hAnsi="Arial" w:cs="Arial"/>
                <w:b/>
              </w:rPr>
            </w:pPr>
          </w:p>
          <w:p w:rsidR="00CA2B2B" w:rsidRPr="00CA2B2B" w:rsidRDefault="00505659" w:rsidP="007E0BF3">
            <w:pPr>
              <w:pStyle w:val="Textoindependiente2"/>
              <w:spacing w:line="360" w:lineRule="auto"/>
              <w:ind w:right="59"/>
              <w:jc w:val="both"/>
              <w:rPr>
                <w:rFonts w:ascii="Arial" w:hAnsi="Arial" w:cs="Arial"/>
              </w:rPr>
            </w:pPr>
            <w:r w:rsidRPr="00CA2B2B">
              <w:rPr>
                <w:rFonts w:ascii="Arial" w:hAnsi="Arial" w:cs="Arial"/>
                <w:b/>
              </w:rPr>
              <w:t xml:space="preserve">4.8.- </w:t>
            </w:r>
            <w:r w:rsidRPr="00CA2B2B">
              <w:rPr>
                <w:rFonts w:ascii="Arial" w:hAnsi="Arial" w:cs="Arial"/>
              </w:rPr>
              <w:t xml:space="preserve">El </w:t>
            </w:r>
            <w:r w:rsidRPr="00CA2B2B">
              <w:rPr>
                <w:rFonts w:ascii="Arial" w:hAnsi="Arial" w:cs="Arial"/>
                <w:spacing w:val="-3"/>
                <w:lang w:val="es-CR"/>
              </w:rPr>
              <w:t xml:space="preserve">promedio mensual de asuntos entrados, por Técnica o Técnico Judicial, en el Juzgado del I Circuito de la Zona Sur (40), es menor en comparación al registro del personal de apoyo de su homólogo en el II Circuito de la Zona Atlántica (60). Igual el personal de apoyo de este </w:t>
            </w:r>
            <w:r w:rsidRPr="00CA2B2B">
              <w:rPr>
                <w:rFonts w:ascii="Arial" w:hAnsi="Arial" w:cs="Arial"/>
                <w:spacing w:val="-3"/>
                <w:lang w:val="es-CR"/>
              </w:rPr>
              <w:lastRenderedPageBreak/>
              <w:t>último despacho, presenta una situación de desventaja, con base en el promedio del circulante</w:t>
            </w:r>
            <w:r w:rsidR="00CA2B2B" w:rsidRPr="00CA2B2B">
              <w:rPr>
                <w:rFonts w:ascii="Arial" w:hAnsi="Arial" w:cs="Arial"/>
              </w:rPr>
              <w:t>.</w:t>
            </w:r>
          </w:p>
          <w:p w:rsidR="00F407E8" w:rsidRDefault="00F407E8" w:rsidP="007E0BF3">
            <w:pPr>
              <w:tabs>
                <w:tab w:val="left" w:pos="360"/>
              </w:tabs>
              <w:spacing w:line="360" w:lineRule="auto"/>
              <w:jc w:val="both"/>
              <w:rPr>
                <w:rFonts w:ascii="Arial" w:hAnsi="Arial" w:cs="Arial"/>
                <w:b/>
              </w:rPr>
            </w:pPr>
          </w:p>
          <w:p w:rsidR="00CA2B2B" w:rsidRPr="00CA2B2B" w:rsidRDefault="00505659" w:rsidP="007E0BF3">
            <w:pPr>
              <w:tabs>
                <w:tab w:val="left" w:pos="360"/>
              </w:tabs>
              <w:spacing w:line="360" w:lineRule="auto"/>
              <w:jc w:val="both"/>
              <w:rPr>
                <w:rFonts w:ascii="Arial" w:hAnsi="Arial" w:cs="Arial"/>
                <w:spacing w:val="-3"/>
                <w:lang w:val="es-CR"/>
              </w:rPr>
            </w:pPr>
            <w:r w:rsidRPr="00CA2B2B">
              <w:rPr>
                <w:rFonts w:ascii="Arial" w:hAnsi="Arial" w:cs="Arial"/>
                <w:b/>
              </w:rPr>
              <w:t xml:space="preserve">4.9.-  </w:t>
            </w:r>
            <w:r w:rsidRPr="00CA2B2B">
              <w:rPr>
                <w:rFonts w:ascii="Arial" w:hAnsi="Arial" w:cs="Arial"/>
              </w:rPr>
              <w:t xml:space="preserve">De igual forma, con base en el promedio mensual de asuntos entrados por Técnica o Técnico Judicial, en el 2016, bajo el supuesto que ambos despachos no cuenten las plazas adicionales de esa categoría, </w:t>
            </w:r>
            <w:r w:rsidRPr="00CA2B2B">
              <w:rPr>
                <w:rFonts w:ascii="Arial" w:hAnsi="Arial" w:cs="Arial"/>
                <w:spacing w:val="-3"/>
                <w:lang w:val="es-CR"/>
              </w:rPr>
              <w:t>la situación se hace más compleja, para cuatro y tres servidoras/es judiciales ordinarios</w:t>
            </w:r>
            <w:r w:rsidR="00CA2B2B" w:rsidRPr="00CA2B2B">
              <w:rPr>
                <w:rFonts w:ascii="Arial" w:hAnsi="Arial" w:cs="Arial"/>
                <w:spacing w:val="-3"/>
                <w:lang w:val="es-CR"/>
              </w:rPr>
              <w:t>.</w:t>
            </w:r>
          </w:p>
          <w:p w:rsidR="00CA2B2B" w:rsidRPr="00CA2B2B" w:rsidRDefault="00CA2B2B" w:rsidP="007E0BF3">
            <w:pPr>
              <w:tabs>
                <w:tab w:val="left" w:pos="360"/>
              </w:tabs>
              <w:spacing w:line="360" w:lineRule="auto"/>
              <w:jc w:val="both"/>
              <w:rPr>
                <w:rFonts w:ascii="Arial" w:hAnsi="Arial" w:cs="Arial"/>
                <w:lang w:val="es-CR"/>
              </w:rPr>
            </w:pPr>
          </w:p>
          <w:p w:rsidR="00505659" w:rsidRPr="00CA2B2B" w:rsidRDefault="00505659" w:rsidP="007E0BF3">
            <w:pPr>
              <w:tabs>
                <w:tab w:val="left" w:pos="360"/>
              </w:tabs>
              <w:spacing w:line="360" w:lineRule="auto"/>
              <w:jc w:val="both"/>
              <w:rPr>
                <w:rFonts w:ascii="Arial" w:hAnsi="Arial" w:cs="Arial"/>
              </w:rPr>
            </w:pPr>
            <w:r w:rsidRPr="00CA2B2B">
              <w:rPr>
                <w:rFonts w:ascii="Arial" w:hAnsi="Arial" w:cs="Arial"/>
                <w:b/>
              </w:rPr>
              <w:t xml:space="preserve">4.10. </w:t>
            </w:r>
            <w:r w:rsidRPr="00CA2B2B">
              <w:rPr>
                <w:rFonts w:ascii="Arial" w:hAnsi="Arial" w:cs="Arial"/>
              </w:rPr>
              <w:t>La producción judicial (casos terminados) durante el 2016, en el Juzgado Contravencional y Tránsito del I Circuito de la Zona Sur, experimentó un crecimiento, mientras que en el Juzgado Contravencional y Tránsito del II Circuito de la Zona Atlántica, la cantidad de asuntos terminados decreció. El descenso se argumenta por parte de la Jueza ordinaria por una variación en el procedimiento para atender asuntos contravencionales, donde no se terminan los asuntos ante la ausencia inicial de las partes, sino que se vuelven a programar las audiencias.</w:t>
            </w:r>
          </w:p>
          <w:p w:rsidR="00505659" w:rsidRPr="00CA2B2B" w:rsidRDefault="00505659" w:rsidP="007E0BF3">
            <w:pPr>
              <w:pStyle w:val="Textoindependiente2"/>
              <w:spacing w:line="360" w:lineRule="auto"/>
              <w:ind w:right="-130"/>
              <w:jc w:val="both"/>
              <w:rPr>
                <w:rFonts w:ascii="Arial" w:hAnsi="Arial" w:cs="Arial"/>
                <w:b/>
              </w:rPr>
            </w:pPr>
          </w:p>
          <w:p w:rsidR="00505659" w:rsidRDefault="00505659" w:rsidP="007E0BF3">
            <w:pPr>
              <w:pStyle w:val="Textoindependiente2"/>
              <w:spacing w:line="360" w:lineRule="auto"/>
              <w:ind w:right="200"/>
              <w:jc w:val="both"/>
              <w:rPr>
                <w:rFonts w:ascii="Arial" w:hAnsi="Arial" w:cs="Arial"/>
              </w:rPr>
            </w:pPr>
            <w:r w:rsidRPr="00CA2B2B">
              <w:rPr>
                <w:rFonts w:ascii="Arial" w:hAnsi="Arial" w:cs="Arial"/>
                <w:b/>
              </w:rPr>
              <w:t>4.11.</w:t>
            </w:r>
            <w:r w:rsidRPr="00CA2B2B">
              <w:rPr>
                <w:rFonts w:ascii="Arial" w:hAnsi="Arial" w:cs="Arial"/>
                <w:spacing w:val="-3"/>
                <w:lang w:val="es-CR"/>
              </w:rPr>
              <w:t xml:space="preserve"> Se destaca </w:t>
            </w:r>
            <w:r w:rsidRPr="00CA2B2B">
              <w:rPr>
                <w:rFonts w:ascii="Arial" w:hAnsi="Arial" w:cs="Arial"/>
              </w:rPr>
              <w:t xml:space="preserve">el crecimiento en ambos despachos en la cantidad de sentencias dictadas en las dos materias en el 2016, con un 187% de aumento para el Juzgado Contravencional y Tránsito del II Circuito de la Zona Atlántica  y un 56% para el Juzgado Contravencional y Tránsito del I Circuito de la Zona Sur, en comparación con las sentencias del 2015. </w:t>
            </w:r>
          </w:p>
          <w:p w:rsidR="00FE46AF" w:rsidRPr="00CA2B2B" w:rsidRDefault="00FE46AF" w:rsidP="007E0BF3">
            <w:pPr>
              <w:pStyle w:val="Textoindependiente2"/>
              <w:spacing w:line="360" w:lineRule="auto"/>
              <w:ind w:right="200"/>
              <w:jc w:val="both"/>
              <w:rPr>
                <w:rFonts w:ascii="Arial" w:hAnsi="Arial" w:cs="Arial"/>
              </w:rPr>
            </w:pPr>
          </w:p>
          <w:p w:rsidR="00505659" w:rsidRDefault="00505659" w:rsidP="007E0BF3">
            <w:pPr>
              <w:pStyle w:val="Textoindependiente2"/>
              <w:spacing w:line="360" w:lineRule="auto"/>
              <w:ind w:right="200"/>
              <w:jc w:val="both"/>
              <w:rPr>
                <w:rFonts w:ascii="Arial" w:hAnsi="Arial" w:cs="Arial"/>
                <w:spacing w:val="-3"/>
                <w:lang w:val="es-CR"/>
              </w:rPr>
            </w:pPr>
            <w:r w:rsidRPr="00CA2B2B">
              <w:rPr>
                <w:rFonts w:ascii="Arial" w:hAnsi="Arial" w:cs="Arial"/>
                <w:b/>
                <w:spacing w:val="-3"/>
                <w:lang w:val="es-CR"/>
              </w:rPr>
              <w:t xml:space="preserve">4.12. </w:t>
            </w:r>
            <w:r w:rsidRPr="00CA2B2B">
              <w:rPr>
                <w:rFonts w:ascii="Arial" w:hAnsi="Arial" w:cs="Arial"/>
                <w:spacing w:val="-3"/>
                <w:lang w:val="es-CR"/>
              </w:rPr>
              <w:t xml:space="preserve">El criterio del Juez Coordinador del Juzgado del I Circuito de la Zona Sur, es que es oportuno mantener el recurso humano extraordinario ya que durante los dos últimos años se ha presentado un </w:t>
            </w:r>
            <w:r w:rsidRPr="00CA2B2B">
              <w:rPr>
                <w:rFonts w:ascii="Arial" w:hAnsi="Arial" w:cs="Arial"/>
                <w:spacing w:val="-3"/>
                <w:lang w:val="es-CR"/>
              </w:rPr>
              <w:lastRenderedPageBreak/>
              <w:t>crecimiento en la carga de trabajo, lo que provoca una situación inmanejable para una sola persona juzgadora o juzgador y para cuatro Técnicas o Técnicos Judiciales.</w:t>
            </w:r>
          </w:p>
          <w:p w:rsidR="006D5AC2" w:rsidRPr="00CA2B2B" w:rsidRDefault="006D5AC2" w:rsidP="007E0BF3">
            <w:pPr>
              <w:pStyle w:val="Textoindependiente2"/>
              <w:spacing w:line="360" w:lineRule="auto"/>
              <w:ind w:right="200"/>
              <w:jc w:val="both"/>
              <w:rPr>
                <w:rFonts w:ascii="Arial" w:hAnsi="Arial" w:cs="Arial"/>
                <w:spacing w:val="-3"/>
                <w:lang w:val="es-CR"/>
              </w:rPr>
            </w:pPr>
          </w:p>
          <w:p w:rsidR="00505659" w:rsidRDefault="00505659" w:rsidP="007E0BF3">
            <w:pPr>
              <w:spacing w:line="360" w:lineRule="auto"/>
              <w:jc w:val="both"/>
              <w:rPr>
                <w:rFonts w:ascii="Arial" w:hAnsi="Arial" w:cs="Arial"/>
                <w:spacing w:val="-3"/>
                <w:lang w:val="es-CR"/>
              </w:rPr>
            </w:pPr>
            <w:r w:rsidRPr="00CA2B2B">
              <w:rPr>
                <w:rFonts w:ascii="Arial" w:hAnsi="Arial" w:cs="Arial"/>
                <w:spacing w:val="-3"/>
                <w:lang w:val="es-CR"/>
              </w:rPr>
              <w:t xml:space="preserve">En su momento, el mismo funcionario había expuesto que la carga de trabajo de ambas materias podía ser asumida con una sola plaza, lo que provocó que una plaza adicional de Jueza o Juez 1 que se había asignado a ese despacho, se reasignará </w:t>
            </w:r>
            <w:r w:rsidRPr="00CA2B2B">
              <w:rPr>
                <w:rFonts w:ascii="Arial" w:hAnsi="Arial" w:cs="Arial"/>
              </w:rPr>
              <w:t>al Centro de Apoyo, Coordinación y Mejoramiento de la Función Jurisdiccional, (informe 5</w:t>
            </w:r>
            <w:r w:rsidRPr="00CA2B2B">
              <w:rPr>
                <w:rFonts w:ascii="Arial" w:hAnsi="Arial" w:cs="Arial"/>
                <w:bCs/>
              </w:rPr>
              <w:t xml:space="preserve">0-PLA-PI-2015), lo que </w:t>
            </w:r>
            <w:r w:rsidRPr="00CA2B2B">
              <w:rPr>
                <w:rFonts w:ascii="Arial" w:hAnsi="Arial" w:cs="Arial"/>
                <w:spacing w:val="-3"/>
                <w:lang w:val="es-CR"/>
              </w:rPr>
              <w:t>fue aprobado por el Consejo Superior (sesión 31-15, artículo XLIX); no obstante, actualmente considera que las condiciones han variado, y se presenta un crecimiento significativo de los asuntos entrados en ambas materias en la Zona Pérez Zeledón, lo que sumado al corto plazo para el dictado de las sentencias posterior de la realización de la audiencia, lo obliga a solicitar en forma prioritaria una plaza adicional para reforzar este despacho, recurso que para el presente año, fue destacada en su Oficina por parte del Centro.</w:t>
            </w:r>
          </w:p>
          <w:p w:rsidR="00F407E8" w:rsidRPr="00CA2B2B" w:rsidRDefault="00F407E8" w:rsidP="007E0BF3">
            <w:pPr>
              <w:spacing w:line="360" w:lineRule="auto"/>
              <w:jc w:val="both"/>
              <w:rPr>
                <w:rFonts w:ascii="Arial" w:hAnsi="Arial" w:cs="Arial"/>
                <w:spacing w:val="-3"/>
                <w:lang w:val="es-CR"/>
              </w:rPr>
            </w:pPr>
          </w:p>
          <w:p w:rsidR="00505659" w:rsidRPr="00CA2B2B" w:rsidRDefault="00505659" w:rsidP="007E0BF3">
            <w:pPr>
              <w:spacing w:line="360" w:lineRule="auto"/>
              <w:jc w:val="both"/>
              <w:rPr>
                <w:rFonts w:ascii="Arial" w:hAnsi="Arial" w:cs="Arial"/>
                <w:spacing w:val="-3"/>
                <w:lang w:val="es-CR"/>
              </w:rPr>
            </w:pPr>
            <w:r w:rsidRPr="00CA2B2B">
              <w:rPr>
                <w:rFonts w:ascii="Arial" w:hAnsi="Arial" w:cs="Arial"/>
                <w:b/>
                <w:spacing w:val="-3"/>
                <w:lang w:val="es-CR"/>
              </w:rPr>
              <w:t>4.13.</w:t>
            </w:r>
            <w:r w:rsidRPr="00CA2B2B">
              <w:rPr>
                <w:rFonts w:ascii="Arial" w:hAnsi="Arial" w:cs="Arial"/>
              </w:rPr>
              <w:t xml:space="preserve"> Por su parte </w:t>
            </w:r>
            <w:r w:rsidRPr="00CA2B2B">
              <w:rPr>
                <w:rFonts w:ascii="Arial" w:hAnsi="Arial" w:cs="Arial"/>
                <w:spacing w:val="-3"/>
                <w:lang w:val="es-CR"/>
              </w:rPr>
              <w:t>la Jueza Coordinadora del Juzgado del II Circuito de la Zona Atlántica, externó que es necesaria la plaza extraordinaria de Jueza o Juez 1, para continuar con el buen funcionamiento del despacho, al considerar la carga de trabajo que genera la materia de Tránsito, por la alta cantidad de accidentes que se presen</w:t>
            </w:r>
            <w:r w:rsidR="006D5AC2">
              <w:rPr>
                <w:rFonts w:ascii="Arial" w:hAnsi="Arial" w:cs="Arial"/>
                <w:spacing w:val="-3"/>
                <w:lang w:val="es-CR"/>
              </w:rPr>
              <w:t xml:space="preserve">tan en la Ruta 32. </w:t>
            </w:r>
            <w:r w:rsidRPr="00CA2B2B">
              <w:rPr>
                <w:rFonts w:ascii="Arial" w:hAnsi="Arial" w:cs="Arial"/>
                <w:spacing w:val="-3"/>
                <w:lang w:val="es-CR"/>
              </w:rPr>
              <w:t xml:space="preserve">De igual forma, considera oportuno disponer de otra plaza de Técnica/o Judicial, en sustitución de la cedida al Juzgado de Pensiones Alimentarias del mismo Circuito; por cuanto el incremento en la carga laboral en el 2016 supera en más de mil asuntos al registro del año anterior. </w:t>
            </w:r>
          </w:p>
          <w:p w:rsidR="00505659" w:rsidRPr="00CA2B2B" w:rsidRDefault="00505659" w:rsidP="007E0BF3">
            <w:pPr>
              <w:spacing w:line="360" w:lineRule="auto"/>
              <w:jc w:val="both"/>
              <w:rPr>
                <w:rFonts w:ascii="Arial" w:hAnsi="Arial" w:cs="Arial"/>
                <w:spacing w:val="-3"/>
                <w:lang w:val="es-CR"/>
              </w:rPr>
            </w:pPr>
          </w:p>
          <w:p w:rsidR="00657CEC" w:rsidRPr="00CA2B2B" w:rsidRDefault="00505659" w:rsidP="007E0BF3">
            <w:pPr>
              <w:spacing w:line="360" w:lineRule="auto"/>
              <w:ind w:right="20"/>
              <w:jc w:val="both"/>
              <w:rPr>
                <w:rFonts w:ascii="Arial" w:hAnsi="Arial" w:cs="Arial"/>
                <w:b/>
                <w:spacing w:val="-3"/>
                <w:lang w:val="es-CR"/>
              </w:rPr>
            </w:pPr>
            <w:r w:rsidRPr="00CA2B2B">
              <w:rPr>
                <w:rFonts w:ascii="Arial" w:hAnsi="Arial" w:cs="Arial"/>
                <w:b/>
                <w:spacing w:val="-3"/>
                <w:lang w:val="es-CR"/>
              </w:rPr>
              <w:t>4.14</w:t>
            </w:r>
            <w:r w:rsidR="00872981" w:rsidRPr="00CA2B2B">
              <w:rPr>
                <w:rFonts w:ascii="Arial" w:hAnsi="Arial" w:cs="Arial"/>
                <w:b/>
                <w:spacing w:val="-3"/>
                <w:lang w:val="es-CR"/>
              </w:rPr>
              <w:t>.</w:t>
            </w:r>
            <w:r w:rsidR="00872981" w:rsidRPr="00CA2B2B">
              <w:rPr>
                <w:rFonts w:ascii="Arial" w:hAnsi="Arial" w:cs="Arial"/>
                <w:color w:val="000000"/>
                <w:lang w:val="es-ES_tradnl"/>
              </w:rPr>
              <w:t xml:space="preserve"> En</w:t>
            </w:r>
            <w:r w:rsidRPr="00CA2B2B">
              <w:rPr>
                <w:rFonts w:ascii="Arial" w:hAnsi="Arial" w:cs="Arial"/>
                <w:color w:val="000000"/>
                <w:lang w:val="es-ES_tradnl"/>
              </w:rPr>
              <w:t xml:space="preserve"> el </w:t>
            </w:r>
            <w:r w:rsidRPr="00CA2B2B">
              <w:rPr>
                <w:rFonts w:ascii="Arial" w:hAnsi="Arial" w:cs="Arial"/>
              </w:rPr>
              <w:t xml:space="preserve">Centro de Apoyo, Coordinación y Mejoramiento de la </w:t>
            </w:r>
            <w:r w:rsidRPr="00CA2B2B">
              <w:rPr>
                <w:rFonts w:ascii="Arial" w:hAnsi="Arial" w:cs="Arial"/>
              </w:rPr>
              <w:lastRenderedPageBreak/>
              <w:t>Función Jurisdiccional, indican que a razón de determinarse por medio del presente estudio la necesidad de mantener la plaza de Jueza o Juez 1 en el Juzgado del I Circuito de la Zona Sur, entonces no tendrían problema para gestionar el traslado definitivo.</w:t>
            </w:r>
          </w:p>
          <w:p w:rsidR="00657CEC" w:rsidRPr="00CA2B2B" w:rsidRDefault="00657CEC" w:rsidP="007E0BF3">
            <w:pPr>
              <w:spacing w:line="360" w:lineRule="auto"/>
              <w:ind w:right="20"/>
              <w:jc w:val="both"/>
              <w:rPr>
                <w:rFonts w:ascii="Arial" w:hAnsi="Arial" w:cs="Arial"/>
                <w:b/>
                <w:spacing w:val="-3"/>
                <w:lang w:val="es-CR"/>
              </w:rPr>
            </w:pPr>
          </w:p>
          <w:p w:rsidR="00596969" w:rsidRDefault="00657CEC" w:rsidP="007E0BF3">
            <w:pPr>
              <w:spacing w:line="360" w:lineRule="auto"/>
              <w:ind w:right="20"/>
              <w:jc w:val="both"/>
              <w:rPr>
                <w:rFonts w:ascii="Arial" w:hAnsi="Arial" w:cs="Arial"/>
                <w:color w:val="000000"/>
                <w:lang w:val="es-ES_tradnl"/>
              </w:rPr>
            </w:pPr>
            <w:r w:rsidRPr="00CA2B2B">
              <w:rPr>
                <w:rFonts w:ascii="Arial" w:hAnsi="Arial" w:cs="Arial"/>
                <w:b/>
                <w:spacing w:val="-3"/>
                <w:lang w:val="es-CR"/>
              </w:rPr>
              <w:t>4.15</w:t>
            </w:r>
            <w:r w:rsidR="00872981" w:rsidRPr="00CA2B2B">
              <w:rPr>
                <w:rFonts w:ascii="Arial" w:hAnsi="Arial" w:cs="Arial"/>
                <w:b/>
                <w:spacing w:val="-3"/>
                <w:lang w:val="es-CR"/>
              </w:rPr>
              <w:t>.</w:t>
            </w:r>
            <w:r w:rsidR="00872981" w:rsidRPr="00CA2B2B">
              <w:rPr>
                <w:rFonts w:ascii="Arial" w:hAnsi="Arial" w:cs="Arial"/>
                <w:color w:val="000000"/>
                <w:lang w:val="es-ES_tradnl"/>
              </w:rPr>
              <w:t xml:space="preserve"> La</w:t>
            </w:r>
            <w:r w:rsidRPr="00CA2B2B">
              <w:rPr>
                <w:rFonts w:ascii="Arial" w:hAnsi="Arial" w:cs="Arial"/>
                <w:color w:val="000000"/>
                <w:lang w:val="es-ES_tradnl"/>
              </w:rPr>
              <w:t xml:space="preserve"> Dirección de Planificación concluye sobre la necesidad de volver ordinarias las plazas en estudio con base en tres elementos analizados: las plazas tienen más de tres años extraordinarias, la entrada de asuntos viene creciendo en los despachos analizados, y los recursos permiten un equilibrio entre ambos despachos, los que son homólogos.</w:t>
            </w:r>
          </w:p>
          <w:p w:rsidR="00FE46AF" w:rsidRPr="00CA2B2B" w:rsidRDefault="00FE46AF" w:rsidP="007E0BF3">
            <w:pPr>
              <w:spacing w:line="360" w:lineRule="auto"/>
              <w:ind w:right="20"/>
              <w:jc w:val="both"/>
              <w:rPr>
                <w:rFonts w:ascii="Arial" w:hAnsi="Arial" w:cs="Arial"/>
                <w:bCs/>
              </w:rPr>
            </w:pPr>
          </w:p>
        </w:tc>
      </w:tr>
      <w:tr w:rsidR="00596969" w:rsidRPr="00CA2B2B" w:rsidTr="007E0BF3">
        <w:trPr>
          <w:trHeight w:val="70"/>
        </w:trPr>
        <w:tc>
          <w:tcPr>
            <w:tcW w:w="2376" w:type="dxa"/>
            <w:shd w:val="clear" w:color="auto" w:fill="C0C0C0"/>
          </w:tcPr>
          <w:p w:rsidR="00F407E8" w:rsidRDefault="00596969" w:rsidP="007E0BF3">
            <w:pPr>
              <w:spacing w:line="360" w:lineRule="auto"/>
              <w:rPr>
                <w:rFonts w:ascii="Arial" w:hAnsi="Arial" w:cs="Arial"/>
                <w:b/>
              </w:rPr>
            </w:pPr>
            <w:r w:rsidRPr="00CA2B2B">
              <w:rPr>
                <w:rFonts w:ascii="Arial" w:hAnsi="Arial" w:cs="Arial"/>
                <w:b/>
              </w:rPr>
              <w:lastRenderedPageBreak/>
              <w:t>V.Recomenda</w:t>
            </w:r>
            <w:r w:rsidR="00F407E8">
              <w:rPr>
                <w:rFonts w:ascii="Arial" w:hAnsi="Arial" w:cs="Arial"/>
                <w:b/>
              </w:rPr>
              <w:t>-</w:t>
            </w:r>
          </w:p>
          <w:p w:rsidR="00596969" w:rsidRPr="00CA2B2B" w:rsidRDefault="00596969" w:rsidP="007E0BF3">
            <w:pPr>
              <w:spacing w:line="360" w:lineRule="auto"/>
              <w:rPr>
                <w:rFonts w:ascii="Arial" w:hAnsi="Arial" w:cs="Arial"/>
                <w:b/>
              </w:rPr>
            </w:pPr>
            <w:r w:rsidRPr="00CA2B2B">
              <w:rPr>
                <w:rFonts w:ascii="Arial" w:hAnsi="Arial" w:cs="Arial"/>
                <w:b/>
              </w:rPr>
              <w:t>ciones</w:t>
            </w: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p w:rsidR="00596969" w:rsidRPr="00CA2B2B" w:rsidRDefault="00596969" w:rsidP="007E0BF3">
            <w:pPr>
              <w:spacing w:line="360" w:lineRule="auto"/>
              <w:jc w:val="both"/>
              <w:rPr>
                <w:rFonts w:ascii="Arial" w:hAnsi="Arial" w:cs="Arial"/>
                <w:b/>
              </w:rPr>
            </w:pPr>
          </w:p>
        </w:tc>
        <w:tc>
          <w:tcPr>
            <w:tcW w:w="7992" w:type="dxa"/>
          </w:tcPr>
          <w:p w:rsidR="006B6494" w:rsidRPr="00CA2B2B" w:rsidRDefault="006B6494" w:rsidP="007E0BF3">
            <w:pPr>
              <w:keepLines/>
              <w:tabs>
                <w:tab w:val="left" w:pos="1080"/>
              </w:tabs>
              <w:spacing w:line="360" w:lineRule="auto"/>
              <w:jc w:val="both"/>
              <w:rPr>
                <w:rFonts w:ascii="Arial" w:hAnsi="Arial" w:cs="Arial"/>
                <w:b/>
                <w:bCs/>
              </w:rPr>
            </w:pPr>
            <w:r w:rsidRPr="00CA2B2B">
              <w:rPr>
                <w:rFonts w:ascii="Arial" w:hAnsi="Arial" w:cs="Arial"/>
                <w:b/>
                <w:bCs/>
              </w:rPr>
              <w:t>5.1. En cuanto a recursos extraordinarios se recomienda lo siguiente:</w:t>
            </w:r>
          </w:p>
          <w:p w:rsidR="006B6494" w:rsidRPr="00CA2B2B" w:rsidRDefault="006B6494" w:rsidP="007E0BF3">
            <w:pPr>
              <w:keepLines/>
              <w:tabs>
                <w:tab w:val="left" w:pos="1080"/>
              </w:tabs>
              <w:spacing w:line="360" w:lineRule="auto"/>
              <w:jc w:val="both"/>
              <w:rPr>
                <w:rFonts w:ascii="Arial" w:hAnsi="Arial" w:cs="Arial"/>
                <w:b/>
                <w:bCs/>
              </w:rPr>
            </w:pPr>
          </w:p>
          <w:p w:rsidR="00573A42" w:rsidRPr="00CA2B2B" w:rsidRDefault="006B6494" w:rsidP="007E0BF3">
            <w:pPr>
              <w:keepLines/>
              <w:tabs>
                <w:tab w:val="left" w:pos="1080"/>
              </w:tabs>
              <w:spacing w:line="360" w:lineRule="auto"/>
              <w:jc w:val="both"/>
              <w:rPr>
                <w:rFonts w:ascii="Arial" w:hAnsi="Arial" w:cs="Arial"/>
                <w:bCs/>
              </w:rPr>
            </w:pPr>
            <w:r w:rsidRPr="00CA2B2B">
              <w:rPr>
                <w:rFonts w:ascii="Arial" w:hAnsi="Arial" w:cs="Arial"/>
                <w:bCs/>
              </w:rPr>
              <w:t xml:space="preserve">En concordancia con los elementos resolutivos, sobre las plazas extraordinarias analizadas, se recomienda asignarlas a categoría ordinaria a partir del 2018, a saber:   </w:t>
            </w:r>
          </w:p>
          <w:tbl>
            <w:tblPr>
              <w:tblpPr w:leftFromText="141" w:rightFromText="141" w:vertAnchor="text" w:horzAnchor="margin" w:tblpX="-1459" w:tblpY="-228"/>
              <w:tblOverlap w:val="never"/>
              <w:tblW w:w="9777" w:type="dxa"/>
              <w:tblLayout w:type="fixed"/>
              <w:tblCellMar>
                <w:left w:w="0" w:type="dxa"/>
                <w:right w:w="0" w:type="dxa"/>
              </w:tblCellMar>
              <w:tblLook w:val="0000"/>
            </w:tblPr>
            <w:tblGrid>
              <w:gridCol w:w="15"/>
              <w:gridCol w:w="1392"/>
              <w:gridCol w:w="710"/>
              <w:gridCol w:w="1277"/>
              <w:gridCol w:w="1132"/>
              <w:gridCol w:w="1275"/>
              <w:gridCol w:w="853"/>
              <w:gridCol w:w="1873"/>
              <w:gridCol w:w="1250"/>
            </w:tblGrid>
            <w:tr w:rsidR="006D5164" w:rsidRPr="00FE46AF" w:rsidTr="007E0BF3">
              <w:trPr>
                <w:gridBefore w:val="1"/>
                <w:wBefore w:w="8" w:type="pct"/>
                <w:trHeight w:val="91"/>
                <w:tblHeader/>
              </w:trPr>
              <w:tc>
                <w:tcPr>
                  <w:tcW w:w="712" w:type="pc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r w:rsidRPr="00FE46AF">
                    <w:rPr>
                      <w:rFonts w:ascii="Arial" w:hAnsi="Arial" w:cs="Arial"/>
                      <w:b/>
                      <w:bCs/>
                      <w:sz w:val="16"/>
                      <w:szCs w:val="16"/>
                    </w:rPr>
                    <w:lastRenderedPageBreak/>
                    <w:t>Despacho</w:t>
                  </w:r>
                </w:p>
              </w:tc>
              <w:tc>
                <w:tcPr>
                  <w:tcW w:w="36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r w:rsidRPr="00FE46AF">
                    <w:rPr>
                      <w:rFonts w:ascii="Arial" w:hAnsi="Arial" w:cs="Arial"/>
                      <w:b/>
                      <w:bCs/>
                      <w:sz w:val="16"/>
                      <w:szCs w:val="16"/>
                    </w:rPr>
                    <w:t>Cant</w:t>
                  </w:r>
                </w:p>
              </w:tc>
              <w:tc>
                <w:tcPr>
                  <w:tcW w:w="653"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Tipo de plaza</w:t>
                  </w:r>
                </w:p>
              </w:tc>
              <w:tc>
                <w:tcPr>
                  <w:tcW w:w="57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Condición actual</w:t>
                  </w:r>
                </w:p>
              </w:tc>
              <w:tc>
                <w:tcPr>
                  <w:tcW w:w="652"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407E8"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Reco</w:t>
                  </w:r>
                  <w:r w:rsidR="00F407E8" w:rsidRPr="00FE46AF">
                    <w:rPr>
                      <w:rFonts w:ascii="Arial" w:hAnsi="Arial" w:cs="Arial"/>
                      <w:b/>
                      <w:bCs/>
                      <w:sz w:val="16"/>
                      <w:szCs w:val="16"/>
                    </w:rPr>
                    <w:t>m</w:t>
                  </w:r>
                  <w:r w:rsidRPr="00FE46AF">
                    <w:rPr>
                      <w:rFonts w:ascii="Arial" w:hAnsi="Arial" w:cs="Arial"/>
                      <w:b/>
                      <w:bCs/>
                      <w:sz w:val="16"/>
                      <w:szCs w:val="16"/>
                    </w:rPr>
                    <w:t>enda</w:t>
                  </w:r>
                </w:p>
                <w:p w:rsidR="00596969" w:rsidRPr="00FE46AF" w:rsidRDefault="00596969" w:rsidP="007E0BF3">
                  <w:pPr>
                    <w:snapToGrid w:val="0"/>
                    <w:spacing w:line="360" w:lineRule="auto"/>
                    <w:jc w:val="center"/>
                    <w:rPr>
                      <w:rFonts w:ascii="Arial" w:hAnsi="Arial" w:cs="Arial"/>
                      <w:b/>
                      <w:bCs/>
                      <w:sz w:val="16"/>
                      <w:szCs w:val="16"/>
                    </w:rPr>
                  </w:pPr>
                  <w:r w:rsidRPr="00FE46AF">
                    <w:rPr>
                      <w:rFonts w:ascii="Arial" w:hAnsi="Arial" w:cs="Arial"/>
                      <w:b/>
                      <w:bCs/>
                      <w:sz w:val="16"/>
                      <w:szCs w:val="16"/>
                    </w:rPr>
                    <w:t>ción</w:t>
                  </w:r>
                </w:p>
              </w:tc>
              <w:tc>
                <w:tcPr>
                  <w:tcW w:w="436"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F407E8" w:rsidRPr="00FE46AF" w:rsidRDefault="00596969" w:rsidP="007E0BF3">
                  <w:pPr>
                    <w:spacing w:line="360" w:lineRule="auto"/>
                    <w:jc w:val="center"/>
                    <w:rPr>
                      <w:rFonts w:ascii="Arial" w:hAnsi="Arial" w:cs="Arial"/>
                      <w:b/>
                      <w:bCs/>
                      <w:sz w:val="16"/>
                      <w:szCs w:val="16"/>
                    </w:rPr>
                  </w:pPr>
                  <w:r w:rsidRPr="00FE46AF">
                    <w:rPr>
                      <w:rFonts w:ascii="Arial" w:hAnsi="Arial" w:cs="Arial"/>
                      <w:b/>
                      <w:bCs/>
                      <w:sz w:val="16"/>
                      <w:szCs w:val="16"/>
                    </w:rPr>
                    <w:t>Perío</w:t>
                  </w:r>
                  <w:r w:rsidR="007E0BF3">
                    <w:rPr>
                      <w:rFonts w:ascii="Arial" w:hAnsi="Arial" w:cs="Arial"/>
                      <w:b/>
                      <w:bCs/>
                      <w:sz w:val="16"/>
                      <w:szCs w:val="16"/>
                    </w:rPr>
                    <w:t>do</w:t>
                  </w:r>
                </w:p>
                <w:p w:rsidR="00596969" w:rsidRPr="00FE46AF" w:rsidRDefault="00596969" w:rsidP="007E0BF3">
                  <w:pPr>
                    <w:spacing w:line="360" w:lineRule="auto"/>
                    <w:jc w:val="center"/>
                    <w:rPr>
                      <w:rFonts w:ascii="Arial" w:hAnsi="Arial" w:cs="Arial"/>
                      <w:b/>
                      <w:bCs/>
                      <w:sz w:val="16"/>
                      <w:szCs w:val="16"/>
                    </w:rPr>
                  </w:pPr>
                </w:p>
              </w:tc>
              <w:tc>
                <w:tcPr>
                  <w:tcW w:w="958"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rPr>
                      <w:rFonts w:ascii="Arial" w:hAnsi="Arial" w:cs="Arial"/>
                      <w:b/>
                      <w:bCs/>
                      <w:sz w:val="16"/>
                      <w:szCs w:val="16"/>
                    </w:rPr>
                  </w:pPr>
                  <w:r w:rsidRPr="00FE46AF">
                    <w:rPr>
                      <w:rFonts w:ascii="Arial" w:hAnsi="Arial" w:cs="Arial"/>
                      <w:b/>
                      <w:bCs/>
                      <w:sz w:val="16"/>
                      <w:szCs w:val="16"/>
                    </w:rPr>
                    <w:t>Costo Estimado</w:t>
                  </w:r>
                </w:p>
              </w:tc>
              <w:tc>
                <w:tcPr>
                  <w:tcW w:w="639" w:type="pc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596969" w:rsidRPr="00FE46AF" w:rsidRDefault="00596969" w:rsidP="007E0BF3">
                  <w:pPr>
                    <w:snapToGrid w:val="0"/>
                    <w:spacing w:line="360" w:lineRule="auto"/>
                    <w:jc w:val="both"/>
                    <w:rPr>
                      <w:rFonts w:ascii="Arial" w:hAnsi="Arial" w:cs="Arial"/>
                      <w:b/>
                      <w:bCs/>
                      <w:sz w:val="16"/>
                      <w:szCs w:val="16"/>
                    </w:rPr>
                  </w:pPr>
                  <w:r w:rsidRPr="00FE46AF">
                    <w:rPr>
                      <w:rFonts w:ascii="Arial" w:hAnsi="Arial" w:cs="Arial"/>
                      <w:b/>
                      <w:bCs/>
                      <w:sz w:val="16"/>
                      <w:szCs w:val="16"/>
                    </w:rPr>
                    <w:t>Observaciones</w:t>
                  </w:r>
                </w:p>
              </w:tc>
            </w:tr>
            <w:tr w:rsidR="006D5164" w:rsidRPr="00FE46AF" w:rsidTr="007E0BF3">
              <w:trPr>
                <w:trHeight w:val="1444"/>
              </w:trPr>
              <w:tc>
                <w:tcPr>
                  <w:tcW w:w="720" w:type="pct"/>
                  <w:gridSpan w:val="2"/>
                  <w:vMerge w:val="restart"/>
                  <w:tcBorders>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305D09" w:rsidRPr="00FE46AF" w:rsidRDefault="00305D09" w:rsidP="007E0BF3">
                  <w:pPr>
                    <w:snapToGrid w:val="0"/>
                    <w:spacing w:line="360" w:lineRule="auto"/>
                    <w:ind w:left="113" w:right="113"/>
                    <w:jc w:val="both"/>
                    <w:rPr>
                      <w:rFonts w:ascii="Arial" w:hAnsi="Arial" w:cs="Arial"/>
                      <w:b/>
                      <w:bCs/>
                      <w:sz w:val="16"/>
                      <w:szCs w:val="16"/>
                    </w:rPr>
                  </w:pPr>
                  <w:r w:rsidRPr="00FE46AF">
                    <w:rPr>
                      <w:rFonts w:ascii="Arial" w:hAnsi="Arial" w:cs="Arial"/>
                      <w:b/>
                      <w:bCs/>
                      <w:sz w:val="16"/>
                      <w:szCs w:val="16"/>
                    </w:rPr>
                    <w:t>Juzgado Contravencional y Tránsito I Circ. Jud. Zona Sur</w:t>
                  </w: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jc w:val="both"/>
                    <w:rPr>
                      <w:rFonts w:ascii="Arial" w:hAnsi="Arial" w:cs="Arial"/>
                      <w:b/>
                      <w:bCs/>
                      <w:sz w:val="16"/>
                      <w:szCs w:val="16"/>
                    </w:rPr>
                  </w:pPr>
                  <w:r w:rsidRPr="00FE46AF">
                    <w:rPr>
                      <w:rFonts w:ascii="Arial" w:hAnsi="Arial" w:cs="Arial"/>
                      <w:b/>
                      <w:bCs/>
                      <w:sz w:val="16"/>
                      <w:szCs w:val="16"/>
                    </w:rPr>
                    <w:t>1</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rPr>
                      <w:rFonts w:ascii="Arial" w:hAnsi="Arial" w:cs="Arial"/>
                      <w:b/>
                      <w:bCs/>
                      <w:sz w:val="16"/>
                      <w:szCs w:val="16"/>
                    </w:rPr>
                  </w:pPr>
                  <w:r w:rsidRPr="00FE46AF">
                    <w:rPr>
                      <w:rFonts w:ascii="Arial" w:hAnsi="Arial" w:cs="Arial"/>
                      <w:b/>
                      <w:sz w:val="16"/>
                      <w:szCs w:val="16"/>
                    </w:rPr>
                    <w:t>Jueza o Juez1 (*)</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rPr>
                      <w:rFonts w:ascii="Arial" w:hAnsi="Arial" w:cs="Arial"/>
                      <w:b/>
                      <w:bCs/>
                      <w:sz w:val="16"/>
                      <w:szCs w:val="16"/>
                    </w:rPr>
                  </w:pPr>
                  <w:r w:rsidRPr="00FE46AF">
                    <w:rPr>
                      <w:rFonts w:ascii="Arial" w:hAnsi="Arial" w:cs="Arial"/>
                      <w:b/>
                      <w:bCs/>
                      <w:sz w:val="16"/>
                      <w:szCs w:val="16"/>
                    </w:rPr>
                    <w:t>Extra</w:t>
                  </w:r>
                  <w:r w:rsidR="006D5164" w:rsidRPr="00FE46AF">
                    <w:rPr>
                      <w:rFonts w:ascii="Arial" w:hAnsi="Arial" w:cs="Arial"/>
                      <w:b/>
                      <w:bCs/>
                      <w:sz w:val="16"/>
                      <w:szCs w:val="16"/>
                    </w:rPr>
                    <w:t>o</w:t>
                  </w:r>
                  <w:r w:rsidRPr="00FE46AF">
                    <w:rPr>
                      <w:rFonts w:ascii="Arial" w:hAnsi="Arial" w:cs="Arial"/>
                      <w:b/>
                      <w:bCs/>
                      <w:sz w:val="16"/>
                      <w:szCs w:val="16"/>
                    </w:rPr>
                    <w:t>rd</w:t>
                  </w:r>
                  <w:r w:rsidR="006D5164" w:rsidRPr="00FE46AF">
                    <w:rPr>
                      <w:rFonts w:ascii="Arial" w:hAnsi="Arial" w:cs="Arial"/>
                      <w:b/>
                      <w:bCs/>
                      <w:sz w:val="16"/>
                      <w:szCs w:val="16"/>
                    </w:rPr>
                    <w:t>.</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07E8" w:rsidRPr="00FE46AF" w:rsidRDefault="00305D09" w:rsidP="007E0BF3">
                  <w:pPr>
                    <w:snapToGrid w:val="0"/>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ria</w:t>
                  </w:r>
                  <w:r w:rsidR="00FE46AF">
                    <w:rPr>
                      <w:rFonts w:ascii="Arial" w:hAnsi="Arial" w:cs="Arial"/>
                      <w:b/>
                      <w:bCs/>
                      <w:sz w:val="16"/>
                      <w:szCs w:val="16"/>
                    </w:rPr>
                    <w:t>-</w:t>
                  </w:r>
                </w:p>
                <w:p w:rsidR="00305D09" w:rsidRPr="00FE46AF" w:rsidRDefault="00305D09" w:rsidP="007E0BF3">
                  <w:pPr>
                    <w:snapToGrid w:val="0"/>
                    <w:spacing w:line="360" w:lineRule="auto"/>
                    <w:rPr>
                      <w:rFonts w:ascii="Arial" w:hAnsi="Arial" w:cs="Arial"/>
                      <w:b/>
                      <w:bCs/>
                      <w:sz w:val="16"/>
                      <w:szCs w:val="16"/>
                    </w:rPr>
                  </w:pP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pacing w:line="360" w:lineRule="auto"/>
                    <w:rPr>
                      <w:rFonts w:ascii="Arial" w:hAnsi="Arial" w:cs="Arial"/>
                      <w:b/>
                      <w:sz w:val="16"/>
                      <w:szCs w:val="16"/>
                    </w:rPr>
                  </w:pPr>
                  <w:r w:rsidRPr="00FE46AF">
                    <w:rPr>
                      <w:rFonts w:ascii="Arial" w:hAnsi="Arial" w:cs="Arial"/>
                      <w:b/>
                      <w:sz w:val="16"/>
                      <w:szCs w:val="16"/>
                    </w:rPr>
                    <w:t>¢54,573,000,00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05D09" w:rsidRPr="00FE46AF" w:rsidRDefault="00305D09" w:rsidP="007E0BF3">
                  <w:pPr>
                    <w:snapToGrid w:val="0"/>
                    <w:spacing w:line="360" w:lineRule="auto"/>
                    <w:jc w:val="both"/>
                    <w:rPr>
                      <w:rFonts w:ascii="Arial" w:hAnsi="Arial" w:cs="Arial"/>
                      <w:b/>
                      <w:bCs/>
                      <w:sz w:val="16"/>
                      <w:szCs w:val="16"/>
                    </w:rPr>
                  </w:pPr>
                </w:p>
              </w:tc>
            </w:tr>
            <w:tr w:rsidR="006D5164" w:rsidRPr="00FE46AF" w:rsidTr="007E0BF3">
              <w:trPr>
                <w:trHeight w:val="1520"/>
              </w:trPr>
              <w:tc>
                <w:tcPr>
                  <w:tcW w:w="720" w:type="pct"/>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F92E6E" w:rsidP="007E0BF3">
                  <w:pPr>
                    <w:snapToGrid w:val="0"/>
                    <w:spacing w:line="360" w:lineRule="auto"/>
                    <w:ind w:left="113" w:right="113"/>
                    <w:jc w:val="both"/>
                    <w:rPr>
                      <w:rFonts w:ascii="Arial" w:hAnsi="Arial" w:cs="Arial"/>
                      <w:b/>
                      <w:bCs/>
                      <w:color w:val="000000"/>
                      <w:sz w:val="16"/>
                      <w:szCs w:val="16"/>
                    </w:rPr>
                  </w:pP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2</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164"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Técni</w:t>
                  </w:r>
                  <w:r w:rsidR="006D5164" w:rsidRPr="00FE46AF">
                    <w:rPr>
                      <w:rFonts w:ascii="Arial" w:hAnsi="Arial" w:cs="Arial"/>
                      <w:b/>
                      <w:sz w:val="16"/>
                      <w:szCs w:val="16"/>
                    </w:rPr>
                    <w:t>ca</w:t>
                  </w:r>
                  <w:r w:rsidRPr="00FE46AF">
                    <w:rPr>
                      <w:rFonts w:ascii="Arial" w:hAnsi="Arial" w:cs="Arial"/>
                      <w:b/>
                      <w:sz w:val="16"/>
                      <w:szCs w:val="16"/>
                    </w:rPr>
                    <w:t xml:space="preserve"> o Técni</w:t>
                  </w:r>
                  <w:r w:rsidR="006D5164" w:rsidRPr="00FE46AF">
                    <w:rPr>
                      <w:rFonts w:ascii="Arial" w:hAnsi="Arial" w:cs="Arial"/>
                      <w:b/>
                      <w:sz w:val="16"/>
                      <w:szCs w:val="16"/>
                    </w:rPr>
                    <w:t>co</w:t>
                  </w:r>
                </w:p>
                <w:p w:rsidR="00F92E6E"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Judicial 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r w:rsidRPr="00FE46AF">
                    <w:rPr>
                      <w:rFonts w:ascii="Arial" w:hAnsi="Arial" w:cs="Arial"/>
                      <w:b/>
                      <w:bCs/>
                      <w:sz w:val="16"/>
                      <w:szCs w:val="16"/>
                    </w:rPr>
                    <w:t>Extraord.</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w:t>
                  </w:r>
                  <w:r w:rsidRPr="00FE46AF">
                    <w:rPr>
                      <w:rFonts w:ascii="Arial" w:hAnsi="Arial" w:cs="Arial"/>
                      <w:b/>
                      <w:bCs/>
                      <w:sz w:val="16"/>
                      <w:szCs w:val="16"/>
                    </w:rPr>
                    <w:t>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¢28,930,000,00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r w:rsidR="006D5164" w:rsidRPr="00FE46AF" w:rsidTr="007E0BF3">
              <w:trPr>
                <w:trHeight w:val="1422"/>
              </w:trPr>
              <w:tc>
                <w:tcPr>
                  <w:tcW w:w="720" w:type="pct"/>
                  <w:gridSpan w:val="2"/>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7E0BF3" w:rsidP="007E0BF3">
                  <w:pPr>
                    <w:snapToGrid w:val="0"/>
                    <w:spacing w:line="360" w:lineRule="auto"/>
                    <w:ind w:left="113" w:right="113"/>
                    <w:jc w:val="both"/>
                    <w:rPr>
                      <w:rFonts w:ascii="Arial" w:hAnsi="Arial" w:cs="Arial"/>
                      <w:b/>
                      <w:bCs/>
                      <w:color w:val="000000"/>
                      <w:sz w:val="16"/>
                      <w:szCs w:val="16"/>
                    </w:rPr>
                  </w:pPr>
                  <w:r>
                    <w:rPr>
                      <w:rFonts w:ascii="Arial" w:hAnsi="Arial" w:cs="Arial"/>
                      <w:b/>
                      <w:bCs/>
                      <w:sz w:val="16"/>
                      <w:szCs w:val="16"/>
                    </w:rPr>
                    <w:t>Juzgado Contravencional</w:t>
                  </w:r>
                  <w:r w:rsidR="00F92E6E" w:rsidRPr="00FE46AF">
                    <w:rPr>
                      <w:rFonts w:ascii="Arial" w:hAnsi="Arial" w:cs="Arial"/>
                      <w:b/>
                      <w:bCs/>
                      <w:sz w:val="16"/>
                      <w:szCs w:val="16"/>
                    </w:rPr>
                    <w:t xml:space="preserve"> y Tránsito II Circ. Jud. Zona Atlántica</w:t>
                  </w: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1</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r w:rsidRPr="00FE46AF">
                    <w:rPr>
                      <w:rFonts w:ascii="Arial" w:hAnsi="Arial" w:cs="Arial"/>
                      <w:b/>
                      <w:sz w:val="16"/>
                      <w:szCs w:val="16"/>
                    </w:rPr>
                    <w:t>Jueza o Juez1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r w:rsidRPr="00FE46AF">
                    <w:rPr>
                      <w:rFonts w:ascii="Arial" w:hAnsi="Arial" w:cs="Arial"/>
                      <w:b/>
                      <w:bCs/>
                      <w:sz w:val="16"/>
                      <w:szCs w:val="16"/>
                    </w:rPr>
                    <w:t>Extraord.</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7E0BF3" w:rsidRDefault="007E0BF3"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w:t>
                  </w:r>
                  <w:r w:rsidR="007E0BF3">
                    <w:rPr>
                      <w:rFonts w:ascii="Arial" w:hAnsi="Arial" w:cs="Arial"/>
                      <w:b/>
                      <w:bCs/>
                      <w:sz w:val="16"/>
                      <w:szCs w:val="16"/>
                    </w:rPr>
                    <w:t>r</w:t>
                  </w:r>
                  <w:r w:rsidRPr="00FE46AF">
                    <w:rPr>
                      <w:rFonts w:ascii="Arial" w:hAnsi="Arial" w:cs="Arial"/>
                      <w:b/>
                      <w:bCs/>
                      <w:sz w:val="16"/>
                      <w:szCs w:val="16"/>
                    </w:rPr>
                    <w:t>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¢54,573,000,00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r w:rsidR="007E0BF3" w:rsidRPr="00FE46AF" w:rsidTr="007E0BF3">
              <w:trPr>
                <w:trHeight w:val="1477"/>
              </w:trPr>
              <w:tc>
                <w:tcPr>
                  <w:tcW w:w="720" w:type="pct"/>
                  <w:gridSpan w:val="2"/>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rsidR="00F92E6E" w:rsidRPr="00FE46AF" w:rsidRDefault="00F92E6E" w:rsidP="007E0BF3">
                  <w:pPr>
                    <w:snapToGrid w:val="0"/>
                    <w:spacing w:line="360" w:lineRule="auto"/>
                    <w:ind w:left="113" w:right="113"/>
                    <w:jc w:val="both"/>
                    <w:rPr>
                      <w:rFonts w:ascii="Arial" w:hAnsi="Arial" w:cs="Arial"/>
                      <w:b/>
                      <w:bCs/>
                      <w:color w:val="000000"/>
                      <w:sz w:val="16"/>
                      <w:szCs w:val="16"/>
                    </w:rPr>
                  </w:pPr>
                </w:p>
              </w:tc>
              <w:tc>
                <w:tcPr>
                  <w:tcW w:w="36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r w:rsidRPr="00FE46AF">
                    <w:rPr>
                      <w:rFonts w:ascii="Arial" w:hAnsi="Arial" w:cs="Arial"/>
                      <w:b/>
                      <w:bCs/>
                      <w:sz w:val="16"/>
                      <w:szCs w:val="16"/>
                    </w:rPr>
                    <w:t>2</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D5164" w:rsidRPr="00FE46AF" w:rsidRDefault="006D5164" w:rsidP="007E0BF3">
                  <w:pPr>
                    <w:snapToGrid w:val="0"/>
                    <w:spacing w:line="360" w:lineRule="auto"/>
                    <w:rPr>
                      <w:rFonts w:ascii="Arial" w:hAnsi="Arial" w:cs="Arial"/>
                      <w:b/>
                      <w:sz w:val="16"/>
                      <w:szCs w:val="16"/>
                    </w:rPr>
                  </w:pPr>
                </w:p>
                <w:p w:rsidR="00F407E8"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Técni</w:t>
                  </w:r>
                  <w:r w:rsidR="00F407E8" w:rsidRPr="00FE46AF">
                    <w:rPr>
                      <w:rFonts w:ascii="Arial" w:hAnsi="Arial" w:cs="Arial"/>
                      <w:b/>
                      <w:sz w:val="16"/>
                      <w:szCs w:val="16"/>
                    </w:rPr>
                    <w:t>-</w:t>
                  </w:r>
                </w:p>
                <w:p w:rsidR="00F407E8" w:rsidRPr="00FE46AF" w:rsidRDefault="00F92E6E" w:rsidP="007E0BF3">
                  <w:pPr>
                    <w:snapToGrid w:val="0"/>
                    <w:spacing w:line="360" w:lineRule="auto"/>
                    <w:rPr>
                      <w:rFonts w:ascii="Arial" w:hAnsi="Arial" w:cs="Arial"/>
                      <w:b/>
                      <w:sz w:val="16"/>
                      <w:szCs w:val="16"/>
                    </w:rPr>
                  </w:pPr>
                  <w:r w:rsidRPr="00FE46AF">
                    <w:rPr>
                      <w:rFonts w:ascii="Arial" w:hAnsi="Arial" w:cs="Arial"/>
                      <w:b/>
                      <w:sz w:val="16"/>
                      <w:szCs w:val="16"/>
                    </w:rPr>
                    <w:t>ca o Técni</w:t>
                  </w:r>
                </w:p>
                <w:p w:rsidR="00F92E6E" w:rsidRPr="00FE46AF" w:rsidRDefault="00F407E8" w:rsidP="007E0BF3">
                  <w:pPr>
                    <w:snapToGrid w:val="0"/>
                    <w:spacing w:line="360" w:lineRule="auto"/>
                    <w:rPr>
                      <w:rFonts w:ascii="Arial" w:hAnsi="Arial" w:cs="Arial"/>
                      <w:b/>
                      <w:bCs/>
                      <w:sz w:val="16"/>
                      <w:szCs w:val="16"/>
                    </w:rPr>
                  </w:pPr>
                  <w:r w:rsidRPr="00FE46AF">
                    <w:rPr>
                      <w:rFonts w:ascii="Arial" w:hAnsi="Arial" w:cs="Arial"/>
                      <w:b/>
                      <w:sz w:val="16"/>
                      <w:szCs w:val="16"/>
                    </w:rPr>
                    <w:t>co-</w:t>
                  </w:r>
                  <w:r w:rsidR="00F92E6E" w:rsidRPr="00FE46AF">
                    <w:rPr>
                      <w:rFonts w:ascii="Arial" w:hAnsi="Arial" w:cs="Arial"/>
                      <w:b/>
                      <w:sz w:val="16"/>
                      <w:szCs w:val="16"/>
                    </w:rPr>
                    <w:t>Judicial 1</w:t>
                  </w:r>
                </w:p>
              </w:tc>
              <w:tc>
                <w:tcPr>
                  <w:tcW w:w="5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rPr>
                      <w:rFonts w:ascii="Arial" w:hAnsi="Arial" w:cs="Arial"/>
                      <w:b/>
                      <w:bCs/>
                      <w:sz w:val="16"/>
                      <w:szCs w:val="16"/>
                    </w:rPr>
                  </w:pPr>
                  <w:r w:rsidRPr="00FE46AF">
                    <w:rPr>
                      <w:rFonts w:ascii="Arial" w:hAnsi="Arial" w:cs="Arial"/>
                      <w:b/>
                      <w:bCs/>
                      <w:sz w:val="16"/>
                      <w:szCs w:val="16"/>
                    </w:rPr>
                    <w:t>Extraord.</w:t>
                  </w:r>
                </w:p>
              </w:tc>
              <w:tc>
                <w:tcPr>
                  <w:tcW w:w="65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F92E6E" w:rsidRPr="00FE46AF" w:rsidRDefault="00F92E6E" w:rsidP="007E0BF3">
                  <w:pPr>
                    <w:spacing w:line="360" w:lineRule="auto"/>
                    <w:rPr>
                      <w:rFonts w:ascii="Arial" w:hAnsi="Arial" w:cs="Arial"/>
                      <w:b/>
                      <w:bCs/>
                      <w:sz w:val="16"/>
                      <w:szCs w:val="16"/>
                    </w:rPr>
                  </w:pPr>
                </w:p>
                <w:p w:rsidR="007E0BF3" w:rsidRDefault="007E0BF3" w:rsidP="007E0BF3">
                  <w:pPr>
                    <w:spacing w:line="360" w:lineRule="auto"/>
                    <w:rPr>
                      <w:rFonts w:ascii="Arial" w:hAnsi="Arial" w:cs="Arial"/>
                      <w:b/>
                      <w:bCs/>
                      <w:sz w:val="16"/>
                      <w:szCs w:val="16"/>
                    </w:rPr>
                  </w:pPr>
                </w:p>
                <w:p w:rsidR="00F92E6E" w:rsidRPr="007E0BF3" w:rsidRDefault="00F92E6E" w:rsidP="007E0BF3">
                  <w:pPr>
                    <w:spacing w:line="360" w:lineRule="auto"/>
                    <w:rPr>
                      <w:rFonts w:ascii="Arial" w:hAnsi="Arial" w:cs="Arial"/>
                      <w:b/>
                      <w:bCs/>
                      <w:sz w:val="16"/>
                      <w:szCs w:val="16"/>
                    </w:rPr>
                  </w:pPr>
                  <w:r w:rsidRPr="00FE46AF">
                    <w:rPr>
                      <w:rFonts w:ascii="Arial" w:hAnsi="Arial" w:cs="Arial"/>
                      <w:b/>
                      <w:bCs/>
                      <w:sz w:val="16"/>
                      <w:szCs w:val="16"/>
                    </w:rPr>
                    <w:t>Ordinaria</w:t>
                  </w:r>
                </w:p>
              </w:tc>
              <w:tc>
                <w:tcPr>
                  <w:tcW w:w="4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D5164" w:rsidRPr="00FE46AF" w:rsidRDefault="006D5164" w:rsidP="007E0BF3">
                  <w:pPr>
                    <w:spacing w:line="360" w:lineRule="auto"/>
                    <w:rPr>
                      <w:rFonts w:ascii="Arial" w:hAnsi="Arial" w:cs="Arial"/>
                      <w:b/>
                      <w:bCs/>
                      <w:sz w:val="16"/>
                      <w:szCs w:val="16"/>
                    </w:rPr>
                  </w:pPr>
                </w:p>
                <w:p w:rsidR="006D5164" w:rsidRPr="00FE46AF" w:rsidRDefault="006D5164" w:rsidP="007E0BF3">
                  <w:pPr>
                    <w:spacing w:line="360" w:lineRule="auto"/>
                    <w:rPr>
                      <w:rFonts w:ascii="Arial" w:hAnsi="Arial" w:cs="Arial"/>
                      <w:b/>
                      <w:bCs/>
                      <w:sz w:val="16"/>
                      <w:szCs w:val="16"/>
                    </w:rPr>
                  </w:pPr>
                </w:p>
                <w:p w:rsidR="00F92E6E" w:rsidRPr="00FE46AF" w:rsidRDefault="00F92E6E" w:rsidP="007E0BF3">
                  <w:pPr>
                    <w:spacing w:line="360" w:lineRule="auto"/>
                    <w:rPr>
                      <w:rFonts w:ascii="Arial" w:hAnsi="Arial" w:cs="Arial"/>
                      <w:b/>
                      <w:bCs/>
                      <w:sz w:val="16"/>
                      <w:szCs w:val="16"/>
                    </w:rPr>
                  </w:pPr>
                  <w:r w:rsidRPr="00FE46AF">
                    <w:rPr>
                      <w:rFonts w:ascii="Arial" w:hAnsi="Arial" w:cs="Arial"/>
                      <w:b/>
                      <w:bCs/>
                      <w:sz w:val="16"/>
                      <w:szCs w:val="16"/>
                    </w:rPr>
                    <w:t>2018</w:t>
                  </w:r>
                </w:p>
              </w:tc>
              <w:tc>
                <w:tcPr>
                  <w:tcW w:w="95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pacing w:line="360" w:lineRule="auto"/>
                    <w:rPr>
                      <w:rFonts w:ascii="Arial" w:hAnsi="Arial" w:cs="Arial"/>
                      <w:b/>
                      <w:sz w:val="16"/>
                      <w:szCs w:val="16"/>
                    </w:rPr>
                  </w:pPr>
                  <w:r w:rsidRPr="00FE46AF">
                    <w:rPr>
                      <w:rFonts w:ascii="Arial" w:hAnsi="Arial" w:cs="Arial"/>
                      <w:b/>
                      <w:sz w:val="16"/>
                      <w:szCs w:val="16"/>
                    </w:rPr>
                    <w:t>¢28,930,000,00</w:t>
                  </w:r>
                </w:p>
              </w:tc>
              <w:tc>
                <w:tcPr>
                  <w:tcW w:w="63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92E6E" w:rsidRPr="00FE46AF" w:rsidRDefault="00F92E6E" w:rsidP="007E0BF3">
                  <w:pPr>
                    <w:snapToGrid w:val="0"/>
                    <w:spacing w:line="360" w:lineRule="auto"/>
                    <w:jc w:val="both"/>
                    <w:rPr>
                      <w:rFonts w:ascii="Arial" w:hAnsi="Arial" w:cs="Arial"/>
                      <w:b/>
                      <w:bCs/>
                      <w:sz w:val="16"/>
                      <w:szCs w:val="16"/>
                    </w:rPr>
                  </w:pPr>
                </w:p>
              </w:tc>
            </w:tr>
          </w:tbl>
          <w:p w:rsidR="00305D09" w:rsidRPr="00FE46AF" w:rsidRDefault="00305D09" w:rsidP="007E0BF3">
            <w:pPr>
              <w:keepLines/>
              <w:tabs>
                <w:tab w:val="left" w:pos="1080"/>
              </w:tabs>
              <w:spacing w:line="360" w:lineRule="auto"/>
              <w:jc w:val="both"/>
              <w:rPr>
                <w:rFonts w:ascii="Arial" w:hAnsi="Arial" w:cs="Arial"/>
                <w:sz w:val="16"/>
                <w:szCs w:val="16"/>
              </w:rPr>
            </w:pPr>
            <w:r w:rsidRPr="00FE46AF">
              <w:rPr>
                <w:rFonts w:ascii="Arial" w:hAnsi="Arial" w:cs="Arial"/>
                <w:b/>
                <w:bCs/>
                <w:sz w:val="16"/>
                <w:szCs w:val="16"/>
              </w:rPr>
              <w:t xml:space="preserve">(*) </w:t>
            </w:r>
            <w:r w:rsidR="00872981" w:rsidRPr="00FE46AF">
              <w:rPr>
                <w:rFonts w:ascii="Arial" w:hAnsi="Arial" w:cs="Arial"/>
                <w:bCs/>
                <w:sz w:val="16"/>
                <w:szCs w:val="16"/>
              </w:rPr>
              <w:t>Plaza que</w:t>
            </w:r>
            <w:r w:rsidRPr="00FE46AF">
              <w:rPr>
                <w:rFonts w:ascii="Arial" w:hAnsi="Arial" w:cs="Arial"/>
                <w:bCs/>
                <w:sz w:val="16"/>
                <w:szCs w:val="16"/>
              </w:rPr>
              <w:t xml:space="preserve"> </w:t>
            </w:r>
            <w:r w:rsidR="00872981" w:rsidRPr="00FE46AF">
              <w:rPr>
                <w:rFonts w:ascii="Arial" w:hAnsi="Arial" w:cs="Arial"/>
                <w:bCs/>
                <w:sz w:val="16"/>
                <w:szCs w:val="16"/>
              </w:rPr>
              <w:t>está asignada</w:t>
            </w:r>
            <w:r w:rsidRPr="00FE46AF">
              <w:rPr>
                <w:rFonts w:ascii="Arial" w:hAnsi="Arial" w:cs="Arial"/>
                <w:bCs/>
                <w:sz w:val="16"/>
                <w:szCs w:val="16"/>
              </w:rPr>
              <w:t xml:space="preserve"> en el 2017, al </w:t>
            </w:r>
            <w:r w:rsidRPr="00FE46AF">
              <w:rPr>
                <w:rFonts w:ascii="Arial" w:hAnsi="Arial" w:cs="Arial"/>
                <w:sz w:val="16"/>
                <w:szCs w:val="16"/>
              </w:rPr>
              <w:t>Centro de Apoyo, Coordinación y Mejoramiento de la Función Jurisdiccional, para que sea ubicada en forma exclusiva al Juzgado de Contravencional y Tránsito del Primer Circuito Judicial de la Zona Sur.</w:t>
            </w:r>
          </w:p>
          <w:p w:rsidR="00596969" w:rsidRPr="00CA2B2B" w:rsidRDefault="00596969" w:rsidP="007E0BF3">
            <w:pPr>
              <w:spacing w:line="360" w:lineRule="auto"/>
              <w:jc w:val="both"/>
              <w:rPr>
                <w:rFonts w:ascii="Arial" w:hAnsi="Arial" w:cs="Arial"/>
                <w:bCs/>
              </w:rPr>
            </w:pPr>
          </w:p>
          <w:p w:rsidR="008B08E6" w:rsidRDefault="008B08E6" w:rsidP="007E0BF3">
            <w:pPr>
              <w:spacing w:line="360" w:lineRule="auto"/>
              <w:jc w:val="both"/>
              <w:rPr>
                <w:rFonts w:ascii="Arial" w:hAnsi="Arial" w:cs="Arial"/>
                <w:b/>
                <w:bCs/>
              </w:rPr>
            </w:pPr>
          </w:p>
          <w:p w:rsidR="00596969" w:rsidRPr="00CA2B2B" w:rsidRDefault="00596969" w:rsidP="007E0BF3">
            <w:pPr>
              <w:spacing w:line="360" w:lineRule="auto"/>
              <w:jc w:val="both"/>
              <w:rPr>
                <w:rFonts w:ascii="Arial" w:hAnsi="Arial" w:cs="Arial"/>
                <w:bCs/>
              </w:rPr>
            </w:pPr>
            <w:r w:rsidRPr="00CA2B2B">
              <w:rPr>
                <w:rFonts w:ascii="Arial" w:hAnsi="Arial" w:cs="Arial"/>
                <w:b/>
                <w:bCs/>
              </w:rPr>
              <w:t>5.2.</w:t>
            </w:r>
            <w:r w:rsidRPr="00CA2B2B">
              <w:rPr>
                <w:rFonts w:ascii="Arial" w:hAnsi="Arial" w:cs="Arial"/>
                <w:bCs/>
              </w:rPr>
              <w:t xml:space="preserve"> Condicionamiento por el cual se otorga el recurso (Impacto esperado)</w:t>
            </w:r>
          </w:p>
          <w:p w:rsidR="005D5254" w:rsidRDefault="005D5254" w:rsidP="007E0BF3">
            <w:pPr>
              <w:spacing w:line="360" w:lineRule="auto"/>
              <w:jc w:val="both"/>
              <w:rPr>
                <w:rFonts w:ascii="Arial" w:hAnsi="Arial" w:cs="Arial"/>
                <w:bCs/>
              </w:rPr>
            </w:pPr>
          </w:p>
          <w:p w:rsidR="00596969" w:rsidRPr="00CA2B2B" w:rsidRDefault="00596969" w:rsidP="007E0BF3">
            <w:pPr>
              <w:spacing w:line="360" w:lineRule="auto"/>
              <w:jc w:val="both"/>
              <w:rPr>
                <w:rFonts w:ascii="Arial" w:hAnsi="Arial" w:cs="Arial"/>
                <w:bCs/>
              </w:rPr>
            </w:pPr>
            <w:r w:rsidRPr="00CA2B2B">
              <w:rPr>
                <w:rFonts w:ascii="Arial" w:hAnsi="Arial" w:cs="Arial"/>
                <w:bCs/>
              </w:rPr>
              <w:t>El recurso humano se otorga con la finalidad de asumir las carga de trabajo de las materias de Tránsito y Contravenciones que conforman los nuevos Juzgados Contravencionales y de Tránsito del Segundo Circuito Judicial de la Zona Atlántica y del Primer Circuito Judicial de la Zona Sur, para apoyar a lo que se refiere a la estabilización y consolidación de los despachos.</w:t>
            </w:r>
          </w:p>
          <w:p w:rsidR="00596969" w:rsidRPr="00CA2B2B" w:rsidRDefault="00596969" w:rsidP="007E0BF3">
            <w:pPr>
              <w:spacing w:line="360" w:lineRule="auto"/>
              <w:jc w:val="both"/>
              <w:rPr>
                <w:rFonts w:ascii="Arial" w:hAnsi="Arial" w:cs="Arial"/>
                <w:bCs/>
              </w:rPr>
            </w:pPr>
          </w:p>
          <w:p w:rsidR="00596969" w:rsidRPr="00CA2B2B" w:rsidRDefault="00596969" w:rsidP="007E0BF3">
            <w:pPr>
              <w:spacing w:line="360" w:lineRule="auto"/>
              <w:jc w:val="both"/>
              <w:rPr>
                <w:rFonts w:ascii="Arial" w:hAnsi="Arial" w:cs="Arial"/>
                <w:bCs/>
              </w:rPr>
            </w:pPr>
          </w:p>
        </w:tc>
      </w:tr>
    </w:tbl>
    <w:p w:rsidR="00596969" w:rsidRPr="00CA2B2B" w:rsidRDefault="00596969" w:rsidP="007E0BF3">
      <w:pPr>
        <w:spacing w:line="48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740"/>
      </w:tblGrid>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Realizado por:</w:t>
            </w:r>
          </w:p>
        </w:tc>
        <w:tc>
          <w:tcPr>
            <w:tcW w:w="7740" w:type="dxa"/>
          </w:tcPr>
          <w:p w:rsidR="00596969" w:rsidRDefault="0061461E" w:rsidP="00FE46AF">
            <w:pPr>
              <w:rPr>
                <w:rFonts w:ascii="Arial" w:hAnsi="Arial" w:cs="Arial"/>
                <w:bCs/>
              </w:rPr>
            </w:pPr>
            <w:r w:rsidRPr="00CA2B2B">
              <w:rPr>
                <w:rFonts w:ascii="Arial" w:hAnsi="Arial" w:cs="Arial"/>
                <w:bCs/>
              </w:rPr>
              <w:t>Lic</w:t>
            </w:r>
            <w:r w:rsidR="00596969" w:rsidRPr="00CA2B2B">
              <w:rPr>
                <w:rFonts w:ascii="Arial" w:hAnsi="Arial" w:cs="Arial"/>
                <w:bCs/>
              </w:rPr>
              <w:t xml:space="preserve">. </w:t>
            </w:r>
            <w:r w:rsidRPr="00CA2B2B">
              <w:rPr>
                <w:rFonts w:ascii="Arial" w:hAnsi="Arial" w:cs="Arial"/>
                <w:bCs/>
              </w:rPr>
              <w:t xml:space="preserve">Alexander Tenorio Campos, </w:t>
            </w:r>
            <w:r w:rsidR="00596969" w:rsidRPr="00CA2B2B">
              <w:rPr>
                <w:rFonts w:ascii="Arial" w:hAnsi="Arial" w:cs="Arial"/>
                <w:bCs/>
              </w:rPr>
              <w:t>Profesional 2</w:t>
            </w:r>
          </w:p>
          <w:p w:rsidR="00FE46AF" w:rsidRPr="00CA2B2B" w:rsidRDefault="00FE46AF" w:rsidP="00FE46AF">
            <w:pPr>
              <w:rPr>
                <w:rFonts w:ascii="Arial" w:hAnsi="Arial" w:cs="Arial"/>
                <w:bCs/>
              </w:rPr>
            </w:pPr>
          </w:p>
        </w:tc>
      </w:tr>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Aprobado por:</w:t>
            </w:r>
          </w:p>
        </w:tc>
        <w:tc>
          <w:tcPr>
            <w:tcW w:w="7740" w:type="dxa"/>
          </w:tcPr>
          <w:p w:rsidR="00596969" w:rsidRDefault="00FE46AF" w:rsidP="00FE46AF">
            <w:pPr>
              <w:pStyle w:val="Cuerpodetexto"/>
              <w:spacing w:after="0" w:line="240" w:lineRule="auto"/>
              <w:jc w:val="both"/>
              <w:rPr>
                <w:rFonts w:ascii="Arial" w:hAnsi="Arial" w:cs="Arial"/>
                <w:bCs/>
                <w:lang w:val="es-ES" w:bidi="ar-SA"/>
              </w:rPr>
            </w:pPr>
            <w:r>
              <w:rPr>
                <w:rFonts w:ascii="Arial" w:hAnsi="Arial" w:cs="Arial"/>
                <w:bCs/>
                <w:lang w:val="es-ES" w:bidi="ar-SA"/>
              </w:rPr>
              <w:t xml:space="preserve">Máster </w:t>
            </w:r>
            <w:r w:rsidR="00872981">
              <w:rPr>
                <w:rFonts w:ascii="Arial" w:hAnsi="Arial" w:cs="Arial"/>
                <w:bCs/>
                <w:lang w:val="es-ES" w:bidi="ar-SA"/>
              </w:rPr>
              <w:t>R</w:t>
            </w:r>
            <w:r w:rsidR="00872981" w:rsidRPr="00CA2B2B">
              <w:rPr>
                <w:rFonts w:ascii="Arial" w:hAnsi="Arial" w:cs="Arial"/>
                <w:bCs/>
                <w:lang w:val="es-ES" w:bidi="ar-SA"/>
              </w:rPr>
              <w:t>andall</w:t>
            </w:r>
            <w:r w:rsidR="005A41FE" w:rsidRPr="00CA2B2B">
              <w:rPr>
                <w:rFonts w:ascii="Arial" w:hAnsi="Arial" w:cs="Arial"/>
                <w:bCs/>
                <w:lang w:val="es-ES" w:bidi="ar-SA"/>
              </w:rPr>
              <w:t xml:space="preserve"> Quirós Soto, </w:t>
            </w:r>
            <w:r w:rsidR="00872981" w:rsidRPr="00CA2B2B">
              <w:rPr>
                <w:rFonts w:ascii="Arial" w:hAnsi="Arial" w:cs="Arial"/>
                <w:bCs/>
                <w:lang w:val="es-ES" w:bidi="ar-SA"/>
              </w:rPr>
              <w:t>Jefe Subproceso</w:t>
            </w:r>
            <w:r w:rsidR="005A41FE" w:rsidRPr="00CA2B2B">
              <w:rPr>
                <w:rFonts w:ascii="Arial" w:hAnsi="Arial" w:cs="Arial"/>
                <w:bCs/>
                <w:lang w:val="es-ES" w:bidi="ar-SA"/>
              </w:rPr>
              <w:t xml:space="preserve"> Organización Institucional</w:t>
            </w:r>
          </w:p>
          <w:p w:rsidR="00FE46AF" w:rsidRPr="00CA2B2B" w:rsidRDefault="00FE46AF" w:rsidP="00FE46AF">
            <w:pPr>
              <w:pStyle w:val="Cuerpodetexto"/>
              <w:spacing w:after="0" w:line="240" w:lineRule="auto"/>
              <w:jc w:val="both"/>
              <w:rPr>
                <w:rFonts w:ascii="Arial" w:hAnsi="Arial" w:cs="Arial"/>
                <w:bCs/>
                <w:lang w:val="es-ES" w:bidi="ar-SA"/>
              </w:rPr>
            </w:pPr>
          </w:p>
        </w:tc>
      </w:tr>
      <w:tr w:rsidR="00596969" w:rsidRPr="00CA2B2B" w:rsidTr="00A136DF">
        <w:tc>
          <w:tcPr>
            <w:tcW w:w="2448" w:type="dxa"/>
            <w:shd w:val="clear" w:color="auto" w:fill="B3B3B3"/>
          </w:tcPr>
          <w:p w:rsidR="00596969" w:rsidRPr="00CA2B2B" w:rsidRDefault="00596969" w:rsidP="007E0BF3">
            <w:pPr>
              <w:rPr>
                <w:rFonts w:ascii="Arial" w:hAnsi="Arial" w:cs="Arial"/>
                <w:b/>
              </w:rPr>
            </w:pPr>
            <w:r w:rsidRPr="00CA2B2B">
              <w:rPr>
                <w:rFonts w:ascii="Arial" w:hAnsi="Arial" w:cs="Arial"/>
                <w:b/>
              </w:rPr>
              <w:t>Visto bueno:</w:t>
            </w:r>
          </w:p>
        </w:tc>
        <w:tc>
          <w:tcPr>
            <w:tcW w:w="7740" w:type="dxa"/>
          </w:tcPr>
          <w:p w:rsidR="00596969" w:rsidRDefault="003D24A4" w:rsidP="00FE46AF">
            <w:pPr>
              <w:suppressLineNumbers/>
              <w:tabs>
                <w:tab w:val="left" w:pos="708"/>
              </w:tabs>
              <w:suppressAutoHyphens/>
              <w:jc w:val="both"/>
              <w:rPr>
                <w:rFonts w:ascii="Arial" w:hAnsi="Arial" w:cs="Arial"/>
                <w:bCs/>
              </w:rPr>
            </w:pPr>
            <w:r w:rsidRPr="00CA2B2B">
              <w:rPr>
                <w:rFonts w:ascii="Arial" w:hAnsi="Arial" w:cs="Arial"/>
                <w:bCs/>
              </w:rPr>
              <w:t xml:space="preserve">Licda. </w:t>
            </w:r>
            <w:r w:rsidR="00596969" w:rsidRPr="00CA2B2B">
              <w:rPr>
                <w:rFonts w:ascii="Arial" w:hAnsi="Arial" w:cs="Arial"/>
                <w:bCs/>
              </w:rPr>
              <w:t xml:space="preserve">Nacira </w:t>
            </w:r>
            <w:r w:rsidR="007E0BF3">
              <w:rPr>
                <w:rFonts w:ascii="Arial" w:hAnsi="Arial" w:cs="Arial"/>
                <w:bCs/>
              </w:rPr>
              <w:t>Valverde Bermúdez, Directora a.i</w:t>
            </w:r>
            <w:r w:rsidR="00596969" w:rsidRPr="00CA2B2B">
              <w:rPr>
                <w:rFonts w:ascii="Arial" w:hAnsi="Arial" w:cs="Arial"/>
                <w:bCs/>
              </w:rPr>
              <w:t>. de Planificación</w:t>
            </w:r>
          </w:p>
          <w:p w:rsidR="00FE46AF" w:rsidRPr="00CA2B2B" w:rsidRDefault="00FE46AF" w:rsidP="00FE46AF">
            <w:pPr>
              <w:suppressLineNumbers/>
              <w:tabs>
                <w:tab w:val="left" w:pos="708"/>
              </w:tabs>
              <w:suppressAutoHyphens/>
              <w:jc w:val="both"/>
              <w:rPr>
                <w:rFonts w:ascii="Arial" w:hAnsi="Arial" w:cs="Arial"/>
                <w:bCs/>
              </w:rPr>
            </w:pPr>
          </w:p>
        </w:tc>
      </w:tr>
    </w:tbl>
    <w:p w:rsidR="00596969" w:rsidRPr="00CA2B2B" w:rsidRDefault="00596969" w:rsidP="00596969">
      <w:pPr>
        <w:rPr>
          <w:rFonts w:ascii="Arial" w:hAnsi="Arial" w:cs="Arial"/>
          <w:lang w:val="es-ES_tradnl"/>
        </w:rPr>
      </w:pPr>
    </w:p>
    <w:p w:rsidR="00596969" w:rsidRPr="00CA2B2B" w:rsidRDefault="00596969" w:rsidP="00596969">
      <w:pPr>
        <w:rPr>
          <w:rFonts w:ascii="Arial" w:hAnsi="Arial" w:cs="Arial"/>
          <w:lang w:val="es-ES_tradnl"/>
        </w:rPr>
      </w:pPr>
    </w:p>
    <w:p w:rsidR="00BD10B1" w:rsidRPr="00CA2B2B" w:rsidRDefault="00BD10B1" w:rsidP="00596969">
      <w:pPr>
        <w:rPr>
          <w:rFonts w:ascii="Arial" w:hAnsi="Arial" w:cs="Arial"/>
          <w:lang w:val="es-ES_tradnl"/>
        </w:rPr>
      </w:pPr>
    </w:p>
    <w:p w:rsidR="0002487E" w:rsidRPr="00CA2B2B" w:rsidRDefault="0002487E" w:rsidP="00596969">
      <w:pPr>
        <w:rPr>
          <w:rFonts w:ascii="Arial" w:hAnsi="Arial" w:cs="Arial"/>
          <w:lang w:val="es-ES_tradnl"/>
        </w:rPr>
      </w:pPr>
    </w:p>
    <w:p w:rsidR="00CB2D21" w:rsidRPr="00CA2B2B" w:rsidRDefault="00C83846" w:rsidP="00596969">
      <w:pPr>
        <w:rPr>
          <w:rFonts w:ascii="Arial" w:hAnsi="Arial" w:cs="Arial"/>
          <w:lang w:val="es-ES_tradnl"/>
        </w:rPr>
      </w:pPr>
      <w:r>
        <w:rPr>
          <w:rFonts w:ascii="Arial" w:hAnsi="Arial" w:cs="Arial"/>
          <w:lang w:val="es-ES_tradnl"/>
        </w:rPr>
        <w:t>NVB</w:t>
      </w:r>
      <w:bookmarkStart w:id="0" w:name="_GoBack"/>
      <w:bookmarkEnd w:id="0"/>
      <w:r>
        <w:rPr>
          <w:rFonts w:ascii="Arial" w:hAnsi="Arial" w:cs="Arial"/>
          <w:lang w:val="es-ES_tradnl"/>
        </w:rPr>
        <w:t>/</w:t>
      </w:r>
      <w:r w:rsidR="00FC047F">
        <w:rPr>
          <w:rFonts w:ascii="Arial" w:hAnsi="Arial" w:cs="Arial"/>
          <w:lang w:val="es-ES_tradnl"/>
        </w:rPr>
        <w:t>RQS</w:t>
      </w:r>
      <w:r w:rsidR="00BA7DED">
        <w:rPr>
          <w:rFonts w:ascii="Arial" w:hAnsi="Arial" w:cs="Arial"/>
          <w:lang w:val="es-ES_tradnl"/>
        </w:rPr>
        <w:t>/jsm</w:t>
      </w:r>
    </w:p>
    <w:p w:rsidR="00CB2D21" w:rsidRPr="00CA2B2B" w:rsidRDefault="00CB2D21" w:rsidP="00596969">
      <w:pPr>
        <w:rPr>
          <w:rFonts w:ascii="Arial" w:hAnsi="Arial" w:cs="Arial"/>
          <w:lang w:val="es-ES_tradnl"/>
        </w:rPr>
      </w:pPr>
    </w:p>
    <w:p w:rsidR="00CB2D21" w:rsidRDefault="00CB2D21" w:rsidP="00596969">
      <w:pPr>
        <w:rPr>
          <w:rFonts w:ascii="Arial" w:hAnsi="Arial" w:cs="Arial"/>
          <w:lang w:val="es-ES_tradnl"/>
        </w:rPr>
      </w:pPr>
    </w:p>
    <w:p w:rsidR="008B08E6" w:rsidRDefault="008B08E6" w:rsidP="00596969">
      <w:pPr>
        <w:rPr>
          <w:rFonts w:ascii="Arial" w:hAnsi="Arial" w:cs="Arial"/>
          <w:lang w:val="es-ES_tradnl"/>
        </w:rPr>
      </w:pPr>
    </w:p>
    <w:p w:rsidR="008B08E6" w:rsidRDefault="008B08E6" w:rsidP="00596969">
      <w:pPr>
        <w:rPr>
          <w:rFonts w:ascii="Arial" w:hAnsi="Arial" w:cs="Arial"/>
          <w:lang w:val="es-ES_tradnl"/>
        </w:rPr>
      </w:pPr>
    </w:p>
    <w:p w:rsidR="00FE46AF" w:rsidRDefault="00FE46AF" w:rsidP="00596969">
      <w:pPr>
        <w:rPr>
          <w:rFonts w:ascii="Arial" w:hAnsi="Arial" w:cs="Arial"/>
          <w:lang w:val="es-ES_tradnl"/>
        </w:rPr>
      </w:pPr>
      <w:r>
        <w:rPr>
          <w:rFonts w:ascii="Arial" w:hAnsi="Arial" w:cs="Arial"/>
          <w:lang w:val="es-ES_tradnl"/>
        </w:rPr>
        <w:br/>
      </w:r>
    </w:p>
    <w:p w:rsidR="00FE46AF" w:rsidRDefault="00FE46AF">
      <w:pPr>
        <w:rPr>
          <w:rFonts w:ascii="Arial" w:hAnsi="Arial" w:cs="Arial"/>
          <w:lang w:val="es-ES_tradnl"/>
        </w:rPr>
      </w:pPr>
      <w:r>
        <w:rPr>
          <w:rFonts w:ascii="Arial" w:hAnsi="Arial" w:cs="Arial"/>
          <w:lang w:val="es-ES_tradnl"/>
        </w:rPr>
        <w:br w:type="page"/>
      </w:r>
    </w:p>
    <w:p w:rsidR="00596969" w:rsidRPr="00CA2B2B" w:rsidRDefault="00596969" w:rsidP="00BD10B1">
      <w:pPr>
        <w:pStyle w:val="Ttulo2"/>
        <w:rPr>
          <w:rFonts w:ascii="Arial" w:hAnsi="Arial" w:cs="Arial"/>
          <w:sz w:val="24"/>
          <w:szCs w:val="24"/>
        </w:rPr>
      </w:pPr>
      <w:r w:rsidRPr="00CA2B2B">
        <w:rPr>
          <w:rFonts w:ascii="Arial" w:hAnsi="Arial" w:cs="Arial"/>
          <w:sz w:val="24"/>
          <w:szCs w:val="24"/>
        </w:rPr>
        <w:lastRenderedPageBreak/>
        <w:t>I Plazas por Analizar</w:t>
      </w:r>
    </w:p>
    <w:p w:rsidR="00596969" w:rsidRPr="00CA2B2B" w:rsidRDefault="00596969" w:rsidP="00596969">
      <w:pPr>
        <w:rPr>
          <w:rFonts w:ascii="Arial" w:hAnsi="Arial" w:cs="Arial"/>
          <w:lang w:val="es-ES_tradnl"/>
        </w:rPr>
      </w:pPr>
    </w:p>
    <w:p w:rsidR="002463B6" w:rsidRPr="00CA2B2B" w:rsidRDefault="002463B6" w:rsidP="00596969">
      <w:pPr>
        <w:rPr>
          <w:rFonts w:ascii="Arial" w:hAnsi="Arial" w:cs="Arial"/>
          <w:lang w:val="es-ES_tradnl"/>
        </w:rPr>
      </w:pPr>
    </w:p>
    <w:tbl>
      <w:tblPr>
        <w:tblW w:w="9483" w:type="dxa"/>
        <w:jc w:val="center"/>
        <w:tblLayout w:type="fixed"/>
        <w:tblCellMar>
          <w:left w:w="70" w:type="dxa"/>
          <w:right w:w="70" w:type="dxa"/>
        </w:tblCellMar>
        <w:tblLook w:val="0000"/>
      </w:tblPr>
      <w:tblGrid>
        <w:gridCol w:w="2170"/>
        <w:gridCol w:w="1153"/>
        <w:gridCol w:w="1193"/>
        <w:gridCol w:w="1411"/>
        <w:gridCol w:w="1189"/>
        <w:gridCol w:w="1191"/>
        <w:gridCol w:w="1176"/>
      </w:tblGrid>
      <w:tr w:rsidR="00596969" w:rsidRPr="00FE46AF" w:rsidTr="00A136DF">
        <w:trPr>
          <w:trHeight w:val="875"/>
          <w:jc w:val="center"/>
        </w:trPr>
        <w:tc>
          <w:tcPr>
            <w:tcW w:w="2170"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Despacho</w:t>
            </w:r>
          </w:p>
        </w:tc>
        <w:tc>
          <w:tcPr>
            <w:tcW w:w="1153"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Cantidad</w:t>
            </w:r>
          </w:p>
        </w:tc>
        <w:tc>
          <w:tcPr>
            <w:tcW w:w="1193"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Tipo de plaza</w:t>
            </w:r>
          </w:p>
        </w:tc>
        <w:tc>
          <w:tcPr>
            <w:tcW w:w="1411"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Condición actual</w:t>
            </w:r>
          </w:p>
        </w:tc>
        <w:tc>
          <w:tcPr>
            <w:tcW w:w="1189"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Plazo</w:t>
            </w:r>
          </w:p>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Actual</w:t>
            </w:r>
          </w:p>
        </w:tc>
        <w:tc>
          <w:tcPr>
            <w:tcW w:w="1191"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Tiempo de existir este recurso</w:t>
            </w:r>
          </w:p>
        </w:tc>
        <w:tc>
          <w:tcPr>
            <w:tcW w:w="1176" w:type="dxa"/>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Acuerdo</w:t>
            </w:r>
          </w:p>
        </w:tc>
      </w:tr>
      <w:tr w:rsidR="00596969" w:rsidRPr="00FE46AF" w:rsidTr="00A136DF">
        <w:trPr>
          <w:trHeight w:val="1220"/>
          <w:jc w:val="center"/>
        </w:trPr>
        <w:tc>
          <w:tcPr>
            <w:tcW w:w="2170"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872981">
            <w:pPr>
              <w:jc w:val="center"/>
              <w:rPr>
                <w:rFonts w:ascii="Arial" w:hAnsi="Arial" w:cs="Arial"/>
                <w:b/>
                <w:bCs/>
                <w:sz w:val="20"/>
                <w:szCs w:val="20"/>
              </w:rPr>
            </w:pPr>
            <w:r w:rsidRPr="00FE46AF">
              <w:rPr>
                <w:rFonts w:ascii="Arial" w:hAnsi="Arial" w:cs="Arial"/>
                <w:b/>
                <w:bCs/>
                <w:color w:val="000000"/>
                <w:sz w:val="20"/>
                <w:szCs w:val="20"/>
              </w:rPr>
              <w:t xml:space="preserve">Juzgado Contravencional y Tránsito I Circ. </w:t>
            </w:r>
            <w:r w:rsidR="00872981" w:rsidRPr="00FE46AF">
              <w:rPr>
                <w:rFonts w:ascii="Arial" w:hAnsi="Arial" w:cs="Arial"/>
                <w:b/>
                <w:bCs/>
                <w:color w:val="000000"/>
                <w:sz w:val="20"/>
                <w:szCs w:val="20"/>
              </w:rPr>
              <w:t>Ju</w:t>
            </w:r>
            <w:r w:rsidR="00872981">
              <w:rPr>
                <w:rFonts w:ascii="Arial" w:hAnsi="Arial" w:cs="Arial"/>
                <w:b/>
                <w:bCs/>
                <w:color w:val="000000"/>
                <w:sz w:val="20"/>
                <w:szCs w:val="20"/>
              </w:rPr>
              <w:t>d</w:t>
            </w:r>
            <w:r w:rsidR="00872981" w:rsidRPr="00FE46AF">
              <w:rPr>
                <w:rFonts w:ascii="Arial" w:hAnsi="Arial" w:cs="Arial"/>
                <w:b/>
                <w:bCs/>
                <w:color w:val="000000"/>
                <w:sz w:val="20"/>
                <w:szCs w:val="20"/>
              </w:rPr>
              <w:t>.</w:t>
            </w:r>
            <w:r w:rsidRPr="00FE46AF">
              <w:rPr>
                <w:rFonts w:ascii="Arial" w:hAnsi="Arial" w:cs="Arial"/>
                <w:b/>
                <w:bCs/>
                <w:color w:val="000000"/>
                <w:sz w:val="20"/>
                <w:szCs w:val="20"/>
              </w:rPr>
              <w:t xml:space="preserve"> Zona Sur</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2</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Técnica o Técnico Judicial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A136DF">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r w:rsidR="00596969" w:rsidRPr="00FE46AF" w:rsidTr="00A136DF">
        <w:trPr>
          <w:trHeight w:val="600"/>
          <w:jc w:val="center"/>
        </w:trPr>
        <w:tc>
          <w:tcPr>
            <w:tcW w:w="2170" w:type="dxa"/>
            <w:vMerge w:val="restart"/>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b/>
                <w:bCs/>
                <w:sz w:val="20"/>
                <w:szCs w:val="20"/>
              </w:rPr>
            </w:pPr>
            <w:r w:rsidRPr="00FE46AF">
              <w:rPr>
                <w:rFonts w:ascii="Arial" w:hAnsi="Arial" w:cs="Arial"/>
                <w:b/>
                <w:bCs/>
                <w:color w:val="000000"/>
                <w:sz w:val="20"/>
                <w:szCs w:val="20"/>
              </w:rPr>
              <w:t>Juzgado Contravencional y Tránsito II Circ. Jud. Zona Atlántica</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Jueza o Juez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vMerge w:val="restart"/>
            <w:tcBorders>
              <w:top w:val="single" w:sz="8" w:space="0" w:color="auto"/>
              <w:left w:val="single" w:sz="8" w:space="0" w:color="auto"/>
              <w:bottom w:val="single" w:sz="8" w:space="0" w:color="000000"/>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r w:rsidR="00596969" w:rsidRPr="00FE46AF" w:rsidTr="00A136DF">
        <w:trPr>
          <w:trHeight w:val="600"/>
          <w:jc w:val="center"/>
        </w:trPr>
        <w:tc>
          <w:tcPr>
            <w:tcW w:w="2170" w:type="dxa"/>
            <w:vMerge/>
            <w:tcBorders>
              <w:top w:val="nil"/>
              <w:left w:val="single" w:sz="8" w:space="0" w:color="auto"/>
              <w:bottom w:val="single" w:sz="8" w:space="0" w:color="000000"/>
              <w:right w:val="single" w:sz="8" w:space="0" w:color="auto"/>
            </w:tcBorders>
            <w:vAlign w:val="center"/>
          </w:tcPr>
          <w:p w:rsidR="00596969" w:rsidRPr="00FE46AF" w:rsidRDefault="00596969" w:rsidP="00A136DF">
            <w:pPr>
              <w:rPr>
                <w:rFonts w:ascii="Arial" w:hAnsi="Arial" w:cs="Arial"/>
                <w:b/>
                <w:bCs/>
                <w:sz w:val="20"/>
                <w:szCs w:val="20"/>
              </w:rPr>
            </w:pPr>
          </w:p>
        </w:tc>
        <w:tc>
          <w:tcPr>
            <w:tcW w:w="1153"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2</w:t>
            </w:r>
          </w:p>
        </w:tc>
        <w:tc>
          <w:tcPr>
            <w:tcW w:w="1193"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Técnica o Técnico Judicial 1</w:t>
            </w:r>
          </w:p>
        </w:tc>
        <w:tc>
          <w:tcPr>
            <w:tcW w:w="1411"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nil"/>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nil"/>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vMerge/>
            <w:tcBorders>
              <w:top w:val="nil"/>
              <w:left w:val="single" w:sz="8" w:space="0" w:color="auto"/>
              <w:bottom w:val="single" w:sz="8" w:space="0" w:color="000000"/>
              <w:right w:val="single" w:sz="8" w:space="0" w:color="auto"/>
            </w:tcBorders>
            <w:vAlign w:val="center"/>
          </w:tcPr>
          <w:p w:rsidR="00596969" w:rsidRPr="00FE46AF" w:rsidRDefault="00596969" w:rsidP="00A136DF">
            <w:pPr>
              <w:rPr>
                <w:rFonts w:ascii="Arial" w:hAnsi="Arial" w:cs="Arial"/>
                <w:sz w:val="20"/>
                <w:szCs w:val="20"/>
              </w:rPr>
            </w:pPr>
          </w:p>
        </w:tc>
      </w:tr>
      <w:tr w:rsidR="00596969" w:rsidRPr="00FE46AF" w:rsidTr="00A136DF">
        <w:trPr>
          <w:trHeight w:val="956"/>
          <w:jc w:val="center"/>
        </w:trPr>
        <w:tc>
          <w:tcPr>
            <w:tcW w:w="2170" w:type="dxa"/>
            <w:tcBorders>
              <w:top w:val="single" w:sz="8" w:space="0" w:color="auto"/>
              <w:left w:val="single" w:sz="8" w:space="0" w:color="auto"/>
              <w:bottom w:val="single" w:sz="8" w:space="0" w:color="auto"/>
              <w:right w:val="single" w:sz="8" w:space="0" w:color="auto"/>
            </w:tcBorders>
            <w:vAlign w:val="bottom"/>
          </w:tcPr>
          <w:p w:rsidR="00596969" w:rsidRPr="00FE46AF" w:rsidRDefault="00596969" w:rsidP="00A136DF">
            <w:pPr>
              <w:jc w:val="center"/>
              <w:rPr>
                <w:rFonts w:ascii="Arial" w:hAnsi="Arial" w:cs="Arial"/>
                <w:b/>
                <w:bCs/>
                <w:sz w:val="20"/>
                <w:szCs w:val="20"/>
              </w:rPr>
            </w:pPr>
            <w:r w:rsidRPr="00FE46AF">
              <w:rPr>
                <w:rFonts w:ascii="Arial" w:hAnsi="Arial" w:cs="Arial"/>
                <w:b/>
                <w:bCs/>
                <w:sz w:val="20"/>
                <w:szCs w:val="20"/>
              </w:rPr>
              <w:t>Centro de Apoyo, Coordinación y Mejoramiento de la Función Jurisdiccional</w:t>
            </w:r>
          </w:p>
        </w:tc>
        <w:tc>
          <w:tcPr>
            <w:tcW w:w="115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w:t>
            </w:r>
          </w:p>
        </w:tc>
        <w:tc>
          <w:tcPr>
            <w:tcW w:w="1193"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Jueza o Juez 1</w:t>
            </w:r>
          </w:p>
        </w:tc>
        <w:tc>
          <w:tcPr>
            <w:tcW w:w="1411"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Extraordinaria</w:t>
            </w:r>
          </w:p>
        </w:tc>
        <w:tc>
          <w:tcPr>
            <w:tcW w:w="1189" w:type="dxa"/>
            <w:tcBorders>
              <w:top w:val="single" w:sz="8" w:space="0" w:color="auto"/>
              <w:left w:val="nil"/>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12 meses</w:t>
            </w:r>
          </w:p>
        </w:tc>
        <w:tc>
          <w:tcPr>
            <w:tcW w:w="1191" w:type="dxa"/>
            <w:tcBorders>
              <w:top w:val="single" w:sz="8" w:space="0" w:color="auto"/>
              <w:left w:val="nil"/>
              <w:bottom w:val="single" w:sz="8" w:space="0" w:color="auto"/>
              <w:right w:val="single" w:sz="8" w:space="0" w:color="auto"/>
            </w:tcBorders>
            <w:vAlign w:val="center"/>
          </w:tcPr>
          <w:p w:rsidR="00596969" w:rsidRPr="00FE46AF" w:rsidRDefault="002346EB" w:rsidP="002346EB">
            <w:pPr>
              <w:jc w:val="center"/>
              <w:rPr>
                <w:rFonts w:ascii="Arial" w:hAnsi="Arial" w:cs="Arial"/>
                <w:sz w:val="20"/>
                <w:szCs w:val="20"/>
              </w:rPr>
            </w:pPr>
            <w:r w:rsidRPr="00FE46AF">
              <w:rPr>
                <w:rFonts w:ascii="Arial" w:hAnsi="Arial" w:cs="Arial"/>
                <w:sz w:val="20"/>
                <w:szCs w:val="20"/>
              </w:rPr>
              <w:t>2</w:t>
            </w:r>
            <w:r w:rsidR="00596969" w:rsidRPr="00FE46AF">
              <w:rPr>
                <w:rFonts w:ascii="Arial" w:hAnsi="Arial" w:cs="Arial"/>
                <w:sz w:val="20"/>
                <w:szCs w:val="20"/>
              </w:rPr>
              <w:t>.5 años</w:t>
            </w:r>
          </w:p>
        </w:tc>
        <w:tc>
          <w:tcPr>
            <w:tcW w:w="1176" w:type="dxa"/>
            <w:tcBorders>
              <w:top w:val="single" w:sz="8" w:space="0" w:color="auto"/>
              <w:left w:val="single" w:sz="8" w:space="0" w:color="auto"/>
              <w:bottom w:val="single" w:sz="8" w:space="0" w:color="auto"/>
              <w:right w:val="single" w:sz="8" w:space="0" w:color="auto"/>
            </w:tcBorders>
            <w:vAlign w:val="center"/>
          </w:tcPr>
          <w:p w:rsidR="00596969" w:rsidRPr="00FE46AF" w:rsidRDefault="00596969" w:rsidP="00A136DF">
            <w:pPr>
              <w:jc w:val="center"/>
              <w:rPr>
                <w:rFonts w:ascii="Arial" w:hAnsi="Arial" w:cs="Arial"/>
                <w:sz w:val="20"/>
                <w:szCs w:val="20"/>
              </w:rPr>
            </w:pPr>
            <w:r w:rsidRPr="00FE46AF">
              <w:rPr>
                <w:rFonts w:ascii="Arial" w:hAnsi="Arial" w:cs="Arial"/>
                <w:sz w:val="20"/>
                <w:szCs w:val="20"/>
              </w:rPr>
              <w:t>C.S.3</w:t>
            </w:r>
            <w:r w:rsidR="002346EB" w:rsidRPr="00FE46AF">
              <w:rPr>
                <w:rFonts w:ascii="Arial" w:hAnsi="Arial" w:cs="Arial"/>
                <w:sz w:val="20"/>
                <w:szCs w:val="20"/>
              </w:rPr>
              <w:t>8</w:t>
            </w:r>
            <w:r w:rsidRPr="00FE46AF">
              <w:rPr>
                <w:rFonts w:ascii="Arial" w:hAnsi="Arial" w:cs="Arial"/>
                <w:sz w:val="20"/>
                <w:szCs w:val="20"/>
              </w:rPr>
              <w:t>-1</w:t>
            </w:r>
            <w:r w:rsidR="002346EB" w:rsidRPr="00FE46AF">
              <w:rPr>
                <w:rFonts w:ascii="Arial" w:hAnsi="Arial" w:cs="Arial"/>
                <w:sz w:val="20"/>
                <w:szCs w:val="20"/>
              </w:rPr>
              <w:t>6</w:t>
            </w:r>
            <w:r w:rsidRPr="00FE46AF">
              <w:rPr>
                <w:rFonts w:ascii="Arial" w:hAnsi="Arial" w:cs="Arial"/>
                <w:sz w:val="20"/>
                <w:szCs w:val="20"/>
              </w:rPr>
              <w:t xml:space="preserve">, Artículo </w:t>
            </w:r>
          </w:p>
          <w:p w:rsidR="00596969" w:rsidRPr="00FE46AF" w:rsidRDefault="00596969" w:rsidP="002346EB">
            <w:pPr>
              <w:jc w:val="center"/>
              <w:rPr>
                <w:rFonts w:ascii="Arial" w:hAnsi="Arial" w:cs="Arial"/>
                <w:sz w:val="20"/>
                <w:szCs w:val="20"/>
              </w:rPr>
            </w:pPr>
            <w:r w:rsidRPr="00FE46AF">
              <w:rPr>
                <w:rFonts w:ascii="Arial" w:hAnsi="Arial" w:cs="Arial"/>
                <w:sz w:val="20"/>
                <w:szCs w:val="20"/>
              </w:rPr>
              <w:t>I</w:t>
            </w:r>
          </w:p>
        </w:tc>
      </w:tr>
    </w:tbl>
    <w:p w:rsidR="00596969" w:rsidRPr="00CA2B2B" w:rsidRDefault="00596969" w:rsidP="00596969">
      <w:pPr>
        <w:rPr>
          <w:rFonts w:ascii="Arial" w:hAnsi="Arial" w:cs="Arial"/>
        </w:rPr>
      </w:pPr>
    </w:p>
    <w:p w:rsidR="00596969" w:rsidRDefault="00596969" w:rsidP="00596969">
      <w:pPr>
        <w:rPr>
          <w:rFonts w:ascii="Arial" w:hAnsi="Arial" w:cs="Arial"/>
          <w:lang w:val="es-ES_tradnl"/>
        </w:rPr>
      </w:pPr>
    </w:p>
    <w:p w:rsidR="006D5AC2" w:rsidRPr="00CA2B2B" w:rsidRDefault="006D5AC2" w:rsidP="00596969">
      <w:pPr>
        <w:rPr>
          <w:rFonts w:ascii="Arial" w:hAnsi="Arial" w:cs="Arial"/>
          <w:lang w:val="es-ES_tradnl"/>
        </w:rPr>
      </w:pPr>
    </w:p>
    <w:p w:rsidR="00596969" w:rsidRPr="00CA2B2B" w:rsidRDefault="00596969" w:rsidP="00BD10B1">
      <w:pPr>
        <w:pStyle w:val="Ttulo2"/>
        <w:rPr>
          <w:rFonts w:ascii="Arial" w:hAnsi="Arial" w:cs="Arial"/>
          <w:sz w:val="24"/>
          <w:szCs w:val="24"/>
        </w:rPr>
      </w:pPr>
      <w:r w:rsidRPr="00CA2B2B">
        <w:rPr>
          <w:rFonts w:ascii="Arial" w:hAnsi="Arial" w:cs="Arial"/>
          <w:sz w:val="24"/>
          <w:szCs w:val="24"/>
        </w:rPr>
        <w:t>II Justificación de la Situación o Necesidad Planteada</w:t>
      </w:r>
    </w:p>
    <w:p w:rsidR="00596969" w:rsidRPr="00CA2B2B" w:rsidRDefault="00596969" w:rsidP="00596969">
      <w:pPr>
        <w:jc w:val="both"/>
        <w:rPr>
          <w:rFonts w:ascii="Arial" w:hAnsi="Arial" w:cs="Arial"/>
        </w:rPr>
      </w:pPr>
    </w:p>
    <w:p w:rsidR="002463B6" w:rsidRPr="00CA2B2B" w:rsidRDefault="002463B6" w:rsidP="00596969">
      <w:pPr>
        <w:jc w:val="both"/>
        <w:rPr>
          <w:rFonts w:ascii="Arial" w:hAnsi="Arial" w:cs="Arial"/>
        </w:rPr>
      </w:pPr>
    </w:p>
    <w:p w:rsidR="00596969" w:rsidRPr="00CA2B2B" w:rsidRDefault="00596969" w:rsidP="00C10652">
      <w:pPr>
        <w:spacing w:line="360" w:lineRule="auto"/>
        <w:jc w:val="both"/>
        <w:rPr>
          <w:rFonts w:ascii="Arial" w:hAnsi="Arial" w:cs="Arial"/>
        </w:rPr>
      </w:pPr>
      <w:r w:rsidRPr="00CA2B2B">
        <w:rPr>
          <w:rFonts w:ascii="Arial" w:hAnsi="Arial" w:cs="Arial"/>
        </w:rPr>
        <w:t xml:space="preserve">En sesión del Consejo Superior 75-14, artículo LXXVI, se dispuso </w:t>
      </w:r>
      <w:r w:rsidR="00337975" w:rsidRPr="00CA2B2B">
        <w:rPr>
          <w:rFonts w:ascii="Arial" w:hAnsi="Arial" w:cs="Arial"/>
        </w:rPr>
        <w:t xml:space="preserve">implementar </w:t>
      </w:r>
      <w:r w:rsidRPr="00CA2B2B">
        <w:rPr>
          <w:rFonts w:ascii="Arial" w:hAnsi="Arial" w:cs="Arial"/>
        </w:rPr>
        <w:t xml:space="preserve">el Modelo Oral-Electrónico </w:t>
      </w:r>
      <w:r w:rsidR="00337975" w:rsidRPr="00CA2B2B">
        <w:rPr>
          <w:rFonts w:ascii="Arial" w:hAnsi="Arial" w:cs="Arial"/>
        </w:rPr>
        <w:t>en</w:t>
      </w:r>
      <w:r w:rsidRPr="00CA2B2B">
        <w:rPr>
          <w:rFonts w:ascii="Arial" w:hAnsi="Arial" w:cs="Arial"/>
        </w:rPr>
        <w:t xml:space="preserve"> la materia de Pensiones Alimentarias en las zonas de Guápiles y Pérez Zeledón, </w:t>
      </w:r>
      <w:r w:rsidR="00337975" w:rsidRPr="00CA2B2B">
        <w:rPr>
          <w:rFonts w:ascii="Arial" w:hAnsi="Arial" w:cs="Arial"/>
        </w:rPr>
        <w:t xml:space="preserve">lo que conllevaba </w:t>
      </w:r>
      <w:r w:rsidR="00872981" w:rsidRPr="00CA2B2B">
        <w:rPr>
          <w:rFonts w:ascii="Arial" w:hAnsi="Arial" w:cs="Arial"/>
        </w:rPr>
        <w:t>implícito especializar</w:t>
      </w:r>
      <w:r w:rsidRPr="00CA2B2B">
        <w:rPr>
          <w:rFonts w:ascii="Arial" w:hAnsi="Arial" w:cs="Arial"/>
        </w:rPr>
        <w:t xml:space="preserve"> la materia de Pensiones Alimentarias.</w:t>
      </w:r>
    </w:p>
    <w:p w:rsidR="0038283C" w:rsidRDefault="0038283C" w:rsidP="00C10652">
      <w:pPr>
        <w:spacing w:line="360" w:lineRule="auto"/>
        <w:jc w:val="both"/>
        <w:rPr>
          <w:rFonts w:ascii="Arial" w:hAnsi="Arial" w:cs="Arial"/>
        </w:rPr>
      </w:pPr>
    </w:p>
    <w:p w:rsidR="00596969" w:rsidRPr="00CA2B2B" w:rsidRDefault="00596969" w:rsidP="00C10652">
      <w:pPr>
        <w:spacing w:line="360" w:lineRule="auto"/>
        <w:jc w:val="both"/>
        <w:rPr>
          <w:rFonts w:ascii="Arial" w:hAnsi="Arial" w:cs="Arial"/>
        </w:rPr>
      </w:pPr>
      <w:r w:rsidRPr="00CA2B2B">
        <w:rPr>
          <w:rFonts w:ascii="Arial" w:hAnsi="Arial" w:cs="Arial"/>
        </w:rPr>
        <w:t xml:space="preserve">En función de lo anterior, se dispuso trasladar la competencia Contravencional a los Juzgados de Tránsito del </w:t>
      </w:r>
      <w:r w:rsidR="00337975" w:rsidRPr="00CA2B2B">
        <w:rPr>
          <w:rFonts w:ascii="Arial" w:hAnsi="Arial" w:cs="Arial"/>
        </w:rPr>
        <w:t>I</w:t>
      </w:r>
      <w:r w:rsidRPr="00CA2B2B">
        <w:rPr>
          <w:rFonts w:ascii="Arial" w:hAnsi="Arial" w:cs="Arial"/>
        </w:rPr>
        <w:t xml:space="preserve"> Circuito Judicial de la Zona Sur y del </w:t>
      </w:r>
      <w:r w:rsidR="00337975" w:rsidRPr="00CA2B2B">
        <w:rPr>
          <w:rFonts w:ascii="Arial" w:hAnsi="Arial" w:cs="Arial"/>
        </w:rPr>
        <w:t>II</w:t>
      </w:r>
      <w:r w:rsidRPr="00CA2B2B">
        <w:rPr>
          <w:rFonts w:ascii="Arial" w:hAnsi="Arial" w:cs="Arial"/>
        </w:rPr>
        <w:t xml:space="preserve"> Circuito Judicial de la Zona Atlántica, para lo </w:t>
      </w:r>
      <w:r w:rsidR="00337975" w:rsidRPr="00CA2B2B">
        <w:rPr>
          <w:rFonts w:ascii="Arial" w:hAnsi="Arial" w:cs="Arial"/>
        </w:rPr>
        <w:t xml:space="preserve">que se </w:t>
      </w:r>
      <w:r w:rsidRPr="00CA2B2B">
        <w:rPr>
          <w:rFonts w:ascii="Arial" w:hAnsi="Arial" w:cs="Arial"/>
        </w:rPr>
        <w:t xml:space="preserve">les asignó recursos extraordinarios para </w:t>
      </w:r>
      <w:r w:rsidR="00337975" w:rsidRPr="00CA2B2B">
        <w:rPr>
          <w:rFonts w:ascii="Arial" w:hAnsi="Arial" w:cs="Arial"/>
        </w:rPr>
        <w:t>asumir</w:t>
      </w:r>
      <w:r w:rsidRPr="00CA2B2B">
        <w:rPr>
          <w:rFonts w:ascii="Arial" w:hAnsi="Arial" w:cs="Arial"/>
        </w:rPr>
        <w:t xml:space="preserve"> la carga de trabajo de la materia adicional, para conformar finalmente los nuevos Juzgados Contravencionales y de Tránsito del </w:t>
      </w:r>
      <w:r w:rsidR="00337975" w:rsidRPr="00CA2B2B">
        <w:rPr>
          <w:rFonts w:ascii="Arial" w:hAnsi="Arial" w:cs="Arial"/>
        </w:rPr>
        <w:t>I</w:t>
      </w:r>
      <w:r w:rsidR="006E46C2" w:rsidRPr="00CA2B2B">
        <w:rPr>
          <w:rFonts w:ascii="Arial" w:hAnsi="Arial" w:cs="Arial"/>
        </w:rPr>
        <w:t xml:space="preserve"> Circuito Judicial de la Zona Sur y </w:t>
      </w:r>
      <w:r w:rsidR="00872981" w:rsidRPr="00CA2B2B">
        <w:rPr>
          <w:rFonts w:ascii="Arial" w:hAnsi="Arial" w:cs="Arial"/>
        </w:rPr>
        <w:t>del II</w:t>
      </w:r>
      <w:r w:rsidRPr="00CA2B2B">
        <w:rPr>
          <w:rFonts w:ascii="Arial" w:hAnsi="Arial" w:cs="Arial"/>
        </w:rPr>
        <w:t xml:space="preserve"> Circuito Judicial de la Zona Atlántica. </w:t>
      </w:r>
    </w:p>
    <w:p w:rsidR="006E46C2" w:rsidRPr="00CA2B2B" w:rsidRDefault="006E46C2" w:rsidP="00596969">
      <w:pPr>
        <w:spacing w:line="480" w:lineRule="auto"/>
        <w:jc w:val="both"/>
        <w:rPr>
          <w:rFonts w:ascii="Arial" w:hAnsi="Arial" w:cs="Arial"/>
        </w:rPr>
      </w:pPr>
    </w:p>
    <w:p w:rsidR="00596969" w:rsidRPr="00CA2B2B" w:rsidRDefault="00596969" w:rsidP="00C10652">
      <w:pPr>
        <w:spacing w:line="360" w:lineRule="auto"/>
        <w:jc w:val="both"/>
        <w:rPr>
          <w:rFonts w:ascii="Arial" w:hAnsi="Arial" w:cs="Arial"/>
          <w:u w:val="single"/>
        </w:rPr>
      </w:pPr>
      <w:r w:rsidRPr="00CA2B2B">
        <w:rPr>
          <w:rFonts w:ascii="Arial" w:hAnsi="Arial" w:cs="Arial"/>
        </w:rPr>
        <w:t xml:space="preserve">En cuanto al recurso extraordinario de Jueza o Juez 1, asignado al Centro de Apoyo, Coordinación y Mejoramiento de la Función Jurisdiccional, es importante destacar que </w:t>
      </w:r>
      <w:r w:rsidRPr="00CA2B2B">
        <w:rPr>
          <w:rFonts w:ascii="Arial" w:hAnsi="Arial" w:cs="Arial"/>
        </w:rPr>
        <w:lastRenderedPageBreak/>
        <w:t xml:space="preserve">inicialmente se asignó al Juzgado Contravencional y de Tránsito del </w:t>
      </w:r>
      <w:r w:rsidR="00337975" w:rsidRPr="00CA2B2B">
        <w:rPr>
          <w:rFonts w:ascii="Arial" w:hAnsi="Arial" w:cs="Arial"/>
        </w:rPr>
        <w:t xml:space="preserve">I </w:t>
      </w:r>
      <w:r w:rsidRPr="00CA2B2B">
        <w:rPr>
          <w:rFonts w:ascii="Arial" w:hAnsi="Arial" w:cs="Arial"/>
        </w:rPr>
        <w:t>Circuito de la Zona Sur</w:t>
      </w:r>
      <w:r w:rsidR="006E46C2" w:rsidRPr="00CA2B2B">
        <w:rPr>
          <w:rFonts w:ascii="Arial" w:hAnsi="Arial" w:cs="Arial"/>
        </w:rPr>
        <w:t>;</w:t>
      </w:r>
      <w:r w:rsidRPr="00CA2B2B">
        <w:rPr>
          <w:rFonts w:ascii="Arial" w:hAnsi="Arial" w:cs="Arial"/>
        </w:rPr>
        <w:t xml:space="preserve"> no obstante</w:t>
      </w:r>
      <w:r w:rsidR="006E46C2" w:rsidRPr="00CA2B2B">
        <w:rPr>
          <w:rFonts w:ascii="Arial" w:hAnsi="Arial" w:cs="Arial"/>
        </w:rPr>
        <w:t xml:space="preserve">, </w:t>
      </w:r>
      <w:r w:rsidRPr="00CA2B2B">
        <w:rPr>
          <w:rFonts w:ascii="Arial" w:hAnsi="Arial" w:cs="Arial"/>
        </w:rPr>
        <w:t>por no requerirse en ese momento</w:t>
      </w:r>
      <w:r w:rsidR="006E46C2" w:rsidRPr="00CA2B2B">
        <w:rPr>
          <w:rFonts w:ascii="Arial" w:hAnsi="Arial" w:cs="Arial"/>
        </w:rPr>
        <w:t>,</w:t>
      </w:r>
      <w:r w:rsidRPr="00CA2B2B">
        <w:rPr>
          <w:rFonts w:ascii="Arial" w:hAnsi="Arial" w:cs="Arial"/>
        </w:rPr>
        <w:t xml:space="preserve"> mediante el informe 5</w:t>
      </w:r>
      <w:r w:rsidRPr="00CA2B2B">
        <w:rPr>
          <w:rFonts w:ascii="Arial" w:hAnsi="Arial" w:cs="Arial"/>
          <w:bCs/>
        </w:rPr>
        <w:t xml:space="preserve">0-PLA-PI-2015 </w:t>
      </w:r>
      <w:r w:rsidR="00F92E6E" w:rsidRPr="00CA2B2B">
        <w:rPr>
          <w:rFonts w:ascii="Arial" w:hAnsi="Arial" w:cs="Arial"/>
          <w:bCs/>
        </w:rPr>
        <w:t xml:space="preserve">de la entonces Sección de Proyección Institucional de la Dirección de Planificación, </w:t>
      </w:r>
      <w:r w:rsidRPr="00CA2B2B">
        <w:rPr>
          <w:rFonts w:ascii="Arial" w:hAnsi="Arial" w:cs="Arial"/>
          <w:bCs/>
        </w:rPr>
        <w:t xml:space="preserve">se concluyó que </w:t>
      </w:r>
      <w:r w:rsidR="00337975" w:rsidRPr="00CA2B2B">
        <w:rPr>
          <w:rFonts w:ascii="Arial" w:hAnsi="Arial" w:cs="Arial"/>
          <w:bCs/>
        </w:rPr>
        <w:t>por haberse asignado</w:t>
      </w:r>
      <w:r w:rsidR="00337975" w:rsidRPr="00CA2B2B">
        <w:rPr>
          <w:rFonts w:ascii="Arial" w:hAnsi="Arial" w:cs="Arial"/>
          <w:spacing w:val="-3"/>
          <w:lang w:val="es-CR"/>
        </w:rPr>
        <w:t>por</w:t>
      </w:r>
      <w:r w:rsidRPr="00CA2B2B">
        <w:rPr>
          <w:rFonts w:ascii="Arial" w:hAnsi="Arial" w:cs="Arial"/>
          <w:spacing w:val="-3"/>
          <w:lang w:val="es-CR"/>
        </w:rPr>
        <w:t xml:space="preserve"> la especialización de la materia de Pensiones Alimentarias del Proyecto Oral-Electrónico, podría valorarse </w:t>
      </w:r>
      <w:r w:rsidR="00337975" w:rsidRPr="00CA2B2B">
        <w:rPr>
          <w:rFonts w:ascii="Arial" w:hAnsi="Arial" w:cs="Arial"/>
          <w:spacing w:val="-3"/>
          <w:lang w:val="es-CR"/>
        </w:rPr>
        <w:t>el</w:t>
      </w:r>
      <w:r w:rsidRPr="00CA2B2B">
        <w:rPr>
          <w:rFonts w:ascii="Arial" w:hAnsi="Arial" w:cs="Arial"/>
          <w:spacing w:val="-3"/>
          <w:lang w:val="es-CR"/>
        </w:rPr>
        <w:t xml:space="preserve"> ser trasladado a</w:t>
      </w:r>
      <w:r w:rsidR="00337975" w:rsidRPr="00CA2B2B">
        <w:rPr>
          <w:rFonts w:ascii="Arial" w:hAnsi="Arial" w:cs="Arial"/>
          <w:spacing w:val="-3"/>
          <w:lang w:val="es-CR"/>
        </w:rPr>
        <w:t xml:space="preserve"> ese</w:t>
      </w:r>
      <w:r w:rsidRPr="00CA2B2B">
        <w:rPr>
          <w:rFonts w:ascii="Arial" w:hAnsi="Arial" w:cs="Arial"/>
        </w:rPr>
        <w:t>Centro</w:t>
      </w:r>
      <w:r w:rsidRPr="00CA2B2B">
        <w:rPr>
          <w:rFonts w:ascii="Arial" w:hAnsi="Arial" w:cs="Arial"/>
          <w:spacing w:val="-3"/>
          <w:lang w:val="es-CR"/>
        </w:rPr>
        <w:t xml:space="preserve">, para </w:t>
      </w:r>
      <w:r w:rsidR="00337975" w:rsidRPr="00CA2B2B">
        <w:rPr>
          <w:rFonts w:ascii="Arial" w:hAnsi="Arial" w:cs="Arial"/>
          <w:spacing w:val="-3"/>
          <w:lang w:val="es-CR"/>
        </w:rPr>
        <w:t>ser</w:t>
      </w:r>
      <w:r w:rsidRPr="00CA2B2B">
        <w:rPr>
          <w:rFonts w:ascii="Arial" w:hAnsi="Arial" w:cs="Arial"/>
          <w:spacing w:val="-3"/>
          <w:lang w:val="es-CR"/>
        </w:rPr>
        <w:t xml:space="preserve"> utilizado en el proyecto Oral-Electrónico de la materia de Pensiones Alimentaria</w:t>
      </w:r>
      <w:r w:rsidR="00337975" w:rsidRPr="00CA2B2B">
        <w:rPr>
          <w:rFonts w:ascii="Arial" w:hAnsi="Arial" w:cs="Arial"/>
          <w:spacing w:val="-3"/>
          <w:lang w:val="es-CR"/>
        </w:rPr>
        <w:t>s</w:t>
      </w:r>
      <w:r w:rsidRPr="00CA2B2B">
        <w:rPr>
          <w:rFonts w:ascii="Arial" w:hAnsi="Arial" w:cs="Arial"/>
          <w:spacing w:val="-3"/>
          <w:lang w:val="es-CR"/>
        </w:rPr>
        <w:t>, para obtener un mayor aprovechamiento y brindar sostenibilidad a las réplicas del modelo, lo cual fue aprobado por el Consejo Superior en sesión 31-15, artículo XLIX.</w:t>
      </w:r>
    </w:p>
    <w:p w:rsidR="00EE1E5A" w:rsidRPr="00CA2B2B" w:rsidRDefault="00EE1E5A" w:rsidP="00C10652">
      <w:pPr>
        <w:spacing w:line="360" w:lineRule="auto"/>
        <w:jc w:val="both"/>
        <w:rPr>
          <w:rFonts w:ascii="Arial" w:hAnsi="Arial" w:cs="Arial"/>
          <w:u w:val="single"/>
        </w:rPr>
      </w:pPr>
    </w:p>
    <w:p w:rsidR="00F92E6E" w:rsidRDefault="00EE1E5A" w:rsidP="00C10652">
      <w:pPr>
        <w:spacing w:line="360" w:lineRule="auto"/>
        <w:jc w:val="both"/>
        <w:rPr>
          <w:rFonts w:ascii="Arial" w:hAnsi="Arial" w:cs="Arial"/>
        </w:rPr>
      </w:pPr>
      <w:r w:rsidRPr="00CA2B2B">
        <w:rPr>
          <w:rFonts w:ascii="Arial" w:hAnsi="Arial" w:cs="Arial"/>
        </w:rPr>
        <w:t>No obstante</w:t>
      </w:r>
      <w:r w:rsidR="00B06380" w:rsidRPr="00CA2B2B">
        <w:rPr>
          <w:rFonts w:ascii="Arial" w:hAnsi="Arial" w:cs="Arial"/>
        </w:rPr>
        <w:t>,</w:t>
      </w:r>
      <w:r w:rsidRPr="00CA2B2B">
        <w:rPr>
          <w:rFonts w:ascii="Arial" w:hAnsi="Arial" w:cs="Arial"/>
        </w:rPr>
        <w:t xml:space="preserve"> con base en el crecimiento de la carga </w:t>
      </w:r>
      <w:r w:rsidR="00A52D11" w:rsidRPr="00CA2B2B">
        <w:rPr>
          <w:rFonts w:ascii="Arial" w:hAnsi="Arial" w:cs="Arial"/>
        </w:rPr>
        <w:t>laboral</w:t>
      </w:r>
      <w:r w:rsidRPr="00CA2B2B">
        <w:rPr>
          <w:rFonts w:ascii="Arial" w:hAnsi="Arial" w:cs="Arial"/>
        </w:rPr>
        <w:t xml:space="preserve"> que ha experimentado el Juzgado Contravencional y Tránsito del </w:t>
      </w:r>
      <w:r w:rsidR="00337975" w:rsidRPr="00CA2B2B">
        <w:rPr>
          <w:rFonts w:ascii="Arial" w:hAnsi="Arial" w:cs="Arial"/>
        </w:rPr>
        <w:t>I</w:t>
      </w:r>
      <w:r w:rsidRPr="00CA2B2B">
        <w:rPr>
          <w:rFonts w:ascii="Arial" w:hAnsi="Arial" w:cs="Arial"/>
        </w:rPr>
        <w:t xml:space="preserve"> Circuito de la Zona Sur, los dos últimos años, en este momento se hace necesario que el recurso extraordinario</w:t>
      </w:r>
      <w:r w:rsidR="00AB518F" w:rsidRPr="00CA2B2B">
        <w:rPr>
          <w:rFonts w:ascii="Arial" w:hAnsi="Arial" w:cs="Arial"/>
        </w:rPr>
        <w:t xml:space="preserve"> de Jueza o Juez 1 sea asignado a este despacho, como se había dado en un principio. </w:t>
      </w:r>
    </w:p>
    <w:p w:rsidR="006D5AC2" w:rsidRPr="00CA2B2B" w:rsidRDefault="006D5AC2" w:rsidP="00C10652">
      <w:pPr>
        <w:spacing w:line="360" w:lineRule="auto"/>
        <w:jc w:val="both"/>
        <w:rPr>
          <w:rFonts w:ascii="Arial" w:hAnsi="Arial" w:cs="Arial"/>
        </w:rPr>
      </w:pPr>
    </w:p>
    <w:p w:rsidR="00596969" w:rsidRPr="00CA2B2B" w:rsidRDefault="00596969" w:rsidP="00BD10B1">
      <w:pPr>
        <w:pStyle w:val="Ttulo2"/>
        <w:rPr>
          <w:rFonts w:ascii="Arial" w:hAnsi="Arial" w:cs="Arial"/>
          <w:sz w:val="24"/>
          <w:szCs w:val="24"/>
        </w:rPr>
      </w:pPr>
      <w:r w:rsidRPr="00CA2B2B">
        <w:rPr>
          <w:rFonts w:ascii="Arial" w:hAnsi="Arial" w:cs="Arial"/>
          <w:sz w:val="24"/>
          <w:szCs w:val="24"/>
        </w:rPr>
        <w:t>III Información Relevante</w:t>
      </w:r>
    </w:p>
    <w:p w:rsidR="00596969" w:rsidRDefault="00596969" w:rsidP="00596969">
      <w:pPr>
        <w:jc w:val="both"/>
        <w:rPr>
          <w:rFonts w:ascii="Arial" w:hAnsi="Arial" w:cs="Arial"/>
          <w:lang w:val="es-ES_tradnl"/>
        </w:rPr>
      </w:pPr>
    </w:p>
    <w:p w:rsidR="006D5AC2" w:rsidRPr="00CA2B2B" w:rsidRDefault="006D5AC2" w:rsidP="00596969">
      <w:pPr>
        <w:jc w:val="both"/>
        <w:rPr>
          <w:rFonts w:ascii="Arial" w:hAnsi="Arial" w:cs="Arial"/>
          <w:lang w:val="es-ES_tradnl"/>
        </w:rPr>
      </w:pPr>
    </w:p>
    <w:p w:rsidR="00596969" w:rsidRPr="00CA2B2B" w:rsidRDefault="00596969" w:rsidP="00C10652">
      <w:pPr>
        <w:widowControl w:val="0"/>
        <w:tabs>
          <w:tab w:val="num" w:pos="720"/>
        </w:tabs>
        <w:spacing w:line="360" w:lineRule="auto"/>
        <w:jc w:val="both"/>
        <w:rPr>
          <w:rFonts w:ascii="Arial" w:hAnsi="Arial" w:cs="Arial"/>
          <w:b/>
        </w:rPr>
      </w:pPr>
      <w:r w:rsidRPr="00CA2B2B">
        <w:rPr>
          <w:rFonts w:ascii="Arial" w:hAnsi="Arial" w:cs="Arial"/>
          <w:b/>
          <w:bCs/>
        </w:rPr>
        <w:t xml:space="preserve"> Análisis de Estadísticas e </w:t>
      </w:r>
      <w:r w:rsidRPr="00CA2B2B">
        <w:rPr>
          <w:rFonts w:ascii="Arial" w:hAnsi="Arial" w:cs="Arial"/>
          <w:b/>
        </w:rPr>
        <w:t>Indicadores de Gestión.</w:t>
      </w:r>
    </w:p>
    <w:p w:rsidR="00596969" w:rsidRPr="00CA2B2B" w:rsidRDefault="00872981" w:rsidP="00C10652">
      <w:pPr>
        <w:spacing w:line="360" w:lineRule="auto"/>
        <w:jc w:val="both"/>
        <w:rPr>
          <w:rFonts w:ascii="Arial" w:hAnsi="Arial" w:cs="Arial"/>
        </w:rPr>
      </w:pPr>
      <w:r w:rsidRPr="00CA2B2B">
        <w:rPr>
          <w:rFonts w:ascii="Arial" w:hAnsi="Arial" w:cs="Arial"/>
        </w:rPr>
        <w:t>La unificación de las materias de Contravenciones y Tránsito, en los circuitos I de la Zona Sur y</w:t>
      </w:r>
      <w:r>
        <w:rPr>
          <w:rFonts w:ascii="Arial" w:hAnsi="Arial" w:cs="Arial"/>
        </w:rPr>
        <w:t xml:space="preserve"> </w:t>
      </w:r>
      <w:r w:rsidRPr="00CA2B2B">
        <w:rPr>
          <w:rFonts w:ascii="Arial" w:hAnsi="Arial" w:cs="Arial"/>
        </w:rPr>
        <w:t>II de la Zona Atlántica, como producto de la especialización de la materia de Pensiones Alimentarías, convierte a estos juzgados mixtos en los únicos en el país, competentes en estas dos materias, las cuales por su similitud en el trámite y su procedencia de la materia Penal, se consideran materias afines.</w:t>
      </w:r>
    </w:p>
    <w:p w:rsidR="007A3E69" w:rsidRPr="00CA2B2B" w:rsidRDefault="007A3E69" w:rsidP="00C10652">
      <w:pPr>
        <w:widowControl w:val="0"/>
        <w:spacing w:line="360" w:lineRule="auto"/>
        <w:jc w:val="both"/>
        <w:rPr>
          <w:rFonts w:ascii="Arial" w:hAnsi="Arial" w:cs="Arial"/>
        </w:rPr>
      </w:pPr>
    </w:p>
    <w:p w:rsidR="00C37976" w:rsidRDefault="00C37976" w:rsidP="00C10652">
      <w:pPr>
        <w:widowControl w:val="0"/>
        <w:spacing w:line="360" w:lineRule="auto"/>
        <w:jc w:val="both"/>
        <w:rPr>
          <w:rFonts w:ascii="Arial" w:hAnsi="Arial" w:cs="Arial"/>
        </w:rPr>
      </w:pPr>
      <w:r w:rsidRPr="00CA2B2B">
        <w:rPr>
          <w:rFonts w:ascii="Arial" w:hAnsi="Arial" w:cs="Arial"/>
        </w:rPr>
        <w:t>En el presente estudio se utilizarán los siguientes indicadores de gestión</w:t>
      </w:r>
      <w:r w:rsidRPr="00CA2B2B">
        <w:rPr>
          <w:rStyle w:val="Refdenotaalpie"/>
          <w:rFonts w:ascii="Arial" w:hAnsi="Arial" w:cs="Arial"/>
        </w:rPr>
        <w:footnoteReference w:id="1"/>
      </w:r>
      <w:r w:rsidRPr="00CA2B2B">
        <w:rPr>
          <w:rFonts w:ascii="Arial" w:hAnsi="Arial" w:cs="Arial"/>
        </w:rPr>
        <w:t>:</w:t>
      </w:r>
    </w:p>
    <w:p w:rsidR="006D5AC2" w:rsidRPr="00CA2B2B" w:rsidRDefault="006D5AC2" w:rsidP="00C10652">
      <w:pPr>
        <w:widowControl w:val="0"/>
        <w:spacing w:line="360" w:lineRule="auto"/>
        <w:jc w:val="both"/>
        <w:rPr>
          <w:rFonts w:ascii="Arial" w:hAnsi="Arial" w:cs="Arial"/>
        </w:rPr>
      </w:pPr>
    </w:p>
    <w:p w:rsidR="00C37976"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demanda del servicio</w:t>
      </w:r>
      <w:r w:rsidRPr="00CA2B2B">
        <w:rPr>
          <w:rFonts w:ascii="Arial" w:hAnsi="Arial" w:cs="Arial"/>
        </w:rPr>
        <w:t>, se refiere a la cantidad de casos entrados por año.</w:t>
      </w:r>
    </w:p>
    <w:p w:rsidR="00FE46AF" w:rsidRDefault="00FE46AF" w:rsidP="00C10652">
      <w:pPr>
        <w:spacing w:line="360" w:lineRule="auto"/>
        <w:ind w:left="198" w:hanging="198"/>
        <w:jc w:val="both"/>
        <w:rPr>
          <w:rFonts w:ascii="Arial" w:hAnsi="Arial" w:cs="Arial"/>
        </w:rPr>
      </w:pPr>
    </w:p>
    <w:p w:rsidR="00C37976" w:rsidRDefault="00C37976" w:rsidP="00C10652">
      <w:pPr>
        <w:spacing w:line="360" w:lineRule="auto"/>
        <w:ind w:left="198" w:hanging="198"/>
        <w:jc w:val="both"/>
        <w:rPr>
          <w:rFonts w:ascii="Arial" w:hAnsi="Arial" w:cs="Arial"/>
        </w:rPr>
      </w:pPr>
      <w:r w:rsidRPr="00CA2B2B">
        <w:rPr>
          <w:rFonts w:ascii="Arial" w:hAnsi="Arial" w:cs="Arial"/>
        </w:rPr>
        <w:lastRenderedPageBreak/>
        <w:t xml:space="preserve">- </w:t>
      </w:r>
      <w:r w:rsidRPr="00CA2B2B">
        <w:rPr>
          <w:rFonts w:ascii="Arial" w:hAnsi="Arial" w:cs="Arial"/>
          <w:b/>
        </w:rPr>
        <w:t>El circulante</w:t>
      </w:r>
      <w:r w:rsidRPr="00CA2B2B">
        <w:rPr>
          <w:rFonts w:ascii="Arial" w:hAnsi="Arial" w:cs="Arial"/>
        </w:rPr>
        <w:t>, que mide la cantidad de casos pendientes de resolución al finalizar el año; es decir, la demanda del servicio acumulada sin resolver. Además califica indirectamente el grado de satisfacción de la persona usuaria respecto de la celeridad de la respuesta judicial, dada su relación inversa con aquella, ya que a mayor circulante (retraso judicial) menor grado de satisfacción.</w:t>
      </w:r>
    </w:p>
    <w:p w:rsidR="006D5AC2" w:rsidRPr="00FE46AF" w:rsidRDefault="006D5AC2" w:rsidP="00C10652">
      <w:pPr>
        <w:spacing w:line="360" w:lineRule="auto"/>
        <w:ind w:left="198" w:hanging="198"/>
        <w:jc w:val="both"/>
        <w:rPr>
          <w:rFonts w:ascii="Arial" w:hAnsi="Arial" w:cs="Arial"/>
          <w:sz w:val="20"/>
          <w:szCs w:val="20"/>
        </w:rPr>
      </w:pPr>
    </w:p>
    <w:p w:rsidR="00C37976"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carga laboral</w:t>
      </w:r>
      <w:r w:rsidRPr="00CA2B2B">
        <w:rPr>
          <w:rFonts w:ascii="Arial" w:hAnsi="Arial" w:cs="Arial"/>
        </w:rPr>
        <w:t xml:space="preserve">, entendida como la sumatoria de </w:t>
      </w:r>
      <w:r w:rsidRPr="006D5AC2">
        <w:rPr>
          <w:rFonts w:ascii="Arial" w:hAnsi="Arial" w:cs="Arial"/>
        </w:rPr>
        <w:t>la demanda del servicio y el circulante, mide la magnitud del volumen de trabajo real que</w:t>
      </w:r>
      <w:r w:rsidRPr="00CA2B2B">
        <w:rPr>
          <w:rFonts w:ascii="Arial" w:hAnsi="Arial" w:cs="Arial"/>
        </w:rPr>
        <w:t xml:space="preserve"> debe atender el personal</w:t>
      </w:r>
      <w:r w:rsidR="001B449E" w:rsidRPr="00CA2B2B">
        <w:rPr>
          <w:rFonts w:ascii="Arial" w:hAnsi="Arial" w:cs="Arial"/>
        </w:rPr>
        <w:t>.</w:t>
      </w:r>
    </w:p>
    <w:p w:rsidR="006D5AC2" w:rsidRPr="00FE46AF" w:rsidRDefault="006D5AC2" w:rsidP="00C10652">
      <w:pPr>
        <w:spacing w:line="360" w:lineRule="auto"/>
        <w:ind w:left="198" w:hanging="198"/>
        <w:jc w:val="both"/>
        <w:rPr>
          <w:rFonts w:ascii="Arial" w:hAnsi="Arial" w:cs="Arial"/>
          <w:sz w:val="20"/>
          <w:szCs w:val="20"/>
        </w:rPr>
      </w:pPr>
    </w:p>
    <w:p w:rsidR="00C37976" w:rsidRPr="00CA2B2B" w:rsidRDefault="00C37976" w:rsidP="00C10652">
      <w:pPr>
        <w:spacing w:line="360" w:lineRule="auto"/>
        <w:ind w:left="198" w:hanging="198"/>
        <w:jc w:val="both"/>
        <w:rPr>
          <w:rFonts w:ascii="Arial" w:hAnsi="Arial" w:cs="Arial"/>
        </w:rPr>
      </w:pPr>
      <w:r w:rsidRPr="00CA2B2B">
        <w:rPr>
          <w:rFonts w:ascii="Arial" w:hAnsi="Arial" w:cs="Arial"/>
        </w:rPr>
        <w:t xml:space="preserve">- </w:t>
      </w:r>
      <w:r w:rsidRPr="00CA2B2B">
        <w:rPr>
          <w:rFonts w:ascii="Arial" w:hAnsi="Arial" w:cs="Arial"/>
          <w:b/>
        </w:rPr>
        <w:t>La producción judicial</w:t>
      </w:r>
      <w:r w:rsidRPr="00CA2B2B">
        <w:rPr>
          <w:rFonts w:ascii="Arial" w:hAnsi="Arial" w:cs="Arial"/>
        </w:rPr>
        <w:t>, que cuantifica la cantidad de casos terminados por año.</w:t>
      </w:r>
    </w:p>
    <w:p w:rsidR="0075598B" w:rsidRPr="00FE46AF" w:rsidRDefault="0075598B" w:rsidP="00C10652">
      <w:pPr>
        <w:widowControl w:val="0"/>
        <w:tabs>
          <w:tab w:val="num" w:pos="540"/>
        </w:tabs>
        <w:spacing w:line="360" w:lineRule="auto"/>
        <w:jc w:val="both"/>
        <w:rPr>
          <w:rFonts w:ascii="Arial" w:hAnsi="Arial" w:cs="Arial"/>
          <w:b/>
          <w:color w:val="000000"/>
          <w:sz w:val="20"/>
          <w:szCs w:val="20"/>
          <w:lang w:val="es-ES_tradnl"/>
        </w:rPr>
      </w:pPr>
    </w:p>
    <w:p w:rsidR="00596969" w:rsidRPr="00CA2B2B" w:rsidRDefault="00596969" w:rsidP="00C10652">
      <w:pPr>
        <w:widowControl w:val="0"/>
        <w:tabs>
          <w:tab w:val="num" w:pos="540"/>
        </w:tabs>
        <w:spacing w:line="360" w:lineRule="auto"/>
        <w:jc w:val="both"/>
        <w:rPr>
          <w:rFonts w:ascii="Arial" w:hAnsi="Arial" w:cs="Arial"/>
          <w:b/>
          <w:color w:val="000000"/>
          <w:lang w:val="es-ES_tradnl"/>
        </w:rPr>
      </w:pPr>
      <w:r w:rsidRPr="00CA2B2B">
        <w:rPr>
          <w:rFonts w:ascii="Arial" w:hAnsi="Arial" w:cs="Arial"/>
          <w:b/>
          <w:color w:val="000000"/>
          <w:lang w:val="es-ES_tradnl"/>
        </w:rPr>
        <w:t>3.1.1. Estructura de Recurso Humano.</w:t>
      </w:r>
    </w:p>
    <w:p w:rsidR="00596969" w:rsidRPr="00CA2B2B" w:rsidRDefault="00596969" w:rsidP="00C10652">
      <w:pPr>
        <w:widowControl w:val="0"/>
        <w:tabs>
          <w:tab w:val="num" w:pos="540"/>
        </w:tabs>
        <w:spacing w:line="360" w:lineRule="auto"/>
        <w:jc w:val="both"/>
        <w:rPr>
          <w:rFonts w:ascii="Arial" w:hAnsi="Arial" w:cs="Arial"/>
        </w:rPr>
      </w:pPr>
      <w:r w:rsidRPr="00CA2B2B">
        <w:rPr>
          <w:rFonts w:ascii="Arial" w:hAnsi="Arial" w:cs="Arial"/>
          <w:color w:val="000000"/>
          <w:lang w:val="es-ES_tradnl"/>
        </w:rPr>
        <w:t xml:space="preserve">Para visualizar de una mejor manera la estructura del recurso humano de los despachos en estudio, de seguido se </w:t>
      </w:r>
      <w:r w:rsidRPr="00CA2B2B">
        <w:rPr>
          <w:rFonts w:ascii="Arial" w:hAnsi="Arial" w:cs="Arial"/>
        </w:rPr>
        <w:t>muestra el detalle</w:t>
      </w:r>
      <w:r w:rsidR="00950D97" w:rsidRPr="00CA2B2B">
        <w:rPr>
          <w:rFonts w:ascii="Arial" w:hAnsi="Arial" w:cs="Arial"/>
        </w:rPr>
        <w:t xml:space="preserve">, </w:t>
      </w:r>
      <w:r w:rsidRPr="00CA2B2B">
        <w:rPr>
          <w:rFonts w:ascii="Arial" w:hAnsi="Arial" w:cs="Arial"/>
        </w:rPr>
        <w:t>tomando en consideración la cantidad de plazas ordinarias y plazas extraordinarias</w:t>
      </w:r>
      <w:r w:rsidR="00950D97" w:rsidRPr="00CA2B2B">
        <w:rPr>
          <w:rFonts w:ascii="Arial" w:hAnsi="Arial" w:cs="Arial"/>
        </w:rPr>
        <w:t>,</w:t>
      </w:r>
      <w:r w:rsidRPr="00CA2B2B">
        <w:rPr>
          <w:rFonts w:ascii="Arial" w:hAnsi="Arial" w:cs="Arial"/>
        </w:rPr>
        <w:t xml:space="preserve"> dotadas para la conformación de los nuevos Juzgados </w:t>
      </w:r>
      <w:r w:rsidR="0075598B" w:rsidRPr="00CA2B2B">
        <w:rPr>
          <w:rFonts w:ascii="Arial" w:hAnsi="Arial" w:cs="Arial"/>
        </w:rPr>
        <w:t>estudiados</w:t>
      </w:r>
      <w:r w:rsidRPr="00CA2B2B">
        <w:rPr>
          <w:rFonts w:ascii="Arial" w:hAnsi="Arial" w:cs="Arial"/>
        </w:rPr>
        <w:t xml:space="preserve">, </w:t>
      </w:r>
      <w:r w:rsidR="0075598B" w:rsidRPr="00CA2B2B">
        <w:rPr>
          <w:rFonts w:ascii="Arial" w:hAnsi="Arial" w:cs="Arial"/>
        </w:rPr>
        <w:t>según</w:t>
      </w:r>
      <w:r w:rsidRPr="00CA2B2B">
        <w:rPr>
          <w:rFonts w:ascii="Arial" w:hAnsi="Arial" w:cs="Arial"/>
        </w:rPr>
        <w:t xml:space="preserve"> lo que se establece en la Relación de Puestos para el </w:t>
      </w:r>
      <w:r w:rsidR="00950D97" w:rsidRPr="00CA2B2B">
        <w:rPr>
          <w:rFonts w:ascii="Arial" w:hAnsi="Arial" w:cs="Arial"/>
        </w:rPr>
        <w:t>2017</w:t>
      </w:r>
      <w:r w:rsidRPr="00CA2B2B">
        <w:rPr>
          <w:rFonts w:ascii="Arial" w:hAnsi="Arial" w:cs="Arial"/>
        </w:rPr>
        <w:t>:</w:t>
      </w:r>
    </w:p>
    <w:p w:rsidR="008B08E6" w:rsidRPr="00FE46AF" w:rsidRDefault="008B08E6" w:rsidP="00C10652">
      <w:pPr>
        <w:pStyle w:val="Textoindependiente"/>
        <w:spacing w:line="360" w:lineRule="auto"/>
        <w:outlineLvl w:val="0"/>
        <w:rPr>
          <w:b/>
          <w:bCs/>
          <w:spacing w:val="-3"/>
          <w:sz w:val="20"/>
          <w:szCs w:val="20"/>
        </w:rPr>
      </w:pPr>
    </w:p>
    <w:p w:rsidR="00596969" w:rsidRPr="00CA2B2B" w:rsidRDefault="00596969" w:rsidP="00596969">
      <w:pPr>
        <w:pStyle w:val="Textoindependiente"/>
        <w:jc w:val="center"/>
        <w:outlineLvl w:val="0"/>
        <w:rPr>
          <w:b/>
          <w:bCs/>
          <w:spacing w:val="-3"/>
          <w:sz w:val="24"/>
          <w:szCs w:val="24"/>
        </w:rPr>
      </w:pPr>
      <w:r w:rsidRPr="00CA2B2B">
        <w:rPr>
          <w:b/>
          <w:bCs/>
          <w:spacing w:val="-3"/>
          <w:sz w:val="24"/>
          <w:szCs w:val="24"/>
        </w:rPr>
        <w:t>Cuadro Nº 1</w:t>
      </w:r>
    </w:p>
    <w:p w:rsidR="00596969" w:rsidRPr="00CA2B2B" w:rsidRDefault="00596969" w:rsidP="00596969">
      <w:pPr>
        <w:pStyle w:val="Textoindependiente"/>
        <w:jc w:val="center"/>
        <w:rPr>
          <w:b/>
          <w:bCs/>
          <w:spacing w:val="-3"/>
          <w:sz w:val="24"/>
          <w:szCs w:val="24"/>
        </w:rPr>
      </w:pPr>
      <w:r w:rsidRPr="00CA2B2B">
        <w:rPr>
          <w:b/>
          <w:bCs/>
          <w:spacing w:val="-3"/>
          <w:sz w:val="24"/>
          <w:szCs w:val="24"/>
        </w:rPr>
        <w:t xml:space="preserve">Estructura de recurso humano de los Juzgados Contravencionales y de Tránsito  </w:t>
      </w:r>
    </w:p>
    <w:p w:rsidR="00596969" w:rsidRPr="00CA2B2B" w:rsidRDefault="00596969" w:rsidP="00596969">
      <w:pPr>
        <w:pStyle w:val="Textoindependiente"/>
        <w:jc w:val="center"/>
        <w:rPr>
          <w:b/>
          <w:bCs/>
          <w:spacing w:val="-3"/>
          <w:sz w:val="24"/>
          <w:szCs w:val="24"/>
        </w:rPr>
      </w:pPr>
      <w:r w:rsidRPr="00CA2B2B">
        <w:rPr>
          <w:b/>
          <w:bCs/>
          <w:spacing w:val="-3"/>
          <w:sz w:val="24"/>
          <w:szCs w:val="24"/>
        </w:rPr>
        <w:t>de los Circuitos Primero de la Zona Sur y Segundo de la Zona  Atlántica</w:t>
      </w:r>
    </w:p>
    <w:p w:rsidR="00596969" w:rsidRPr="00FE46AF" w:rsidRDefault="00596969" w:rsidP="00596969">
      <w:pPr>
        <w:pStyle w:val="Textoindependiente"/>
        <w:jc w:val="center"/>
        <w:rPr>
          <w:b/>
          <w:bCs/>
          <w:spacing w:val="-3"/>
          <w:sz w:val="10"/>
          <w:szCs w:val="10"/>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9"/>
        <w:gridCol w:w="2442"/>
        <w:gridCol w:w="2182"/>
        <w:gridCol w:w="2036"/>
      </w:tblGrid>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Despacho</w:t>
            </w:r>
          </w:p>
        </w:tc>
        <w:tc>
          <w:tcPr>
            <w:tcW w:w="462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 xml:space="preserve">Estructura de Personal </w:t>
            </w:r>
          </w:p>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(Área Jurisdiccional)</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Total Personal</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b/>
                <w:bCs/>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Ordinarias</w:t>
            </w:r>
          </w:p>
        </w:tc>
        <w:tc>
          <w:tcPr>
            <w:tcW w:w="2182" w:type="dxa"/>
            <w:tcBorders>
              <w:top w:val="single" w:sz="4" w:space="0" w:color="auto"/>
              <w:left w:val="single" w:sz="4" w:space="0" w:color="auto"/>
              <w:bottom w:val="single" w:sz="4" w:space="0" w:color="auto"/>
              <w:right w:val="single" w:sz="4" w:space="0" w:color="auto"/>
            </w:tcBorders>
            <w:shd w:val="clear" w:color="auto" w:fill="FFFFFF"/>
            <w:vAlign w:val="bottom"/>
          </w:tcPr>
          <w:p w:rsidR="00596969" w:rsidRPr="00FE46AF" w:rsidRDefault="00596969" w:rsidP="00A136DF">
            <w:pPr>
              <w:jc w:val="center"/>
              <w:rPr>
                <w:rFonts w:ascii="Arial" w:hAnsi="Arial" w:cs="Arial"/>
                <w:b/>
                <w:bCs/>
                <w:sz w:val="22"/>
                <w:szCs w:val="22"/>
              </w:rPr>
            </w:pPr>
            <w:r w:rsidRPr="00FE46AF">
              <w:rPr>
                <w:rFonts w:ascii="Arial" w:hAnsi="Arial" w:cs="Arial"/>
                <w:b/>
                <w:bCs/>
                <w:sz w:val="22"/>
                <w:szCs w:val="22"/>
              </w:rPr>
              <w:t>Extraordinarias</w:t>
            </w:r>
          </w:p>
        </w:tc>
        <w:tc>
          <w:tcPr>
            <w:tcW w:w="20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b/>
                <w:bCs/>
                <w:sz w:val="22"/>
                <w:szCs w:val="22"/>
              </w:rPr>
            </w:pPr>
          </w:p>
        </w:tc>
      </w:tr>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jc w:val="center"/>
              <w:rPr>
                <w:rFonts w:ascii="Arial" w:hAnsi="Arial" w:cs="Arial"/>
                <w:sz w:val="22"/>
                <w:szCs w:val="22"/>
              </w:rPr>
            </w:pPr>
            <w:r w:rsidRPr="00FE46AF">
              <w:rPr>
                <w:rFonts w:ascii="Arial" w:hAnsi="Arial" w:cs="Arial"/>
                <w:sz w:val="22"/>
                <w:szCs w:val="22"/>
              </w:rPr>
              <w:t xml:space="preserve">Juzgado de Contravenciones y Tránsito  del Primer Circ. Jud. Zona Sur </w:t>
            </w: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 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8622C">
            <w:pPr>
              <w:rPr>
                <w:rFonts w:ascii="Arial" w:hAnsi="Arial" w:cs="Arial"/>
                <w:sz w:val="22"/>
                <w:szCs w:val="22"/>
              </w:rPr>
            </w:pPr>
            <w:r w:rsidRPr="00FE46AF">
              <w:rPr>
                <w:rFonts w:ascii="Arial" w:hAnsi="Arial" w:cs="Arial"/>
                <w:sz w:val="22"/>
                <w:szCs w:val="22"/>
              </w:rPr>
              <w:t>1 Coordinador</w:t>
            </w:r>
            <w:r w:rsidR="00A8622C" w:rsidRPr="00FE46AF">
              <w:rPr>
                <w:rFonts w:ascii="Arial" w:hAnsi="Arial" w:cs="Arial"/>
                <w:sz w:val="22"/>
                <w:szCs w:val="22"/>
              </w:rPr>
              <w:t>a</w:t>
            </w:r>
            <w:r w:rsidRPr="00FE46AF">
              <w:rPr>
                <w:rFonts w:ascii="Arial" w:hAnsi="Arial" w:cs="Arial"/>
                <w:sz w:val="22"/>
                <w:szCs w:val="22"/>
              </w:rPr>
              <w:t xml:space="preserve"> o Coordinador Jud.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Coordinador o Coordinadora Jud.1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4 Técnica o Técnico  Judicial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Técnica o Técnico  Judicial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6 Técnica o Técnico  Judicial 1</w:t>
            </w:r>
          </w:p>
        </w:tc>
      </w:tr>
      <w:tr w:rsidR="00596969" w:rsidRPr="00FE46AF" w:rsidTr="00A136DF">
        <w:trPr>
          <w:trHeight w:val="300"/>
          <w:jc w:val="center"/>
        </w:trPr>
        <w:tc>
          <w:tcPr>
            <w:tcW w:w="18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jc w:val="center"/>
              <w:rPr>
                <w:rFonts w:ascii="Arial" w:hAnsi="Arial" w:cs="Arial"/>
                <w:sz w:val="22"/>
                <w:szCs w:val="22"/>
              </w:rPr>
            </w:pPr>
            <w:r w:rsidRPr="00FE46AF">
              <w:rPr>
                <w:rFonts w:ascii="Arial" w:hAnsi="Arial" w:cs="Arial"/>
                <w:sz w:val="22"/>
                <w:szCs w:val="22"/>
              </w:rPr>
              <w:t xml:space="preserve">Juzgado de Contravenciones y Tránsito del Segundo Circ. Jud. Zona Atlántica </w:t>
            </w: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Jueza o Juez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Jueza o Juez 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8622C">
            <w:pPr>
              <w:rPr>
                <w:rFonts w:ascii="Arial" w:hAnsi="Arial" w:cs="Arial"/>
                <w:sz w:val="22"/>
                <w:szCs w:val="22"/>
              </w:rPr>
            </w:pPr>
            <w:r w:rsidRPr="00FE46AF">
              <w:rPr>
                <w:rFonts w:ascii="Arial" w:hAnsi="Arial" w:cs="Arial"/>
                <w:sz w:val="22"/>
                <w:szCs w:val="22"/>
              </w:rPr>
              <w:t>1 Coordinador</w:t>
            </w:r>
            <w:r w:rsidR="00A8622C" w:rsidRPr="00FE46AF">
              <w:rPr>
                <w:rFonts w:ascii="Arial" w:hAnsi="Arial" w:cs="Arial"/>
                <w:sz w:val="22"/>
                <w:szCs w:val="22"/>
              </w:rPr>
              <w:t>a</w:t>
            </w:r>
            <w:r w:rsidRPr="00FE46AF">
              <w:rPr>
                <w:rFonts w:ascii="Arial" w:hAnsi="Arial" w:cs="Arial"/>
                <w:sz w:val="22"/>
                <w:szCs w:val="22"/>
              </w:rPr>
              <w:t xml:space="preserve"> o Coordinador Jud. 1</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1 Coordinador o Coordinadora Jud.1</w:t>
            </w:r>
          </w:p>
        </w:tc>
      </w:tr>
      <w:tr w:rsidR="00596969" w:rsidRPr="00FE46AF" w:rsidTr="00A136DF">
        <w:trPr>
          <w:trHeight w:val="300"/>
          <w:jc w:val="center"/>
        </w:trPr>
        <w:tc>
          <w:tcPr>
            <w:tcW w:w="18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96969" w:rsidRPr="00FE46AF" w:rsidRDefault="00596969" w:rsidP="00A136DF">
            <w:pP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 xml:space="preserve">4 Técnica o Técnico  Judicial 1 </w:t>
            </w:r>
            <w:r w:rsidRPr="00FE46AF">
              <w:rPr>
                <w:rFonts w:ascii="Arial" w:hAnsi="Arial" w:cs="Arial"/>
                <w:sz w:val="22"/>
                <w:szCs w:val="22"/>
                <w:vertAlign w:val="superscript"/>
              </w:rPr>
              <w:t>(*)</w:t>
            </w:r>
          </w:p>
        </w:tc>
        <w:tc>
          <w:tcPr>
            <w:tcW w:w="218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2 Técnica o Técnico  Judicial 1</w:t>
            </w:r>
          </w:p>
        </w:tc>
        <w:tc>
          <w:tcPr>
            <w:tcW w:w="203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96969" w:rsidRPr="00FE46AF" w:rsidRDefault="00596969" w:rsidP="00A136DF">
            <w:pPr>
              <w:rPr>
                <w:rFonts w:ascii="Arial" w:hAnsi="Arial" w:cs="Arial"/>
                <w:sz w:val="22"/>
                <w:szCs w:val="22"/>
              </w:rPr>
            </w:pPr>
            <w:r w:rsidRPr="00FE46AF">
              <w:rPr>
                <w:rFonts w:ascii="Arial" w:hAnsi="Arial" w:cs="Arial"/>
                <w:sz w:val="22"/>
                <w:szCs w:val="22"/>
              </w:rPr>
              <w:t>6 Técnica o Técnico  Judicial 1</w:t>
            </w:r>
          </w:p>
        </w:tc>
      </w:tr>
    </w:tbl>
    <w:p w:rsidR="00C10652" w:rsidRDefault="00596969" w:rsidP="00596969">
      <w:pPr>
        <w:pStyle w:val="Textoindependiente"/>
        <w:ind w:firstLine="708"/>
        <w:jc w:val="left"/>
        <w:rPr>
          <w:b/>
          <w:sz w:val="24"/>
          <w:szCs w:val="24"/>
          <w:vertAlign w:val="superscript"/>
        </w:rPr>
      </w:pPr>
      <w:r w:rsidRPr="00CA2B2B">
        <w:rPr>
          <w:b/>
          <w:sz w:val="24"/>
          <w:szCs w:val="24"/>
          <w:vertAlign w:val="superscript"/>
        </w:rPr>
        <w:t xml:space="preserve">(*)Una plaza de técnica o técnico </w:t>
      </w:r>
      <w:r w:rsidR="00E23E50" w:rsidRPr="00CA2B2B">
        <w:rPr>
          <w:b/>
          <w:sz w:val="24"/>
          <w:szCs w:val="24"/>
          <w:vertAlign w:val="superscript"/>
        </w:rPr>
        <w:t xml:space="preserve">durante el 2016, </w:t>
      </w:r>
      <w:r w:rsidRPr="00CA2B2B">
        <w:rPr>
          <w:b/>
          <w:sz w:val="24"/>
          <w:szCs w:val="24"/>
          <w:vertAlign w:val="superscript"/>
        </w:rPr>
        <w:t xml:space="preserve">se encuentra prestada al Juzgado de Pensiones Alimentarias </w:t>
      </w:r>
    </w:p>
    <w:p w:rsidR="00596969" w:rsidRPr="00CA2B2B" w:rsidRDefault="00596969" w:rsidP="00596969">
      <w:pPr>
        <w:pStyle w:val="Textoindependiente"/>
        <w:ind w:firstLine="708"/>
        <w:jc w:val="left"/>
        <w:rPr>
          <w:b/>
          <w:sz w:val="24"/>
          <w:szCs w:val="24"/>
          <w:vertAlign w:val="superscript"/>
        </w:rPr>
      </w:pPr>
      <w:r w:rsidRPr="00CA2B2B">
        <w:rPr>
          <w:b/>
          <w:sz w:val="24"/>
          <w:szCs w:val="24"/>
          <w:vertAlign w:val="superscript"/>
        </w:rPr>
        <w:t xml:space="preserve">de la zona. </w:t>
      </w:r>
    </w:p>
    <w:p w:rsidR="00596969" w:rsidRPr="00CA2B2B" w:rsidRDefault="00596969" w:rsidP="007E0BF3">
      <w:pPr>
        <w:pStyle w:val="Textoindependiente"/>
        <w:ind w:firstLine="708"/>
        <w:jc w:val="left"/>
        <w:rPr>
          <w:b/>
          <w:bCs/>
          <w:spacing w:val="-3"/>
          <w:sz w:val="24"/>
          <w:szCs w:val="24"/>
        </w:rPr>
      </w:pPr>
      <w:r w:rsidRPr="00CA2B2B">
        <w:rPr>
          <w:b/>
          <w:sz w:val="24"/>
          <w:szCs w:val="24"/>
          <w:vertAlign w:val="superscript"/>
        </w:rPr>
        <w:t>Fuente: Relación de Puestos del 2016</w:t>
      </w:r>
    </w:p>
    <w:p w:rsidR="007E0BF3" w:rsidRDefault="007E0BF3" w:rsidP="00FE46AF">
      <w:pPr>
        <w:pStyle w:val="Textoindependiente2"/>
        <w:spacing w:after="0" w:line="360" w:lineRule="auto"/>
        <w:ind w:right="-130"/>
        <w:jc w:val="both"/>
        <w:rPr>
          <w:rFonts w:ascii="Arial" w:hAnsi="Arial" w:cs="Arial"/>
        </w:rPr>
      </w:pPr>
    </w:p>
    <w:p w:rsidR="00596969" w:rsidRDefault="00596969" w:rsidP="00FE46AF">
      <w:pPr>
        <w:pStyle w:val="Textoindependiente2"/>
        <w:spacing w:after="0" w:line="360" w:lineRule="auto"/>
        <w:ind w:right="-130"/>
        <w:jc w:val="both"/>
        <w:rPr>
          <w:rFonts w:ascii="Arial" w:hAnsi="Arial" w:cs="Arial"/>
        </w:rPr>
      </w:pPr>
      <w:r w:rsidRPr="00CA2B2B">
        <w:rPr>
          <w:rFonts w:ascii="Arial" w:hAnsi="Arial" w:cs="Arial"/>
        </w:rPr>
        <w:t>Es importante destacar que en sesión del Consejo Superior N° 106-11, artículo XLIII, se dispuso trasladar en condición de préstamo una plaza de Técnico o Técnica Judicial 1 del Juzgado de Tránsito</w:t>
      </w:r>
      <w:r w:rsidR="00950D97" w:rsidRPr="00CA2B2B">
        <w:rPr>
          <w:rFonts w:ascii="Arial" w:hAnsi="Arial" w:cs="Arial"/>
        </w:rPr>
        <w:t xml:space="preserve">, </w:t>
      </w:r>
      <w:r w:rsidR="00E23E50" w:rsidRPr="00CA2B2B">
        <w:rPr>
          <w:rFonts w:ascii="Arial" w:hAnsi="Arial" w:cs="Arial"/>
        </w:rPr>
        <w:t xml:space="preserve">al que </w:t>
      </w:r>
      <w:r w:rsidRPr="00CA2B2B">
        <w:rPr>
          <w:rFonts w:ascii="Arial" w:hAnsi="Arial" w:cs="Arial"/>
        </w:rPr>
        <w:t xml:space="preserve">en su momento era el Juzgado Contravencional y de Pensiones Alimentarias, ambos del </w:t>
      </w:r>
      <w:r w:rsidR="007073C2" w:rsidRPr="00CA2B2B">
        <w:rPr>
          <w:rFonts w:ascii="Arial" w:hAnsi="Arial" w:cs="Arial"/>
        </w:rPr>
        <w:t>II</w:t>
      </w:r>
      <w:r w:rsidRPr="00CA2B2B">
        <w:rPr>
          <w:rFonts w:ascii="Arial" w:hAnsi="Arial" w:cs="Arial"/>
        </w:rPr>
        <w:t xml:space="preserve"> Circuito </w:t>
      </w:r>
      <w:r w:rsidR="00DD2AAC" w:rsidRPr="00CA2B2B">
        <w:rPr>
          <w:rFonts w:ascii="Arial" w:hAnsi="Arial" w:cs="Arial"/>
        </w:rPr>
        <w:t xml:space="preserve">Judicial </w:t>
      </w:r>
      <w:r w:rsidRPr="00CA2B2B">
        <w:rPr>
          <w:rFonts w:ascii="Arial" w:hAnsi="Arial" w:cs="Arial"/>
        </w:rPr>
        <w:t xml:space="preserve">de la Zona Atlántica. Actualmente, este recurso </w:t>
      </w:r>
      <w:r w:rsidR="00DD2AAC" w:rsidRPr="00CA2B2B">
        <w:rPr>
          <w:rFonts w:ascii="Arial" w:hAnsi="Arial" w:cs="Arial"/>
        </w:rPr>
        <w:t>está</w:t>
      </w:r>
      <w:r w:rsidRPr="00CA2B2B">
        <w:rPr>
          <w:rFonts w:ascii="Arial" w:hAnsi="Arial" w:cs="Arial"/>
        </w:rPr>
        <w:t xml:space="preserve"> ubicado en el Juzgado de Pensiones Alimentarias del </w:t>
      </w:r>
      <w:r w:rsidR="007073C2" w:rsidRPr="00CA2B2B">
        <w:rPr>
          <w:rFonts w:ascii="Arial" w:hAnsi="Arial" w:cs="Arial"/>
        </w:rPr>
        <w:t>II</w:t>
      </w:r>
      <w:r w:rsidRPr="00CA2B2B">
        <w:rPr>
          <w:rFonts w:ascii="Arial" w:hAnsi="Arial" w:cs="Arial"/>
        </w:rPr>
        <w:t xml:space="preserve"> Circuito de la Zona Atlántica.</w:t>
      </w:r>
    </w:p>
    <w:p w:rsidR="006D5AC2" w:rsidRPr="00CA2B2B" w:rsidRDefault="006D5AC2" w:rsidP="00FE46AF">
      <w:pPr>
        <w:pStyle w:val="Textoindependiente2"/>
        <w:spacing w:after="0" w:line="360" w:lineRule="auto"/>
        <w:ind w:right="-130"/>
        <w:jc w:val="both"/>
        <w:rPr>
          <w:rFonts w:ascii="Arial" w:hAnsi="Arial" w:cs="Arial"/>
        </w:rPr>
      </w:pPr>
    </w:p>
    <w:p w:rsidR="00596969" w:rsidRDefault="00596969" w:rsidP="00FE46AF">
      <w:pPr>
        <w:pStyle w:val="Textoindependiente2"/>
        <w:spacing w:after="0" w:line="360" w:lineRule="auto"/>
        <w:ind w:right="-130"/>
        <w:jc w:val="both"/>
        <w:rPr>
          <w:rFonts w:ascii="Arial" w:hAnsi="Arial" w:cs="Arial"/>
        </w:rPr>
      </w:pPr>
      <w:r w:rsidRPr="00CA2B2B">
        <w:rPr>
          <w:rFonts w:ascii="Arial" w:hAnsi="Arial" w:cs="Arial"/>
        </w:rPr>
        <w:t>Al respecto, e</w:t>
      </w:r>
      <w:r w:rsidR="00DD2AAC" w:rsidRPr="00CA2B2B">
        <w:rPr>
          <w:rFonts w:ascii="Arial" w:hAnsi="Arial" w:cs="Arial"/>
        </w:rPr>
        <w:t>n e</w:t>
      </w:r>
      <w:r w:rsidRPr="00CA2B2B">
        <w:rPr>
          <w:rFonts w:ascii="Arial" w:hAnsi="Arial" w:cs="Arial"/>
        </w:rPr>
        <w:t xml:space="preserve">l año </w:t>
      </w:r>
      <w:r w:rsidR="00F23EB5" w:rsidRPr="00CA2B2B">
        <w:rPr>
          <w:rFonts w:ascii="Arial" w:hAnsi="Arial" w:cs="Arial"/>
        </w:rPr>
        <w:t>2015</w:t>
      </w:r>
      <w:r w:rsidRPr="00CA2B2B">
        <w:rPr>
          <w:rFonts w:ascii="Arial" w:hAnsi="Arial" w:cs="Arial"/>
        </w:rPr>
        <w:t xml:space="preserve"> se solicitó la devolución del recurso; sin embargo, el Consejo Superior dispuso mantener invariable la condición del préstamo hasta determinar el comportamiento de las cargas de trabajo de los juzgados de Pensión Alimentarias y de Contravenciones y Tránsito de la Zona del </w:t>
      </w:r>
      <w:r w:rsidR="00DD2AAC" w:rsidRPr="00CA2B2B">
        <w:rPr>
          <w:rFonts w:ascii="Arial" w:hAnsi="Arial" w:cs="Arial"/>
        </w:rPr>
        <w:t>II</w:t>
      </w:r>
      <w:r w:rsidRPr="00CA2B2B">
        <w:rPr>
          <w:rFonts w:ascii="Arial" w:hAnsi="Arial" w:cs="Arial"/>
        </w:rPr>
        <w:t xml:space="preserve"> Circuito de la Zona Atlántica, </w:t>
      </w:r>
      <w:r w:rsidR="00C365B2" w:rsidRPr="00CA2B2B">
        <w:rPr>
          <w:rFonts w:ascii="Arial" w:hAnsi="Arial" w:cs="Arial"/>
        </w:rPr>
        <w:t xml:space="preserve">y </w:t>
      </w:r>
      <w:r w:rsidRPr="00CA2B2B">
        <w:rPr>
          <w:rFonts w:ascii="Arial" w:hAnsi="Arial" w:cs="Arial"/>
        </w:rPr>
        <w:t>de esta manera valorar la experiencia para determinar en forma definitiva la situación de la plaza.</w:t>
      </w:r>
    </w:p>
    <w:p w:rsidR="00FE46AF" w:rsidRPr="00CA2B2B" w:rsidRDefault="00FE46AF" w:rsidP="00FE46AF">
      <w:pPr>
        <w:pStyle w:val="Textoindependiente2"/>
        <w:spacing w:after="0" w:line="360" w:lineRule="auto"/>
        <w:ind w:right="-130"/>
        <w:jc w:val="both"/>
        <w:rPr>
          <w:rFonts w:ascii="Arial" w:hAnsi="Arial" w:cs="Arial"/>
        </w:rPr>
      </w:pPr>
    </w:p>
    <w:p w:rsidR="00596969" w:rsidRPr="00CA2B2B" w:rsidRDefault="00DD2AAC" w:rsidP="00FE46AF">
      <w:pPr>
        <w:pStyle w:val="Textoindependiente2"/>
        <w:spacing w:after="0" w:line="360" w:lineRule="auto"/>
        <w:ind w:right="-130"/>
        <w:jc w:val="both"/>
        <w:rPr>
          <w:rFonts w:ascii="Arial" w:hAnsi="Arial" w:cs="Arial"/>
        </w:rPr>
      </w:pPr>
      <w:r w:rsidRPr="00CA2B2B">
        <w:rPr>
          <w:rFonts w:ascii="Arial" w:hAnsi="Arial" w:cs="Arial"/>
        </w:rPr>
        <w:t>De esta forma</w:t>
      </w:r>
      <w:r w:rsidR="00103E3B" w:rsidRPr="00CA2B2B">
        <w:rPr>
          <w:rFonts w:ascii="Arial" w:hAnsi="Arial" w:cs="Arial"/>
        </w:rPr>
        <w:t xml:space="preserve">, </w:t>
      </w:r>
      <w:r w:rsidR="00596969" w:rsidRPr="00CA2B2B">
        <w:rPr>
          <w:rFonts w:ascii="Arial" w:hAnsi="Arial" w:cs="Arial"/>
        </w:rPr>
        <w:t xml:space="preserve">el Juzgado Contravencional y Tránsito </w:t>
      </w:r>
      <w:r w:rsidRPr="00CA2B2B">
        <w:rPr>
          <w:rFonts w:ascii="Arial" w:hAnsi="Arial" w:cs="Arial"/>
        </w:rPr>
        <w:t xml:space="preserve">en </w:t>
      </w:r>
      <w:r w:rsidR="00872981" w:rsidRPr="00CA2B2B">
        <w:rPr>
          <w:rFonts w:ascii="Arial" w:hAnsi="Arial" w:cs="Arial"/>
        </w:rPr>
        <w:t>Pococí, está</w:t>
      </w:r>
      <w:r w:rsidR="00596969" w:rsidRPr="00CA2B2B">
        <w:rPr>
          <w:rFonts w:ascii="Arial" w:hAnsi="Arial" w:cs="Arial"/>
        </w:rPr>
        <w:t xml:space="preserve"> conformado por </w:t>
      </w:r>
      <w:r w:rsidRPr="00CA2B2B">
        <w:rPr>
          <w:rFonts w:ascii="Arial" w:hAnsi="Arial" w:cs="Arial"/>
        </w:rPr>
        <w:t>cinco</w:t>
      </w:r>
      <w:r w:rsidR="00596969" w:rsidRPr="00CA2B2B">
        <w:rPr>
          <w:rFonts w:ascii="Arial" w:hAnsi="Arial" w:cs="Arial"/>
        </w:rPr>
        <w:t xml:space="preserve"> plazas de Técnica</w:t>
      </w:r>
      <w:r w:rsidRPr="00CA2B2B">
        <w:rPr>
          <w:rFonts w:ascii="Arial" w:hAnsi="Arial" w:cs="Arial"/>
        </w:rPr>
        <w:t xml:space="preserve"> o Técnico</w:t>
      </w:r>
      <w:r w:rsidR="00596969" w:rsidRPr="00CA2B2B">
        <w:rPr>
          <w:rFonts w:ascii="Arial" w:hAnsi="Arial" w:cs="Arial"/>
        </w:rPr>
        <w:t xml:space="preserve"> Judicial</w:t>
      </w:r>
      <w:r w:rsidR="00F23EB5" w:rsidRPr="00CA2B2B">
        <w:rPr>
          <w:rFonts w:ascii="Arial" w:hAnsi="Arial" w:cs="Arial"/>
        </w:rPr>
        <w:t xml:space="preserve">; es decir, </w:t>
      </w:r>
      <w:r w:rsidRPr="00CA2B2B">
        <w:rPr>
          <w:rFonts w:ascii="Arial" w:hAnsi="Arial" w:cs="Arial"/>
        </w:rPr>
        <w:t>tres</w:t>
      </w:r>
      <w:r w:rsidR="00F23EB5" w:rsidRPr="00CA2B2B">
        <w:rPr>
          <w:rFonts w:ascii="Arial" w:hAnsi="Arial" w:cs="Arial"/>
        </w:rPr>
        <w:t xml:space="preserve"> ordinarias y </w:t>
      </w:r>
      <w:r w:rsidRPr="00CA2B2B">
        <w:rPr>
          <w:rFonts w:ascii="Arial" w:hAnsi="Arial" w:cs="Arial"/>
        </w:rPr>
        <w:t>dos</w:t>
      </w:r>
      <w:r w:rsidR="00F23EB5" w:rsidRPr="00CA2B2B">
        <w:rPr>
          <w:rFonts w:ascii="Arial" w:hAnsi="Arial" w:cs="Arial"/>
        </w:rPr>
        <w:t xml:space="preserve"> extraordinarias</w:t>
      </w:r>
      <w:r w:rsidR="00F62AFE" w:rsidRPr="00CA2B2B">
        <w:rPr>
          <w:rFonts w:ascii="Arial" w:hAnsi="Arial" w:cs="Arial"/>
        </w:rPr>
        <w:t>.</w:t>
      </w:r>
    </w:p>
    <w:p w:rsidR="00596969" w:rsidRPr="00CA2B2B" w:rsidRDefault="00596969" w:rsidP="00C10652">
      <w:pPr>
        <w:spacing w:line="360" w:lineRule="auto"/>
        <w:jc w:val="both"/>
        <w:rPr>
          <w:rFonts w:ascii="Arial" w:hAnsi="Arial" w:cs="Arial"/>
          <w:b/>
          <w:bCs/>
        </w:rPr>
      </w:pPr>
    </w:p>
    <w:p w:rsidR="00596969" w:rsidRPr="00CA2B2B" w:rsidRDefault="00596969" w:rsidP="00C10652">
      <w:pPr>
        <w:spacing w:line="360" w:lineRule="auto"/>
        <w:jc w:val="both"/>
        <w:rPr>
          <w:rFonts w:ascii="Arial" w:hAnsi="Arial" w:cs="Arial"/>
          <w:b/>
          <w:bCs/>
        </w:rPr>
      </w:pPr>
      <w:r w:rsidRPr="00CA2B2B">
        <w:rPr>
          <w:rFonts w:ascii="Arial" w:hAnsi="Arial" w:cs="Arial"/>
          <w:b/>
          <w:bCs/>
        </w:rPr>
        <w:t xml:space="preserve">3.1.2. </w:t>
      </w:r>
      <w:r w:rsidR="005F6DBF" w:rsidRPr="00CA2B2B">
        <w:rPr>
          <w:rFonts w:ascii="Arial" w:hAnsi="Arial" w:cs="Arial"/>
          <w:b/>
          <w:bCs/>
        </w:rPr>
        <w:t>Comportamiento de la demanda de servicio</w:t>
      </w:r>
      <w:r w:rsidRPr="00CA2B2B">
        <w:rPr>
          <w:rFonts w:ascii="Arial" w:hAnsi="Arial" w:cs="Arial"/>
          <w:b/>
          <w:bCs/>
        </w:rPr>
        <w:t xml:space="preserve">. </w:t>
      </w:r>
    </w:p>
    <w:p w:rsidR="00596969" w:rsidRPr="00CA2B2B" w:rsidRDefault="00596969" w:rsidP="00C10652">
      <w:pPr>
        <w:widowControl w:val="0"/>
        <w:tabs>
          <w:tab w:val="num" w:pos="540"/>
        </w:tabs>
        <w:spacing w:line="360" w:lineRule="auto"/>
        <w:jc w:val="both"/>
        <w:rPr>
          <w:rFonts w:ascii="Arial" w:hAnsi="Arial" w:cs="Arial"/>
          <w:bCs/>
        </w:rPr>
      </w:pPr>
    </w:p>
    <w:p w:rsidR="00596969" w:rsidRDefault="00596969" w:rsidP="00C10652">
      <w:pPr>
        <w:widowControl w:val="0"/>
        <w:tabs>
          <w:tab w:val="num" w:pos="540"/>
        </w:tabs>
        <w:spacing w:line="360" w:lineRule="auto"/>
        <w:jc w:val="both"/>
        <w:rPr>
          <w:rFonts w:ascii="Arial" w:hAnsi="Arial" w:cs="Arial"/>
          <w:bCs/>
        </w:rPr>
      </w:pPr>
      <w:r w:rsidRPr="00CA2B2B">
        <w:rPr>
          <w:rFonts w:ascii="Arial" w:hAnsi="Arial" w:cs="Arial"/>
          <w:bCs/>
        </w:rPr>
        <w:t xml:space="preserve">A continuación, se presenta el </w:t>
      </w:r>
      <w:r w:rsidR="005F6DBF" w:rsidRPr="00CA2B2B">
        <w:rPr>
          <w:rFonts w:ascii="Arial" w:hAnsi="Arial" w:cs="Arial"/>
          <w:bCs/>
        </w:rPr>
        <w:t xml:space="preserve">comportamiento de los asuntos entrados en </w:t>
      </w:r>
      <w:r w:rsidRPr="00CA2B2B">
        <w:rPr>
          <w:rFonts w:ascii="Arial" w:hAnsi="Arial" w:cs="Arial"/>
          <w:bCs/>
        </w:rPr>
        <w:t xml:space="preserve">los juzgados </w:t>
      </w:r>
      <w:r w:rsidR="005F6DBF" w:rsidRPr="00CA2B2B">
        <w:rPr>
          <w:rFonts w:ascii="Arial" w:hAnsi="Arial" w:cs="Arial"/>
          <w:bCs/>
        </w:rPr>
        <w:t>objeto de análisis</w:t>
      </w:r>
      <w:r w:rsidRPr="00CA2B2B">
        <w:rPr>
          <w:rFonts w:ascii="Arial" w:hAnsi="Arial" w:cs="Arial"/>
          <w:bCs/>
        </w:rPr>
        <w:t xml:space="preserve">, correspondiente a los últimos </w:t>
      </w:r>
      <w:r w:rsidR="00D56402" w:rsidRPr="00CA2B2B">
        <w:rPr>
          <w:rFonts w:ascii="Arial" w:hAnsi="Arial" w:cs="Arial"/>
          <w:bCs/>
        </w:rPr>
        <w:t>cuatro</w:t>
      </w:r>
      <w:r w:rsidRPr="00CA2B2B">
        <w:rPr>
          <w:rFonts w:ascii="Arial" w:hAnsi="Arial" w:cs="Arial"/>
          <w:bCs/>
        </w:rPr>
        <w:t xml:space="preserve"> años:</w:t>
      </w:r>
    </w:p>
    <w:p w:rsidR="00C10652" w:rsidRDefault="00C10652" w:rsidP="00C10652">
      <w:pPr>
        <w:widowControl w:val="0"/>
        <w:tabs>
          <w:tab w:val="num" w:pos="540"/>
        </w:tabs>
        <w:spacing w:line="360" w:lineRule="auto"/>
        <w:jc w:val="both"/>
        <w:rPr>
          <w:rFonts w:ascii="Arial" w:hAnsi="Arial" w:cs="Arial"/>
          <w:bCs/>
        </w:rPr>
      </w:pPr>
    </w:p>
    <w:p w:rsidR="00596969" w:rsidRPr="00CA2B2B" w:rsidRDefault="00596969" w:rsidP="00596969">
      <w:pPr>
        <w:autoSpaceDE w:val="0"/>
        <w:autoSpaceDN w:val="0"/>
        <w:adjustRightInd w:val="0"/>
        <w:jc w:val="center"/>
        <w:rPr>
          <w:rFonts w:ascii="Arial" w:hAnsi="Arial" w:cs="Arial"/>
          <w:b/>
          <w:bCs/>
          <w:color w:val="000000"/>
          <w:lang w:val="es-CR"/>
        </w:rPr>
      </w:pPr>
      <w:r w:rsidRPr="00CA2B2B">
        <w:rPr>
          <w:rFonts w:ascii="Arial" w:hAnsi="Arial" w:cs="Arial"/>
          <w:b/>
          <w:bCs/>
          <w:color w:val="000000"/>
          <w:lang w:val="es-CR"/>
        </w:rPr>
        <w:t>Cuadro Nº 2</w:t>
      </w:r>
    </w:p>
    <w:p w:rsidR="00D56402" w:rsidRPr="00CA2B2B"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Comportamiento de los asuntos entrados en l</w:t>
      </w:r>
      <w:r w:rsidR="008105DF" w:rsidRPr="00CA2B2B">
        <w:rPr>
          <w:rFonts w:ascii="Arial" w:hAnsi="Arial" w:cs="Arial"/>
          <w:b/>
          <w:bCs/>
          <w:color w:val="000000"/>
        </w:rPr>
        <w:t xml:space="preserve">os </w:t>
      </w:r>
      <w:r w:rsidR="00D56402" w:rsidRPr="00CA2B2B">
        <w:rPr>
          <w:rFonts w:ascii="Arial" w:hAnsi="Arial" w:cs="Arial"/>
          <w:b/>
          <w:bCs/>
          <w:color w:val="000000"/>
        </w:rPr>
        <w:t>J</w:t>
      </w:r>
      <w:r w:rsidR="008105DF" w:rsidRPr="00CA2B2B">
        <w:rPr>
          <w:rFonts w:ascii="Arial" w:hAnsi="Arial" w:cs="Arial"/>
          <w:b/>
          <w:bCs/>
          <w:color w:val="000000"/>
        </w:rPr>
        <w:t xml:space="preserve">uzgados </w:t>
      </w:r>
      <w:r w:rsidR="00D56402" w:rsidRPr="00CA2B2B">
        <w:rPr>
          <w:rFonts w:ascii="Arial" w:hAnsi="Arial" w:cs="Arial"/>
          <w:b/>
          <w:bCs/>
          <w:color w:val="000000"/>
        </w:rPr>
        <w:t>C</w:t>
      </w:r>
      <w:r w:rsidR="008105DF" w:rsidRPr="00CA2B2B">
        <w:rPr>
          <w:rFonts w:ascii="Arial" w:hAnsi="Arial" w:cs="Arial"/>
          <w:b/>
          <w:bCs/>
          <w:color w:val="000000"/>
        </w:rPr>
        <w:t>ontravencionales</w:t>
      </w:r>
    </w:p>
    <w:p w:rsidR="00D56402" w:rsidRPr="00CA2B2B" w:rsidRDefault="008105DF"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 y </w:t>
      </w:r>
      <w:r w:rsidR="00D56402" w:rsidRPr="00CA2B2B">
        <w:rPr>
          <w:rFonts w:ascii="Arial" w:hAnsi="Arial" w:cs="Arial"/>
          <w:b/>
          <w:bCs/>
          <w:color w:val="000000"/>
        </w:rPr>
        <w:t>T</w:t>
      </w:r>
      <w:r w:rsidRPr="00CA2B2B">
        <w:rPr>
          <w:rFonts w:ascii="Arial" w:hAnsi="Arial" w:cs="Arial"/>
          <w:b/>
          <w:bCs/>
          <w:color w:val="000000"/>
        </w:rPr>
        <w:t xml:space="preserve">ránsito del Primer Circuito Judicial de la Zona Sur y </w:t>
      </w:r>
      <w:r w:rsidR="00596969" w:rsidRPr="00CA2B2B">
        <w:rPr>
          <w:rFonts w:ascii="Arial" w:hAnsi="Arial" w:cs="Arial"/>
          <w:b/>
          <w:bCs/>
          <w:color w:val="000000"/>
        </w:rPr>
        <w:t xml:space="preserve">Segundo </w:t>
      </w:r>
    </w:p>
    <w:p w:rsidR="00596969"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Circuito Judicial de la Zona Atlántica. </w:t>
      </w:r>
      <w:r w:rsidR="00F92E6E" w:rsidRPr="00CA2B2B">
        <w:rPr>
          <w:rFonts w:ascii="Arial" w:hAnsi="Arial" w:cs="Arial"/>
          <w:b/>
          <w:bCs/>
          <w:color w:val="000000"/>
        </w:rPr>
        <w:t>Periodo 2013 a 2016</w:t>
      </w:r>
    </w:p>
    <w:p w:rsidR="006D5AC2" w:rsidRPr="00CA2B2B" w:rsidRDefault="006D5AC2" w:rsidP="00596969">
      <w:pPr>
        <w:autoSpaceDE w:val="0"/>
        <w:autoSpaceDN w:val="0"/>
        <w:adjustRightInd w:val="0"/>
        <w:jc w:val="center"/>
        <w:rPr>
          <w:rFonts w:ascii="Arial" w:hAnsi="Arial" w:cs="Arial"/>
          <w:b/>
          <w:bCs/>
          <w:color w:val="000000"/>
        </w:rPr>
      </w:pPr>
    </w:p>
    <w:tbl>
      <w:tblPr>
        <w:tblW w:w="10114" w:type="dxa"/>
        <w:jc w:val="center"/>
        <w:tblCellMar>
          <w:left w:w="70" w:type="dxa"/>
          <w:right w:w="70" w:type="dxa"/>
        </w:tblCellMar>
        <w:tblLook w:val="0000"/>
      </w:tblPr>
      <w:tblGrid>
        <w:gridCol w:w="3641"/>
        <w:gridCol w:w="2099"/>
        <w:gridCol w:w="1070"/>
        <w:gridCol w:w="1118"/>
        <w:gridCol w:w="1118"/>
        <w:gridCol w:w="1068"/>
      </w:tblGrid>
      <w:tr w:rsidR="008105DF" w:rsidRPr="00457F67" w:rsidTr="008B08E6">
        <w:trPr>
          <w:trHeight w:val="315"/>
          <w:jc w:val="center"/>
        </w:trPr>
        <w:tc>
          <w:tcPr>
            <w:tcW w:w="3641" w:type="dxa"/>
            <w:vMerge w:val="restart"/>
            <w:tcBorders>
              <w:top w:val="single" w:sz="8" w:space="0" w:color="auto"/>
              <w:bottom w:val="single" w:sz="8" w:space="0" w:color="000000"/>
              <w:right w:val="single" w:sz="4" w:space="0" w:color="auto"/>
            </w:tcBorders>
            <w:shd w:val="clear" w:color="auto" w:fill="C0C0C0"/>
            <w:noWrap/>
            <w:vAlign w:val="center"/>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 xml:space="preserve">Despacho </w:t>
            </w:r>
          </w:p>
        </w:tc>
        <w:tc>
          <w:tcPr>
            <w:tcW w:w="2099" w:type="dxa"/>
            <w:vMerge w:val="restart"/>
            <w:tcBorders>
              <w:top w:val="single" w:sz="8" w:space="0" w:color="auto"/>
              <w:left w:val="single" w:sz="4" w:space="0" w:color="auto"/>
              <w:bottom w:val="single" w:sz="8" w:space="0" w:color="000000"/>
              <w:right w:val="single" w:sz="8" w:space="0" w:color="auto"/>
            </w:tcBorders>
            <w:shd w:val="clear" w:color="auto" w:fill="C0C0C0"/>
            <w:noWrap/>
            <w:vAlign w:val="center"/>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Materia</w:t>
            </w:r>
          </w:p>
        </w:tc>
        <w:tc>
          <w:tcPr>
            <w:tcW w:w="4374" w:type="dxa"/>
            <w:gridSpan w:val="4"/>
            <w:tcBorders>
              <w:top w:val="single" w:sz="8" w:space="0" w:color="auto"/>
              <w:left w:val="nil"/>
              <w:bottom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Asuntos entrados</w:t>
            </w:r>
          </w:p>
        </w:tc>
      </w:tr>
      <w:tr w:rsidR="008105DF" w:rsidRPr="00457F67" w:rsidTr="008B08E6">
        <w:trPr>
          <w:trHeight w:val="390"/>
          <w:jc w:val="center"/>
        </w:trPr>
        <w:tc>
          <w:tcPr>
            <w:tcW w:w="3641" w:type="dxa"/>
            <w:vMerge/>
            <w:tcBorders>
              <w:top w:val="single" w:sz="8" w:space="0" w:color="000000"/>
              <w:bottom w:val="single" w:sz="8" w:space="0" w:color="000000"/>
              <w:right w:val="single" w:sz="4" w:space="0" w:color="auto"/>
            </w:tcBorders>
            <w:shd w:val="clear" w:color="auto" w:fill="C0C0C0"/>
            <w:vAlign w:val="center"/>
          </w:tcPr>
          <w:p w:rsidR="008105DF" w:rsidRPr="00457F67" w:rsidRDefault="008105DF" w:rsidP="00A136DF">
            <w:pPr>
              <w:rPr>
                <w:rFonts w:ascii="Arial" w:hAnsi="Arial" w:cs="Arial"/>
                <w:b/>
                <w:bCs/>
                <w:sz w:val="22"/>
                <w:szCs w:val="22"/>
              </w:rPr>
            </w:pPr>
          </w:p>
        </w:tc>
        <w:tc>
          <w:tcPr>
            <w:tcW w:w="2099" w:type="dxa"/>
            <w:vMerge/>
            <w:tcBorders>
              <w:top w:val="single" w:sz="8" w:space="0" w:color="auto"/>
              <w:left w:val="single" w:sz="4" w:space="0" w:color="auto"/>
              <w:bottom w:val="single" w:sz="8" w:space="0" w:color="000000"/>
              <w:right w:val="single" w:sz="8" w:space="0" w:color="auto"/>
            </w:tcBorders>
            <w:shd w:val="clear" w:color="auto" w:fill="C0C0C0"/>
            <w:vAlign w:val="center"/>
          </w:tcPr>
          <w:p w:rsidR="008105DF" w:rsidRPr="00457F67" w:rsidRDefault="008105DF" w:rsidP="00A136DF">
            <w:pPr>
              <w:rPr>
                <w:rFonts w:ascii="Arial" w:hAnsi="Arial" w:cs="Arial"/>
                <w:b/>
                <w:bCs/>
                <w:sz w:val="22"/>
                <w:szCs w:val="22"/>
              </w:rPr>
            </w:pPr>
          </w:p>
        </w:tc>
        <w:tc>
          <w:tcPr>
            <w:tcW w:w="1070" w:type="dxa"/>
            <w:tcBorders>
              <w:top w:val="nil"/>
              <w:left w:val="nil"/>
              <w:bottom w:val="single" w:sz="8" w:space="0" w:color="auto"/>
              <w:right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2013</w:t>
            </w:r>
          </w:p>
        </w:tc>
        <w:tc>
          <w:tcPr>
            <w:tcW w:w="1118" w:type="dxa"/>
            <w:tcBorders>
              <w:top w:val="nil"/>
              <w:left w:val="nil"/>
              <w:bottom w:val="single" w:sz="8" w:space="0" w:color="auto"/>
              <w:right w:val="single" w:sz="4" w:space="0" w:color="auto"/>
            </w:tcBorders>
            <w:shd w:val="clear" w:color="auto" w:fill="C0C0C0"/>
            <w:noWrap/>
            <w:vAlign w:val="bottom"/>
          </w:tcPr>
          <w:p w:rsidR="008105DF" w:rsidRPr="00457F67" w:rsidRDefault="008105DF" w:rsidP="00A136DF">
            <w:pPr>
              <w:jc w:val="center"/>
              <w:rPr>
                <w:rFonts w:ascii="Arial" w:hAnsi="Arial" w:cs="Arial"/>
                <w:b/>
                <w:bCs/>
                <w:sz w:val="22"/>
                <w:szCs w:val="22"/>
              </w:rPr>
            </w:pPr>
            <w:r w:rsidRPr="00457F67">
              <w:rPr>
                <w:rFonts w:ascii="Arial" w:hAnsi="Arial" w:cs="Arial"/>
                <w:b/>
                <w:bCs/>
                <w:sz w:val="22"/>
                <w:szCs w:val="22"/>
              </w:rPr>
              <w:t>2014</w:t>
            </w:r>
          </w:p>
        </w:tc>
        <w:tc>
          <w:tcPr>
            <w:tcW w:w="1118" w:type="dxa"/>
            <w:tcBorders>
              <w:top w:val="nil"/>
              <w:left w:val="nil"/>
              <w:bottom w:val="single" w:sz="8" w:space="0" w:color="auto"/>
              <w:right w:val="single" w:sz="8" w:space="0" w:color="auto"/>
            </w:tcBorders>
            <w:shd w:val="clear" w:color="auto" w:fill="C0C0C0"/>
            <w:noWrap/>
            <w:vAlign w:val="bottom"/>
          </w:tcPr>
          <w:p w:rsidR="008105DF" w:rsidRPr="00457F67" w:rsidRDefault="008105DF" w:rsidP="00D56402">
            <w:pPr>
              <w:jc w:val="center"/>
              <w:rPr>
                <w:rFonts w:ascii="Arial" w:hAnsi="Arial" w:cs="Arial"/>
                <w:b/>
                <w:bCs/>
                <w:sz w:val="22"/>
                <w:szCs w:val="22"/>
              </w:rPr>
            </w:pPr>
            <w:r w:rsidRPr="00457F67">
              <w:rPr>
                <w:rFonts w:ascii="Arial" w:hAnsi="Arial" w:cs="Arial"/>
                <w:b/>
                <w:bCs/>
                <w:sz w:val="22"/>
                <w:szCs w:val="22"/>
              </w:rPr>
              <w:t>2015</w:t>
            </w:r>
          </w:p>
        </w:tc>
        <w:tc>
          <w:tcPr>
            <w:tcW w:w="1068" w:type="dxa"/>
            <w:tcBorders>
              <w:top w:val="nil"/>
              <w:left w:val="nil"/>
              <w:bottom w:val="single" w:sz="8" w:space="0" w:color="auto"/>
            </w:tcBorders>
            <w:shd w:val="clear" w:color="auto" w:fill="C0C0C0"/>
          </w:tcPr>
          <w:p w:rsidR="00D56402" w:rsidRPr="00457F67" w:rsidRDefault="00D56402" w:rsidP="00A136DF">
            <w:pPr>
              <w:jc w:val="center"/>
              <w:rPr>
                <w:rFonts w:ascii="Arial" w:hAnsi="Arial" w:cs="Arial"/>
                <w:b/>
                <w:bCs/>
                <w:sz w:val="22"/>
                <w:szCs w:val="22"/>
              </w:rPr>
            </w:pPr>
          </w:p>
          <w:p w:rsidR="008105DF" w:rsidRPr="00457F67" w:rsidRDefault="00D56402" w:rsidP="00A136DF">
            <w:pPr>
              <w:jc w:val="center"/>
              <w:rPr>
                <w:rFonts w:ascii="Arial" w:hAnsi="Arial" w:cs="Arial"/>
                <w:b/>
                <w:bCs/>
                <w:sz w:val="22"/>
                <w:szCs w:val="22"/>
              </w:rPr>
            </w:pPr>
            <w:r w:rsidRPr="00457F67">
              <w:rPr>
                <w:rFonts w:ascii="Arial" w:hAnsi="Arial" w:cs="Arial"/>
                <w:b/>
                <w:bCs/>
                <w:sz w:val="22"/>
                <w:szCs w:val="22"/>
              </w:rPr>
              <w:t>2016</w:t>
            </w:r>
            <w:r w:rsidRPr="00457F67">
              <w:rPr>
                <w:rFonts w:ascii="Arial" w:hAnsi="Arial" w:cs="Arial"/>
                <w:b/>
                <w:bCs/>
                <w:sz w:val="22"/>
                <w:szCs w:val="22"/>
                <w:vertAlign w:val="superscript"/>
              </w:rPr>
              <w:t>(1)</w:t>
            </w:r>
          </w:p>
        </w:tc>
      </w:tr>
      <w:tr w:rsidR="008105DF" w:rsidRPr="00457F67" w:rsidTr="008B08E6">
        <w:trPr>
          <w:trHeight w:val="315"/>
          <w:jc w:val="center"/>
        </w:trPr>
        <w:tc>
          <w:tcPr>
            <w:tcW w:w="3641" w:type="dxa"/>
            <w:vMerge w:val="restart"/>
            <w:tcBorders>
              <w:top w:val="single" w:sz="8" w:space="0" w:color="000000"/>
              <w:bottom w:val="single" w:sz="8" w:space="0" w:color="000000"/>
              <w:right w:val="single" w:sz="4" w:space="0" w:color="auto"/>
            </w:tcBorders>
            <w:shd w:val="clear" w:color="auto" w:fill="FFFFFF"/>
            <w:vAlign w:val="center"/>
          </w:tcPr>
          <w:p w:rsidR="008105DF" w:rsidRPr="00457F67" w:rsidRDefault="008105DF" w:rsidP="00D56402">
            <w:pPr>
              <w:jc w:val="both"/>
              <w:rPr>
                <w:rFonts w:ascii="Arial" w:hAnsi="Arial" w:cs="Arial"/>
                <w:b/>
                <w:bCs/>
                <w:sz w:val="22"/>
                <w:szCs w:val="22"/>
              </w:rPr>
            </w:pPr>
            <w:r w:rsidRPr="00457F67">
              <w:rPr>
                <w:rFonts w:ascii="Arial" w:hAnsi="Arial" w:cs="Arial"/>
                <w:b/>
                <w:bCs/>
                <w:sz w:val="22"/>
                <w:szCs w:val="22"/>
              </w:rPr>
              <w:t xml:space="preserve">Juzgado </w:t>
            </w:r>
            <w:r w:rsidR="00D56402" w:rsidRPr="00457F67">
              <w:rPr>
                <w:rFonts w:ascii="Arial" w:hAnsi="Arial" w:cs="Arial"/>
                <w:b/>
                <w:bCs/>
                <w:sz w:val="22"/>
                <w:szCs w:val="22"/>
              </w:rPr>
              <w:t xml:space="preserve">Contravencional </w:t>
            </w:r>
            <w:r w:rsidR="00872981" w:rsidRPr="00457F67">
              <w:rPr>
                <w:rFonts w:ascii="Arial" w:hAnsi="Arial" w:cs="Arial"/>
                <w:b/>
                <w:bCs/>
                <w:sz w:val="22"/>
                <w:szCs w:val="22"/>
              </w:rPr>
              <w:t>y Tránsito</w:t>
            </w:r>
            <w:r w:rsidRPr="00457F67">
              <w:rPr>
                <w:rFonts w:ascii="Arial" w:hAnsi="Arial" w:cs="Arial"/>
                <w:b/>
                <w:bCs/>
                <w:sz w:val="22"/>
                <w:szCs w:val="22"/>
              </w:rPr>
              <w:t xml:space="preserve"> del Primer Circuito Judicial de la Zona Sur </w:t>
            </w: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3D28CF">
            <w:pPr>
              <w:rPr>
                <w:rFonts w:ascii="Arial" w:hAnsi="Arial" w:cs="Arial"/>
                <w:sz w:val="22"/>
                <w:szCs w:val="22"/>
              </w:rPr>
            </w:pPr>
            <w:r w:rsidRPr="00457F67">
              <w:rPr>
                <w:rFonts w:ascii="Arial" w:hAnsi="Arial" w:cs="Arial"/>
                <w:sz w:val="22"/>
                <w:szCs w:val="22"/>
              </w:rPr>
              <w:t xml:space="preserve">Contravenciones </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899</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738</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972</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753F70" w:rsidP="00087B98">
            <w:pPr>
              <w:jc w:val="right"/>
              <w:rPr>
                <w:rFonts w:ascii="Arial" w:hAnsi="Arial" w:cs="Arial"/>
                <w:sz w:val="22"/>
                <w:szCs w:val="22"/>
                <w:highlight w:val="yellow"/>
              </w:rPr>
            </w:pPr>
            <w:r w:rsidRPr="00457F67">
              <w:rPr>
                <w:rFonts w:ascii="Arial" w:hAnsi="Arial" w:cs="Arial"/>
                <w:sz w:val="22"/>
                <w:szCs w:val="22"/>
              </w:rPr>
              <w:t>891</w:t>
            </w:r>
          </w:p>
        </w:tc>
      </w:tr>
      <w:tr w:rsidR="008105DF" w:rsidRPr="00457F67" w:rsidTr="008B08E6">
        <w:trPr>
          <w:trHeight w:val="315"/>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A136DF">
            <w:pPr>
              <w:rPr>
                <w:rFonts w:ascii="Arial" w:hAnsi="Arial" w:cs="Arial"/>
                <w:sz w:val="22"/>
                <w:szCs w:val="22"/>
              </w:rPr>
            </w:pPr>
            <w:r w:rsidRPr="00457F67">
              <w:rPr>
                <w:rFonts w:ascii="Arial" w:hAnsi="Arial" w:cs="Arial"/>
                <w:sz w:val="22"/>
                <w:szCs w:val="22"/>
              </w:rPr>
              <w:t>Tránsito</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1183</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1283</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1480</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753F70">
            <w:pPr>
              <w:jc w:val="right"/>
              <w:rPr>
                <w:rFonts w:ascii="Arial" w:hAnsi="Arial" w:cs="Arial"/>
                <w:sz w:val="22"/>
                <w:szCs w:val="22"/>
                <w:highlight w:val="yellow"/>
              </w:rPr>
            </w:pPr>
            <w:r w:rsidRPr="00457F67">
              <w:rPr>
                <w:rFonts w:ascii="Arial" w:hAnsi="Arial" w:cs="Arial"/>
                <w:sz w:val="22"/>
                <w:szCs w:val="22"/>
              </w:rPr>
              <w:t>17</w:t>
            </w:r>
            <w:r w:rsidR="00753F70" w:rsidRPr="00457F67">
              <w:rPr>
                <w:rFonts w:ascii="Arial" w:hAnsi="Arial" w:cs="Arial"/>
                <w:sz w:val="22"/>
                <w:szCs w:val="22"/>
              </w:rPr>
              <w:t>44</w:t>
            </w:r>
          </w:p>
        </w:tc>
      </w:tr>
      <w:tr w:rsidR="008105DF" w:rsidRPr="00457F67" w:rsidTr="008B08E6">
        <w:trPr>
          <w:trHeight w:val="330"/>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single" w:sz="4" w:space="0" w:color="auto"/>
              <w:left w:val="single" w:sz="4" w:space="0" w:color="auto"/>
              <w:bottom w:val="single" w:sz="8" w:space="0" w:color="auto"/>
              <w:right w:val="single" w:sz="4" w:space="0" w:color="auto"/>
            </w:tcBorders>
            <w:shd w:val="clear" w:color="auto" w:fill="C0C0C0"/>
            <w:noWrap/>
            <w:vAlign w:val="bottom"/>
          </w:tcPr>
          <w:p w:rsidR="008105DF" w:rsidRPr="00457F67" w:rsidRDefault="008105DF" w:rsidP="00A136DF">
            <w:pPr>
              <w:jc w:val="right"/>
              <w:rPr>
                <w:rFonts w:ascii="Arial" w:hAnsi="Arial" w:cs="Arial"/>
                <w:b/>
                <w:bCs/>
                <w:sz w:val="22"/>
                <w:szCs w:val="22"/>
              </w:rPr>
            </w:pPr>
            <w:r w:rsidRPr="00457F67">
              <w:rPr>
                <w:rFonts w:ascii="Arial" w:hAnsi="Arial" w:cs="Arial"/>
                <w:b/>
                <w:bCs/>
                <w:sz w:val="22"/>
                <w:szCs w:val="22"/>
              </w:rPr>
              <w:t xml:space="preserve">Total </w:t>
            </w:r>
          </w:p>
        </w:tc>
        <w:tc>
          <w:tcPr>
            <w:tcW w:w="1070"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2082</w:t>
            </w:r>
          </w:p>
        </w:tc>
        <w:tc>
          <w:tcPr>
            <w:tcW w:w="1118"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2021</w:t>
            </w:r>
          </w:p>
        </w:tc>
        <w:tc>
          <w:tcPr>
            <w:tcW w:w="1118" w:type="dxa"/>
            <w:tcBorders>
              <w:top w:val="single" w:sz="4" w:space="0" w:color="auto"/>
              <w:left w:val="nil"/>
              <w:bottom w:val="single" w:sz="8" w:space="0" w:color="auto"/>
              <w:right w:val="single" w:sz="8"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2452</w:t>
            </w:r>
          </w:p>
        </w:tc>
        <w:tc>
          <w:tcPr>
            <w:tcW w:w="1068" w:type="dxa"/>
            <w:tcBorders>
              <w:top w:val="single" w:sz="4" w:space="0" w:color="auto"/>
              <w:left w:val="nil"/>
              <w:bottom w:val="single" w:sz="8" w:space="0" w:color="auto"/>
            </w:tcBorders>
            <w:shd w:val="clear" w:color="auto" w:fill="C0C0C0"/>
          </w:tcPr>
          <w:p w:rsidR="00087B98" w:rsidRPr="00457F67" w:rsidRDefault="00087B98" w:rsidP="00087B98">
            <w:pPr>
              <w:jc w:val="right"/>
              <w:rPr>
                <w:rFonts w:ascii="Arial" w:hAnsi="Arial" w:cs="Arial"/>
                <w:b/>
                <w:bCs/>
                <w:sz w:val="22"/>
                <w:szCs w:val="22"/>
                <w:highlight w:val="yellow"/>
              </w:rPr>
            </w:pPr>
          </w:p>
          <w:p w:rsidR="008105DF" w:rsidRPr="00457F67" w:rsidRDefault="00087B98" w:rsidP="00753F70">
            <w:pPr>
              <w:jc w:val="right"/>
              <w:rPr>
                <w:rFonts w:ascii="Arial" w:hAnsi="Arial" w:cs="Arial"/>
                <w:b/>
                <w:bCs/>
                <w:sz w:val="22"/>
                <w:szCs w:val="22"/>
                <w:highlight w:val="yellow"/>
              </w:rPr>
            </w:pPr>
            <w:r w:rsidRPr="00457F67">
              <w:rPr>
                <w:rFonts w:ascii="Arial" w:hAnsi="Arial" w:cs="Arial"/>
                <w:b/>
                <w:bCs/>
                <w:sz w:val="22"/>
                <w:szCs w:val="22"/>
              </w:rPr>
              <w:t>26</w:t>
            </w:r>
            <w:r w:rsidR="00753F70" w:rsidRPr="00457F67">
              <w:rPr>
                <w:rFonts w:ascii="Arial" w:hAnsi="Arial" w:cs="Arial"/>
                <w:b/>
                <w:bCs/>
                <w:sz w:val="22"/>
                <w:szCs w:val="22"/>
              </w:rPr>
              <w:t>3</w:t>
            </w:r>
            <w:r w:rsidRPr="00457F67">
              <w:rPr>
                <w:rFonts w:ascii="Arial" w:hAnsi="Arial" w:cs="Arial"/>
                <w:b/>
                <w:bCs/>
                <w:sz w:val="22"/>
                <w:szCs w:val="22"/>
              </w:rPr>
              <w:t>5</w:t>
            </w:r>
          </w:p>
        </w:tc>
      </w:tr>
      <w:tr w:rsidR="008105DF" w:rsidRPr="00457F67" w:rsidTr="008B08E6">
        <w:trPr>
          <w:trHeight w:val="315"/>
          <w:jc w:val="center"/>
        </w:trPr>
        <w:tc>
          <w:tcPr>
            <w:tcW w:w="3641" w:type="dxa"/>
            <w:vMerge w:val="restart"/>
            <w:tcBorders>
              <w:top w:val="single" w:sz="8" w:space="0" w:color="000000"/>
              <w:bottom w:val="single" w:sz="8" w:space="0" w:color="000000"/>
              <w:right w:val="single" w:sz="4" w:space="0" w:color="auto"/>
            </w:tcBorders>
            <w:shd w:val="clear" w:color="auto" w:fill="FFFFFF"/>
            <w:vAlign w:val="center"/>
          </w:tcPr>
          <w:p w:rsidR="008105DF" w:rsidRPr="00457F67" w:rsidRDefault="008105DF" w:rsidP="00D56402">
            <w:pPr>
              <w:jc w:val="both"/>
              <w:rPr>
                <w:rFonts w:ascii="Arial" w:hAnsi="Arial" w:cs="Arial"/>
                <w:b/>
                <w:bCs/>
                <w:sz w:val="22"/>
                <w:szCs w:val="22"/>
              </w:rPr>
            </w:pPr>
            <w:r w:rsidRPr="00457F67">
              <w:rPr>
                <w:rFonts w:ascii="Arial" w:hAnsi="Arial" w:cs="Arial"/>
                <w:b/>
                <w:bCs/>
                <w:sz w:val="22"/>
                <w:szCs w:val="22"/>
              </w:rPr>
              <w:lastRenderedPageBreak/>
              <w:t xml:space="preserve">Juzgado </w:t>
            </w:r>
            <w:r w:rsidR="00D56402" w:rsidRPr="00457F67">
              <w:rPr>
                <w:rFonts w:ascii="Arial" w:hAnsi="Arial" w:cs="Arial"/>
                <w:b/>
                <w:bCs/>
                <w:sz w:val="22"/>
                <w:szCs w:val="22"/>
              </w:rPr>
              <w:t xml:space="preserve">Contravencional y </w:t>
            </w:r>
            <w:r w:rsidRPr="00457F67">
              <w:rPr>
                <w:rFonts w:ascii="Arial" w:hAnsi="Arial" w:cs="Arial"/>
                <w:b/>
                <w:bCs/>
                <w:sz w:val="22"/>
                <w:szCs w:val="22"/>
              </w:rPr>
              <w:t xml:space="preserve"> Tránsito del Segundo Circuito Judicial de la Zona Atlántica</w:t>
            </w: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3D28CF">
            <w:pPr>
              <w:rPr>
                <w:rFonts w:ascii="Arial" w:hAnsi="Arial" w:cs="Arial"/>
                <w:sz w:val="22"/>
                <w:szCs w:val="22"/>
              </w:rPr>
            </w:pPr>
            <w:r w:rsidRPr="00457F67">
              <w:rPr>
                <w:rFonts w:ascii="Arial" w:hAnsi="Arial" w:cs="Arial"/>
                <w:sz w:val="22"/>
                <w:szCs w:val="22"/>
              </w:rPr>
              <w:t xml:space="preserve">Contravenciones </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1006</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980</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842</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7270DD">
            <w:pPr>
              <w:jc w:val="right"/>
              <w:rPr>
                <w:rFonts w:ascii="Arial" w:hAnsi="Arial" w:cs="Arial"/>
                <w:sz w:val="22"/>
                <w:szCs w:val="22"/>
                <w:highlight w:val="yellow"/>
              </w:rPr>
            </w:pPr>
            <w:r w:rsidRPr="00457F67">
              <w:rPr>
                <w:rFonts w:ascii="Arial" w:hAnsi="Arial" w:cs="Arial"/>
                <w:sz w:val="22"/>
                <w:szCs w:val="22"/>
              </w:rPr>
              <w:t>1</w:t>
            </w:r>
            <w:r w:rsidR="007270DD" w:rsidRPr="00457F67">
              <w:rPr>
                <w:rFonts w:ascii="Arial" w:hAnsi="Arial" w:cs="Arial"/>
                <w:sz w:val="22"/>
                <w:szCs w:val="22"/>
              </w:rPr>
              <w:t>265</w:t>
            </w:r>
          </w:p>
        </w:tc>
      </w:tr>
      <w:tr w:rsidR="008105DF" w:rsidRPr="00457F67" w:rsidTr="008B08E6">
        <w:trPr>
          <w:trHeight w:val="315"/>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nil"/>
              <w:left w:val="single" w:sz="4" w:space="0" w:color="auto"/>
              <w:bottom w:val="single" w:sz="4" w:space="0" w:color="auto"/>
              <w:right w:val="single" w:sz="4" w:space="0" w:color="auto"/>
            </w:tcBorders>
            <w:shd w:val="clear" w:color="auto" w:fill="FFFFFF"/>
            <w:noWrap/>
            <w:vAlign w:val="bottom"/>
          </w:tcPr>
          <w:p w:rsidR="008105DF" w:rsidRPr="00457F67" w:rsidRDefault="003D28CF" w:rsidP="00A136DF">
            <w:pPr>
              <w:rPr>
                <w:rFonts w:ascii="Arial" w:hAnsi="Arial" w:cs="Arial"/>
                <w:sz w:val="22"/>
                <w:szCs w:val="22"/>
              </w:rPr>
            </w:pPr>
            <w:r w:rsidRPr="00457F67">
              <w:rPr>
                <w:rFonts w:ascii="Arial" w:hAnsi="Arial" w:cs="Arial"/>
                <w:sz w:val="22"/>
                <w:szCs w:val="22"/>
              </w:rPr>
              <w:t>Tránsito</w:t>
            </w:r>
          </w:p>
        </w:tc>
        <w:tc>
          <w:tcPr>
            <w:tcW w:w="1070"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1301</w:t>
            </w:r>
          </w:p>
        </w:tc>
        <w:tc>
          <w:tcPr>
            <w:tcW w:w="1118" w:type="dxa"/>
            <w:tcBorders>
              <w:top w:val="nil"/>
              <w:left w:val="nil"/>
              <w:bottom w:val="single" w:sz="4" w:space="0" w:color="auto"/>
              <w:right w:val="single" w:sz="4"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1549</w:t>
            </w:r>
          </w:p>
        </w:tc>
        <w:tc>
          <w:tcPr>
            <w:tcW w:w="1118" w:type="dxa"/>
            <w:tcBorders>
              <w:top w:val="nil"/>
              <w:left w:val="nil"/>
              <w:bottom w:val="single" w:sz="4" w:space="0" w:color="auto"/>
              <w:right w:val="single" w:sz="8" w:space="0" w:color="auto"/>
            </w:tcBorders>
            <w:shd w:val="clear" w:color="auto" w:fill="FFFFFF"/>
            <w:noWrap/>
            <w:vAlign w:val="bottom"/>
          </w:tcPr>
          <w:p w:rsidR="008105DF" w:rsidRPr="00457F67" w:rsidRDefault="003D28CF" w:rsidP="00087B98">
            <w:pPr>
              <w:jc w:val="right"/>
              <w:rPr>
                <w:rFonts w:ascii="Arial" w:hAnsi="Arial" w:cs="Arial"/>
                <w:sz w:val="22"/>
                <w:szCs w:val="22"/>
              </w:rPr>
            </w:pPr>
            <w:r w:rsidRPr="00457F67">
              <w:rPr>
                <w:rFonts w:ascii="Arial" w:hAnsi="Arial" w:cs="Arial"/>
                <w:sz w:val="22"/>
                <w:szCs w:val="22"/>
              </w:rPr>
              <w:t>1908</w:t>
            </w:r>
          </w:p>
        </w:tc>
        <w:tc>
          <w:tcPr>
            <w:tcW w:w="1068" w:type="dxa"/>
            <w:tcBorders>
              <w:top w:val="nil"/>
              <w:left w:val="nil"/>
              <w:bottom w:val="single" w:sz="4" w:space="0" w:color="auto"/>
            </w:tcBorders>
            <w:shd w:val="clear" w:color="auto" w:fill="FFFFFF"/>
          </w:tcPr>
          <w:p w:rsidR="00087B98" w:rsidRPr="00457F67" w:rsidRDefault="00087B98" w:rsidP="00087B98">
            <w:pPr>
              <w:jc w:val="right"/>
              <w:rPr>
                <w:rFonts w:ascii="Arial" w:hAnsi="Arial" w:cs="Arial"/>
                <w:sz w:val="22"/>
                <w:szCs w:val="22"/>
                <w:highlight w:val="yellow"/>
              </w:rPr>
            </w:pPr>
          </w:p>
          <w:p w:rsidR="008105DF" w:rsidRPr="00457F67" w:rsidRDefault="00087B98" w:rsidP="00EB44C3">
            <w:pPr>
              <w:jc w:val="right"/>
              <w:rPr>
                <w:rFonts w:ascii="Arial" w:hAnsi="Arial" w:cs="Arial"/>
                <w:sz w:val="22"/>
                <w:szCs w:val="22"/>
                <w:highlight w:val="yellow"/>
              </w:rPr>
            </w:pPr>
            <w:r w:rsidRPr="00457F67">
              <w:rPr>
                <w:rFonts w:ascii="Arial" w:hAnsi="Arial" w:cs="Arial"/>
                <w:sz w:val="22"/>
                <w:szCs w:val="22"/>
              </w:rPr>
              <w:t>203</w:t>
            </w:r>
            <w:r w:rsidR="00EB44C3" w:rsidRPr="00457F67">
              <w:rPr>
                <w:rFonts w:ascii="Arial" w:hAnsi="Arial" w:cs="Arial"/>
                <w:sz w:val="22"/>
                <w:szCs w:val="22"/>
              </w:rPr>
              <w:t>8</w:t>
            </w:r>
          </w:p>
        </w:tc>
      </w:tr>
      <w:tr w:rsidR="008105DF" w:rsidRPr="00457F67" w:rsidTr="008B08E6">
        <w:trPr>
          <w:trHeight w:val="330"/>
          <w:jc w:val="center"/>
        </w:trPr>
        <w:tc>
          <w:tcPr>
            <w:tcW w:w="3641" w:type="dxa"/>
            <w:vMerge/>
            <w:tcBorders>
              <w:top w:val="single" w:sz="8" w:space="0" w:color="000000"/>
              <w:bottom w:val="single" w:sz="8" w:space="0" w:color="000000"/>
              <w:right w:val="single" w:sz="4" w:space="0" w:color="auto"/>
            </w:tcBorders>
            <w:vAlign w:val="center"/>
          </w:tcPr>
          <w:p w:rsidR="008105DF" w:rsidRPr="00457F67" w:rsidRDefault="008105DF" w:rsidP="00A136DF">
            <w:pPr>
              <w:rPr>
                <w:rFonts w:ascii="Arial" w:hAnsi="Arial" w:cs="Arial"/>
                <w:b/>
                <w:bCs/>
                <w:sz w:val="22"/>
                <w:szCs w:val="22"/>
              </w:rPr>
            </w:pPr>
          </w:p>
        </w:tc>
        <w:tc>
          <w:tcPr>
            <w:tcW w:w="2099" w:type="dxa"/>
            <w:tcBorders>
              <w:top w:val="single" w:sz="4" w:space="0" w:color="auto"/>
              <w:left w:val="single" w:sz="4" w:space="0" w:color="auto"/>
              <w:bottom w:val="single" w:sz="8" w:space="0" w:color="auto"/>
              <w:right w:val="single" w:sz="4" w:space="0" w:color="auto"/>
            </w:tcBorders>
            <w:shd w:val="clear" w:color="auto" w:fill="C0C0C0"/>
            <w:noWrap/>
            <w:vAlign w:val="bottom"/>
          </w:tcPr>
          <w:p w:rsidR="008105DF" w:rsidRPr="00457F67" w:rsidRDefault="008105DF" w:rsidP="00A136DF">
            <w:pPr>
              <w:jc w:val="right"/>
              <w:rPr>
                <w:rFonts w:ascii="Arial" w:hAnsi="Arial" w:cs="Arial"/>
                <w:b/>
                <w:bCs/>
                <w:sz w:val="22"/>
                <w:szCs w:val="22"/>
              </w:rPr>
            </w:pPr>
            <w:r w:rsidRPr="00457F67">
              <w:rPr>
                <w:rFonts w:ascii="Arial" w:hAnsi="Arial" w:cs="Arial"/>
                <w:b/>
                <w:bCs/>
                <w:sz w:val="22"/>
                <w:szCs w:val="22"/>
              </w:rPr>
              <w:t xml:space="preserve">Total </w:t>
            </w:r>
          </w:p>
        </w:tc>
        <w:tc>
          <w:tcPr>
            <w:tcW w:w="1070"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2307</w:t>
            </w:r>
          </w:p>
        </w:tc>
        <w:tc>
          <w:tcPr>
            <w:tcW w:w="1118" w:type="dxa"/>
            <w:tcBorders>
              <w:top w:val="single" w:sz="4" w:space="0" w:color="auto"/>
              <w:left w:val="nil"/>
              <w:bottom w:val="single" w:sz="8" w:space="0" w:color="auto"/>
              <w:right w:val="single" w:sz="4"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2529</w:t>
            </w:r>
          </w:p>
        </w:tc>
        <w:tc>
          <w:tcPr>
            <w:tcW w:w="1118" w:type="dxa"/>
            <w:tcBorders>
              <w:top w:val="single" w:sz="4" w:space="0" w:color="auto"/>
              <w:left w:val="nil"/>
              <w:bottom w:val="single" w:sz="8" w:space="0" w:color="auto"/>
              <w:right w:val="single" w:sz="8" w:space="0" w:color="auto"/>
            </w:tcBorders>
            <w:shd w:val="clear" w:color="auto" w:fill="C0C0C0"/>
            <w:noWrap/>
            <w:vAlign w:val="bottom"/>
          </w:tcPr>
          <w:p w:rsidR="008105DF" w:rsidRPr="00457F67" w:rsidRDefault="008105DF" w:rsidP="00087B98">
            <w:pPr>
              <w:jc w:val="right"/>
              <w:rPr>
                <w:rFonts w:ascii="Arial" w:hAnsi="Arial" w:cs="Arial"/>
                <w:b/>
                <w:bCs/>
                <w:sz w:val="22"/>
                <w:szCs w:val="22"/>
              </w:rPr>
            </w:pPr>
            <w:r w:rsidRPr="00457F67">
              <w:rPr>
                <w:rFonts w:ascii="Arial" w:hAnsi="Arial" w:cs="Arial"/>
                <w:b/>
                <w:bCs/>
                <w:sz w:val="22"/>
                <w:szCs w:val="22"/>
              </w:rPr>
              <w:t>2750</w:t>
            </w:r>
          </w:p>
        </w:tc>
        <w:tc>
          <w:tcPr>
            <w:tcW w:w="1068" w:type="dxa"/>
            <w:tcBorders>
              <w:top w:val="single" w:sz="4" w:space="0" w:color="auto"/>
              <w:left w:val="nil"/>
              <w:bottom w:val="single" w:sz="8" w:space="0" w:color="auto"/>
            </w:tcBorders>
            <w:shd w:val="clear" w:color="auto" w:fill="C0C0C0"/>
          </w:tcPr>
          <w:p w:rsidR="00087B98" w:rsidRPr="00457F67" w:rsidRDefault="00087B98" w:rsidP="00087B98">
            <w:pPr>
              <w:jc w:val="right"/>
              <w:rPr>
                <w:rFonts w:ascii="Arial" w:hAnsi="Arial" w:cs="Arial"/>
                <w:b/>
                <w:bCs/>
                <w:sz w:val="22"/>
                <w:szCs w:val="22"/>
                <w:highlight w:val="yellow"/>
              </w:rPr>
            </w:pPr>
          </w:p>
          <w:p w:rsidR="008105DF" w:rsidRPr="00457F67" w:rsidRDefault="00087B98" w:rsidP="007270DD">
            <w:pPr>
              <w:jc w:val="right"/>
              <w:rPr>
                <w:rFonts w:ascii="Arial" w:hAnsi="Arial" w:cs="Arial"/>
                <w:b/>
                <w:bCs/>
                <w:sz w:val="22"/>
                <w:szCs w:val="22"/>
                <w:highlight w:val="yellow"/>
              </w:rPr>
            </w:pPr>
            <w:r w:rsidRPr="00457F67">
              <w:rPr>
                <w:rFonts w:ascii="Arial" w:hAnsi="Arial" w:cs="Arial"/>
                <w:b/>
                <w:bCs/>
                <w:sz w:val="22"/>
                <w:szCs w:val="22"/>
              </w:rPr>
              <w:t>3</w:t>
            </w:r>
            <w:r w:rsidR="007270DD" w:rsidRPr="00457F67">
              <w:rPr>
                <w:rFonts w:ascii="Arial" w:hAnsi="Arial" w:cs="Arial"/>
                <w:b/>
                <w:bCs/>
                <w:sz w:val="22"/>
                <w:szCs w:val="22"/>
              </w:rPr>
              <w:t>303</w:t>
            </w:r>
          </w:p>
        </w:tc>
      </w:tr>
    </w:tbl>
    <w:p w:rsidR="00753F70" w:rsidRPr="00457F67" w:rsidRDefault="00753F70" w:rsidP="00BA7DED">
      <w:pPr>
        <w:pStyle w:val="Prrafodelista"/>
        <w:numPr>
          <w:ilvl w:val="0"/>
          <w:numId w:val="7"/>
        </w:numPr>
        <w:jc w:val="both"/>
        <w:rPr>
          <w:rFonts w:ascii="Arial" w:hAnsi="Arial" w:cs="Arial"/>
          <w:b/>
          <w:sz w:val="22"/>
          <w:szCs w:val="22"/>
        </w:rPr>
      </w:pPr>
      <w:r w:rsidRPr="00457F67">
        <w:rPr>
          <w:rFonts w:ascii="Arial" w:hAnsi="Arial" w:cs="Arial"/>
          <w:b/>
          <w:sz w:val="22"/>
          <w:szCs w:val="22"/>
        </w:rPr>
        <w:t>Los datos correspondientes al 201</w:t>
      </w:r>
      <w:r w:rsidR="007270DD" w:rsidRPr="00457F67">
        <w:rPr>
          <w:rFonts w:ascii="Arial" w:hAnsi="Arial" w:cs="Arial"/>
          <w:b/>
          <w:sz w:val="22"/>
          <w:szCs w:val="22"/>
        </w:rPr>
        <w:t>6</w:t>
      </w:r>
      <w:r w:rsidRPr="00457F67">
        <w:rPr>
          <w:rFonts w:ascii="Arial" w:hAnsi="Arial" w:cs="Arial"/>
          <w:b/>
          <w:sz w:val="22"/>
          <w:szCs w:val="22"/>
        </w:rPr>
        <w:t xml:space="preserve"> son de carácter preliminar.</w:t>
      </w:r>
    </w:p>
    <w:p w:rsidR="0043481C" w:rsidRPr="00457F67" w:rsidRDefault="0043481C" w:rsidP="00BA7DED">
      <w:pPr>
        <w:pStyle w:val="Prrafodelista"/>
        <w:numPr>
          <w:ilvl w:val="0"/>
          <w:numId w:val="7"/>
        </w:numPr>
        <w:ind w:right="20"/>
        <w:jc w:val="both"/>
        <w:rPr>
          <w:rFonts w:ascii="Arial" w:hAnsi="Arial" w:cs="Arial"/>
          <w:b/>
          <w:color w:val="000000"/>
          <w:sz w:val="22"/>
          <w:szCs w:val="22"/>
          <w:lang w:val="es-ES_tradnl"/>
        </w:rPr>
      </w:pPr>
      <w:r w:rsidRPr="00457F67">
        <w:rPr>
          <w:rFonts w:ascii="Arial" w:hAnsi="Arial" w:cs="Arial"/>
          <w:b/>
          <w:color w:val="000000"/>
          <w:sz w:val="22"/>
          <w:szCs w:val="22"/>
          <w:lang w:val="es-ES_tradnl"/>
        </w:rPr>
        <w:t>En el 2016 contaron con</w:t>
      </w:r>
      <w:r w:rsidR="00906182" w:rsidRPr="00457F67">
        <w:rPr>
          <w:rFonts w:ascii="Arial" w:hAnsi="Arial" w:cs="Arial"/>
          <w:b/>
          <w:color w:val="000000"/>
          <w:sz w:val="22"/>
          <w:szCs w:val="22"/>
          <w:lang w:val="es-ES_tradnl"/>
        </w:rPr>
        <w:t xml:space="preserve"> el apoyo</w:t>
      </w:r>
      <w:r w:rsidRPr="00457F67">
        <w:rPr>
          <w:rFonts w:ascii="Arial" w:hAnsi="Arial" w:cs="Arial"/>
          <w:b/>
          <w:color w:val="000000"/>
          <w:sz w:val="22"/>
          <w:szCs w:val="22"/>
          <w:lang w:val="es-ES_tradnl"/>
        </w:rPr>
        <w:t xml:space="preserve"> de una plaza de Jueza o Juez 1, durante seis meses, plaza asignada al Centro de Apoyo. </w:t>
      </w:r>
    </w:p>
    <w:p w:rsidR="00596969" w:rsidRPr="00457F67" w:rsidRDefault="00596969" w:rsidP="00BA7DED">
      <w:pPr>
        <w:jc w:val="both"/>
        <w:rPr>
          <w:rFonts w:ascii="Arial" w:hAnsi="Arial" w:cs="Arial"/>
          <w:b/>
          <w:sz w:val="22"/>
          <w:szCs w:val="22"/>
        </w:rPr>
      </w:pPr>
      <w:r w:rsidRPr="00457F67">
        <w:rPr>
          <w:rFonts w:ascii="Arial" w:hAnsi="Arial" w:cs="Arial"/>
          <w:b/>
          <w:sz w:val="22"/>
          <w:szCs w:val="22"/>
        </w:rPr>
        <w:t>Fuente: Sección de Estadística, Dirección de Planificación.</w:t>
      </w:r>
    </w:p>
    <w:p w:rsidR="00F92E6E" w:rsidRPr="00CA2B2B" w:rsidRDefault="00F92E6E" w:rsidP="008B08E6">
      <w:pPr>
        <w:widowControl w:val="0"/>
        <w:numPr>
          <w:ilvl w:val="12"/>
          <w:numId w:val="0"/>
        </w:numPr>
        <w:spacing w:line="360" w:lineRule="auto"/>
        <w:ind w:right="20"/>
        <w:jc w:val="both"/>
        <w:rPr>
          <w:rFonts w:ascii="Arial" w:hAnsi="Arial" w:cs="Arial"/>
          <w:spacing w:val="-3"/>
        </w:rPr>
      </w:pPr>
    </w:p>
    <w:p w:rsidR="00087B98" w:rsidRDefault="009F3FCC" w:rsidP="00457F67">
      <w:pPr>
        <w:widowControl w:val="0"/>
        <w:numPr>
          <w:ilvl w:val="12"/>
          <w:numId w:val="0"/>
        </w:numPr>
        <w:spacing w:line="360" w:lineRule="auto"/>
        <w:ind w:right="20"/>
        <w:jc w:val="both"/>
        <w:rPr>
          <w:rFonts w:ascii="Arial" w:hAnsi="Arial" w:cs="Arial"/>
          <w:spacing w:val="-3"/>
        </w:rPr>
      </w:pPr>
      <w:r w:rsidRPr="00CA2B2B">
        <w:rPr>
          <w:rFonts w:ascii="Arial" w:hAnsi="Arial" w:cs="Arial"/>
          <w:spacing w:val="-3"/>
        </w:rPr>
        <w:t xml:space="preserve">Por la afinidad y en vista que </w:t>
      </w:r>
      <w:r w:rsidR="00596969" w:rsidRPr="00CA2B2B">
        <w:rPr>
          <w:rFonts w:ascii="Arial" w:hAnsi="Arial" w:cs="Arial"/>
          <w:spacing w:val="-3"/>
        </w:rPr>
        <w:t>manejan una dinámica similar en el trámite</w:t>
      </w:r>
      <w:r w:rsidRPr="00CA2B2B">
        <w:rPr>
          <w:rFonts w:ascii="Arial" w:hAnsi="Arial" w:cs="Arial"/>
          <w:spacing w:val="-3"/>
        </w:rPr>
        <w:t xml:space="preserve">, </w:t>
      </w:r>
      <w:r w:rsidR="00596969" w:rsidRPr="00CA2B2B">
        <w:rPr>
          <w:rFonts w:ascii="Arial" w:hAnsi="Arial" w:cs="Arial"/>
          <w:spacing w:val="-3"/>
        </w:rPr>
        <w:t>se analiza en forma conjunta el comportamiento de los asuntos entrados durante los últimos cuatro años</w:t>
      </w:r>
      <w:r w:rsidR="00B423CD" w:rsidRPr="00CA2B2B">
        <w:rPr>
          <w:rFonts w:ascii="Arial" w:hAnsi="Arial" w:cs="Arial"/>
          <w:spacing w:val="-3"/>
        </w:rPr>
        <w:t>, en las materias Contravenciones y Tránsito</w:t>
      </w:r>
      <w:r w:rsidR="00F030CD" w:rsidRPr="00CA2B2B">
        <w:rPr>
          <w:rFonts w:ascii="Arial" w:hAnsi="Arial" w:cs="Arial"/>
          <w:spacing w:val="-3"/>
        </w:rPr>
        <w:t>.</w:t>
      </w:r>
    </w:p>
    <w:p w:rsidR="00457F67" w:rsidRPr="00CA2B2B" w:rsidRDefault="00457F67" w:rsidP="00457F67">
      <w:pPr>
        <w:widowControl w:val="0"/>
        <w:numPr>
          <w:ilvl w:val="12"/>
          <w:numId w:val="0"/>
        </w:numPr>
        <w:spacing w:line="360" w:lineRule="auto"/>
        <w:ind w:right="20"/>
        <w:jc w:val="both"/>
        <w:rPr>
          <w:rFonts w:ascii="Arial" w:hAnsi="Arial" w:cs="Arial"/>
          <w:spacing w:val="-3"/>
        </w:rPr>
      </w:pPr>
    </w:p>
    <w:p w:rsidR="00596969" w:rsidRPr="00CA2B2B" w:rsidRDefault="00906182"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Según la</w:t>
      </w:r>
      <w:r w:rsidR="009F75AF" w:rsidRPr="00CA2B2B">
        <w:rPr>
          <w:rFonts w:ascii="Arial" w:hAnsi="Arial" w:cs="Arial"/>
          <w:spacing w:val="-3"/>
        </w:rPr>
        <w:t xml:space="preserve"> información </w:t>
      </w:r>
      <w:r w:rsidRPr="00CA2B2B">
        <w:rPr>
          <w:rFonts w:ascii="Arial" w:hAnsi="Arial" w:cs="Arial"/>
          <w:spacing w:val="-3"/>
        </w:rPr>
        <w:t>d</w:t>
      </w:r>
      <w:r w:rsidR="00B423CD" w:rsidRPr="00CA2B2B">
        <w:rPr>
          <w:rFonts w:ascii="Arial" w:hAnsi="Arial" w:cs="Arial"/>
          <w:spacing w:val="-3"/>
        </w:rPr>
        <w:t>el cuadro</w:t>
      </w:r>
      <w:r w:rsidR="009F75AF" w:rsidRPr="00CA2B2B">
        <w:rPr>
          <w:rFonts w:ascii="Arial" w:hAnsi="Arial" w:cs="Arial"/>
          <w:spacing w:val="-3"/>
        </w:rPr>
        <w:t>, a partir de</w:t>
      </w:r>
      <w:r w:rsidR="00C37976" w:rsidRPr="00CA2B2B">
        <w:rPr>
          <w:rFonts w:ascii="Arial" w:hAnsi="Arial" w:cs="Arial"/>
          <w:spacing w:val="-3"/>
        </w:rPr>
        <w:t>l</w:t>
      </w:r>
      <w:r w:rsidR="009F75AF" w:rsidRPr="00CA2B2B">
        <w:rPr>
          <w:rFonts w:ascii="Arial" w:hAnsi="Arial" w:cs="Arial"/>
          <w:spacing w:val="-3"/>
        </w:rPr>
        <w:t xml:space="preserve"> 201</w:t>
      </w:r>
      <w:r w:rsidR="00696A1A" w:rsidRPr="00CA2B2B">
        <w:rPr>
          <w:rFonts w:ascii="Arial" w:hAnsi="Arial" w:cs="Arial"/>
          <w:spacing w:val="-3"/>
        </w:rPr>
        <w:t>5</w:t>
      </w:r>
      <w:r w:rsidR="009F75AF" w:rsidRPr="00CA2B2B">
        <w:rPr>
          <w:rFonts w:ascii="Arial" w:hAnsi="Arial" w:cs="Arial"/>
          <w:spacing w:val="-3"/>
        </w:rPr>
        <w:t>, e</w:t>
      </w:r>
      <w:r w:rsidR="00087B98" w:rsidRPr="00CA2B2B">
        <w:rPr>
          <w:rFonts w:ascii="Arial" w:hAnsi="Arial" w:cs="Arial"/>
          <w:spacing w:val="-3"/>
        </w:rPr>
        <w:t xml:space="preserve">l Juzgado Contravencional y Tránsito del </w:t>
      </w:r>
      <w:r w:rsidRPr="00CA2B2B">
        <w:rPr>
          <w:rFonts w:ascii="Arial" w:hAnsi="Arial" w:cs="Arial"/>
          <w:spacing w:val="-3"/>
        </w:rPr>
        <w:t>I</w:t>
      </w:r>
      <w:r w:rsidR="00087B98" w:rsidRPr="00CA2B2B">
        <w:rPr>
          <w:rFonts w:ascii="Arial" w:hAnsi="Arial" w:cs="Arial"/>
          <w:spacing w:val="-3"/>
        </w:rPr>
        <w:t xml:space="preserve"> Circuito de la Zona </w:t>
      </w:r>
      <w:r w:rsidR="00872981" w:rsidRPr="00CA2B2B">
        <w:rPr>
          <w:rFonts w:ascii="Arial" w:hAnsi="Arial" w:cs="Arial"/>
          <w:spacing w:val="-3"/>
        </w:rPr>
        <w:t>Sur, ha</w:t>
      </w:r>
      <w:r w:rsidR="00087B98" w:rsidRPr="00CA2B2B">
        <w:rPr>
          <w:rFonts w:ascii="Arial" w:hAnsi="Arial" w:cs="Arial"/>
          <w:spacing w:val="-3"/>
        </w:rPr>
        <w:t xml:space="preserve"> presentado un </w:t>
      </w:r>
      <w:r w:rsidR="00596969" w:rsidRPr="00CA2B2B">
        <w:rPr>
          <w:rFonts w:ascii="Arial" w:hAnsi="Arial" w:cs="Arial"/>
          <w:spacing w:val="-3"/>
        </w:rPr>
        <w:t xml:space="preserve">aumento en la </w:t>
      </w:r>
      <w:r w:rsidRPr="00CA2B2B">
        <w:rPr>
          <w:rFonts w:ascii="Arial" w:hAnsi="Arial" w:cs="Arial"/>
          <w:spacing w:val="-3"/>
        </w:rPr>
        <w:t>entrada</w:t>
      </w:r>
      <w:r w:rsidR="009F75AF" w:rsidRPr="00CA2B2B">
        <w:rPr>
          <w:rFonts w:ascii="Arial" w:hAnsi="Arial" w:cs="Arial"/>
          <w:spacing w:val="-3"/>
        </w:rPr>
        <w:t xml:space="preserve">, </w:t>
      </w:r>
      <w:r w:rsidRPr="00CA2B2B">
        <w:rPr>
          <w:rFonts w:ascii="Arial" w:hAnsi="Arial" w:cs="Arial"/>
          <w:spacing w:val="-3"/>
        </w:rPr>
        <w:t>destacando</w:t>
      </w:r>
      <w:r w:rsidR="00FE30D5" w:rsidRPr="00CA2B2B">
        <w:rPr>
          <w:rFonts w:ascii="Arial" w:hAnsi="Arial" w:cs="Arial"/>
          <w:spacing w:val="-3"/>
        </w:rPr>
        <w:t xml:space="preserve"> la materia de </w:t>
      </w:r>
      <w:r w:rsidRPr="00CA2B2B">
        <w:rPr>
          <w:rFonts w:ascii="Arial" w:hAnsi="Arial" w:cs="Arial"/>
          <w:spacing w:val="-3"/>
        </w:rPr>
        <w:t>T</w:t>
      </w:r>
      <w:r w:rsidR="00FE30D5" w:rsidRPr="00CA2B2B">
        <w:rPr>
          <w:rFonts w:ascii="Arial" w:hAnsi="Arial" w:cs="Arial"/>
          <w:spacing w:val="-3"/>
        </w:rPr>
        <w:t>ránsito</w:t>
      </w:r>
      <w:r w:rsidR="0043481C" w:rsidRPr="00CA2B2B">
        <w:rPr>
          <w:rFonts w:ascii="Arial" w:hAnsi="Arial" w:cs="Arial"/>
          <w:spacing w:val="-3"/>
        </w:rPr>
        <w:t>,</w:t>
      </w:r>
      <w:r w:rsidR="00FE30D5" w:rsidRPr="00CA2B2B">
        <w:rPr>
          <w:rFonts w:ascii="Arial" w:hAnsi="Arial" w:cs="Arial"/>
          <w:spacing w:val="-3"/>
        </w:rPr>
        <w:t xml:space="preserve"> con un crecimiento </w:t>
      </w:r>
      <w:r w:rsidR="00BD3231" w:rsidRPr="00CA2B2B">
        <w:rPr>
          <w:rFonts w:ascii="Arial" w:hAnsi="Arial" w:cs="Arial"/>
          <w:spacing w:val="-3"/>
        </w:rPr>
        <w:t>constante</w:t>
      </w:r>
      <w:r w:rsidR="00F030CD" w:rsidRPr="00CA2B2B">
        <w:rPr>
          <w:rFonts w:ascii="Arial" w:hAnsi="Arial" w:cs="Arial"/>
          <w:spacing w:val="-3"/>
        </w:rPr>
        <w:t xml:space="preserve"> a través de los años</w:t>
      </w:r>
      <w:r w:rsidR="00FE30D5" w:rsidRPr="00CA2B2B">
        <w:rPr>
          <w:rFonts w:ascii="Arial" w:hAnsi="Arial" w:cs="Arial"/>
          <w:spacing w:val="-3"/>
        </w:rPr>
        <w:t>. E</w:t>
      </w:r>
      <w:r w:rsidR="00B423CD" w:rsidRPr="00CA2B2B">
        <w:rPr>
          <w:rFonts w:ascii="Arial" w:hAnsi="Arial" w:cs="Arial"/>
          <w:spacing w:val="-3"/>
        </w:rPr>
        <w:t xml:space="preserve">n el 2016 </w:t>
      </w:r>
      <w:r w:rsidR="00FE30D5" w:rsidRPr="00CA2B2B">
        <w:rPr>
          <w:rFonts w:ascii="Arial" w:hAnsi="Arial" w:cs="Arial"/>
          <w:spacing w:val="-3"/>
        </w:rPr>
        <w:t xml:space="preserve">la entrada total registró </w:t>
      </w:r>
      <w:r w:rsidR="00F030CD" w:rsidRPr="00CA2B2B">
        <w:rPr>
          <w:rFonts w:ascii="Arial" w:hAnsi="Arial" w:cs="Arial"/>
          <w:spacing w:val="-3"/>
        </w:rPr>
        <w:t>183</w:t>
      </w:r>
      <w:r w:rsidR="00BD3231" w:rsidRPr="00CA2B2B">
        <w:rPr>
          <w:rFonts w:ascii="Arial" w:hAnsi="Arial" w:cs="Arial"/>
          <w:spacing w:val="-3"/>
        </w:rPr>
        <w:t xml:space="preserve">asuntos </w:t>
      </w:r>
      <w:r w:rsidR="00596969" w:rsidRPr="00CA2B2B">
        <w:rPr>
          <w:rFonts w:ascii="Arial" w:hAnsi="Arial" w:cs="Arial"/>
          <w:spacing w:val="-3"/>
        </w:rPr>
        <w:t>más que en el 201</w:t>
      </w:r>
      <w:r w:rsidR="00B423CD" w:rsidRPr="00CA2B2B">
        <w:rPr>
          <w:rFonts w:ascii="Arial" w:hAnsi="Arial" w:cs="Arial"/>
          <w:spacing w:val="-3"/>
        </w:rPr>
        <w:t>5</w:t>
      </w:r>
      <w:r w:rsidR="00596969" w:rsidRPr="00CA2B2B">
        <w:rPr>
          <w:rFonts w:ascii="Arial" w:hAnsi="Arial" w:cs="Arial"/>
          <w:spacing w:val="-3"/>
        </w:rPr>
        <w:t xml:space="preserve">, </w:t>
      </w:r>
      <w:r w:rsidRPr="00CA2B2B">
        <w:rPr>
          <w:rFonts w:ascii="Arial" w:hAnsi="Arial" w:cs="Arial"/>
          <w:spacing w:val="-3"/>
        </w:rPr>
        <w:t xml:space="preserve">representando </w:t>
      </w:r>
      <w:r w:rsidR="00596969" w:rsidRPr="00CA2B2B">
        <w:rPr>
          <w:rFonts w:ascii="Arial" w:hAnsi="Arial" w:cs="Arial"/>
          <w:spacing w:val="-3"/>
        </w:rPr>
        <w:t xml:space="preserve">un crecimiento de un </w:t>
      </w:r>
      <w:r w:rsidR="00F030CD" w:rsidRPr="00CA2B2B">
        <w:rPr>
          <w:rFonts w:ascii="Arial" w:hAnsi="Arial" w:cs="Arial"/>
          <w:spacing w:val="-3"/>
        </w:rPr>
        <w:t>7.5</w:t>
      </w:r>
      <w:r w:rsidR="00596969" w:rsidRPr="00CA2B2B">
        <w:rPr>
          <w:rFonts w:ascii="Arial" w:hAnsi="Arial" w:cs="Arial"/>
          <w:spacing w:val="-3"/>
        </w:rPr>
        <w:t>%.</w:t>
      </w:r>
    </w:p>
    <w:p w:rsidR="007270DD" w:rsidRPr="00CA2B2B" w:rsidRDefault="007270DD" w:rsidP="00457F67">
      <w:pPr>
        <w:widowControl w:val="0"/>
        <w:numPr>
          <w:ilvl w:val="12"/>
          <w:numId w:val="0"/>
        </w:numPr>
        <w:spacing w:line="360" w:lineRule="auto"/>
        <w:ind w:right="23"/>
        <w:jc w:val="both"/>
        <w:rPr>
          <w:rFonts w:ascii="Arial" w:hAnsi="Arial" w:cs="Arial"/>
          <w:spacing w:val="-3"/>
        </w:rPr>
      </w:pPr>
    </w:p>
    <w:p w:rsidR="00696A1A" w:rsidRPr="00CA2B2B" w:rsidRDefault="00696A1A"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Por su parte e</w:t>
      </w:r>
      <w:r w:rsidR="00596969" w:rsidRPr="00CA2B2B">
        <w:rPr>
          <w:rFonts w:ascii="Arial" w:hAnsi="Arial" w:cs="Arial"/>
          <w:spacing w:val="-3"/>
        </w:rPr>
        <w:t>l Juzgado Contravencional y Tránsito del</w:t>
      </w:r>
      <w:r w:rsidR="00906182" w:rsidRPr="00CA2B2B">
        <w:rPr>
          <w:rFonts w:ascii="Arial" w:hAnsi="Arial" w:cs="Arial"/>
          <w:spacing w:val="-3"/>
        </w:rPr>
        <w:t xml:space="preserve"> II</w:t>
      </w:r>
      <w:r w:rsidR="00596969" w:rsidRPr="00CA2B2B">
        <w:rPr>
          <w:rFonts w:ascii="Arial" w:hAnsi="Arial" w:cs="Arial"/>
          <w:spacing w:val="-3"/>
        </w:rPr>
        <w:t xml:space="preserve"> Circuito Judicial de la Zona </w:t>
      </w:r>
      <w:r w:rsidR="00872981" w:rsidRPr="00CA2B2B">
        <w:rPr>
          <w:rFonts w:ascii="Arial" w:hAnsi="Arial" w:cs="Arial"/>
          <w:spacing w:val="-3"/>
        </w:rPr>
        <w:t>Atlántica, también</w:t>
      </w:r>
      <w:r w:rsidRPr="00CA2B2B">
        <w:rPr>
          <w:rFonts w:ascii="Arial" w:hAnsi="Arial" w:cs="Arial"/>
          <w:spacing w:val="-3"/>
        </w:rPr>
        <w:t xml:space="preserve"> presenta </w:t>
      </w:r>
      <w:r w:rsidR="00596969" w:rsidRPr="00CA2B2B">
        <w:rPr>
          <w:rFonts w:ascii="Arial" w:hAnsi="Arial" w:cs="Arial"/>
          <w:spacing w:val="-3"/>
        </w:rPr>
        <w:t>un crecimiento constante</w:t>
      </w:r>
      <w:r w:rsidRPr="00CA2B2B">
        <w:rPr>
          <w:rFonts w:ascii="Arial" w:hAnsi="Arial" w:cs="Arial"/>
          <w:spacing w:val="-3"/>
        </w:rPr>
        <w:t xml:space="preserve">, en la </w:t>
      </w:r>
      <w:r w:rsidR="00453B5D" w:rsidRPr="00CA2B2B">
        <w:rPr>
          <w:rFonts w:ascii="Arial" w:hAnsi="Arial" w:cs="Arial"/>
          <w:spacing w:val="-3"/>
        </w:rPr>
        <w:t>demanda de servicio</w:t>
      </w:r>
      <w:r w:rsidR="008C2A21" w:rsidRPr="00CA2B2B">
        <w:rPr>
          <w:rFonts w:ascii="Arial" w:hAnsi="Arial" w:cs="Arial"/>
          <w:spacing w:val="-3"/>
        </w:rPr>
        <w:t xml:space="preserve">. </w:t>
      </w:r>
      <w:r w:rsidRPr="00CA2B2B">
        <w:rPr>
          <w:rFonts w:ascii="Arial" w:hAnsi="Arial" w:cs="Arial"/>
          <w:spacing w:val="-3"/>
        </w:rPr>
        <w:t xml:space="preserve"> En 2016</w:t>
      </w:r>
      <w:r w:rsidR="007270DD" w:rsidRPr="00CA2B2B">
        <w:rPr>
          <w:rFonts w:ascii="Arial" w:hAnsi="Arial" w:cs="Arial"/>
          <w:spacing w:val="-3"/>
        </w:rPr>
        <w:t xml:space="preserve"> la </w:t>
      </w:r>
      <w:r w:rsidR="00453B5D" w:rsidRPr="00CA2B2B">
        <w:rPr>
          <w:rFonts w:ascii="Arial" w:hAnsi="Arial" w:cs="Arial"/>
          <w:spacing w:val="-3"/>
        </w:rPr>
        <w:t xml:space="preserve">entrada total </w:t>
      </w:r>
      <w:r w:rsidR="008C2A21" w:rsidRPr="00CA2B2B">
        <w:rPr>
          <w:rFonts w:ascii="Arial" w:hAnsi="Arial" w:cs="Arial"/>
          <w:spacing w:val="-3"/>
        </w:rPr>
        <w:t>registr</w:t>
      </w:r>
      <w:r w:rsidR="00453B5D" w:rsidRPr="00CA2B2B">
        <w:rPr>
          <w:rFonts w:ascii="Arial" w:hAnsi="Arial" w:cs="Arial"/>
          <w:spacing w:val="-3"/>
        </w:rPr>
        <w:t>ó</w:t>
      </w:r>
      <w:r w:rsidR="007270DD" w:rsidRPr="00CA2B2B">
        <w:rPr>
          <w:rFonts w:ascii="Arial" w:hAnsi="Arial" w:cs="Arial"/>
          <w:spacing w:val="-3"/>
        </w:rPr>
        <w:t>553 asuntos más, con respecto al 2015, lo que representa un crecimiento de un 20%</w:t>
      </w:r>
      <w:r w:rsidR="00592989" w:rsidRPr="00CA2B2B">
        <w:rPr>
          <w:rFonts w:ascii="Arial" w:hAnsi="Arial" w:cs="Arial"/>
          <w:spacing w:val="-3"/>
        </w:rPr>
        <w:t xml:space="preserve">, </w:t>
      </w:r>
      <w:r w:rsidR="00E34354" w:rsidRPr="00CA2B2B">
        <w:rPr>
          <w:rFonts w:ascii="Arial" w:hAnsi="Arial" w:cs="Arial"/>
          <w:spacing w:val="-3"/>
        </w:rPr>
        <w:t xml:space="preserve">situación que se </w:t>
      </w:r>
      <w:r w:rsidR="00453B5D" w:rsidRPr="00CA2B2B">
        <w:rPr>
          <w:rFonts w:ascii="Arial" w:hAnsi="Arial" w:cs="Arial"/>
          <w:spacing w:val="-3"/>
        </w:rPr>
        <w:t>refleja</w:t>
      </w:r>
      <w:r w:rsidR="00E34354" w:rsidRPr="00CA2B2B">
        <w:rPr>
          <w:rFonts w:ascii="Arial" w:hAnsi="Arial" w:cs="Arial"/>
          <w:spacing w:val="-3"/>
        </w:rPr>
        <w:t xml:space="preserve"> en el </w:t>
      </w:r>
      <w:r w:rsidR="00592989" w:rsidRPr="00CA2B2B">
        <w:rPr>
          <w:rFonts w:ascii="Arial" w:hAnsi="Arial" w:cs="Arial"/>
          <w:spacing w:val="-3"/>
        </w:rPr>
        <w:t>crecimiento en ambas materias</w:t>
      </w:r>
      <w:r w:rsidR="007270DD" w:rsidRPr="00CA2B2B">
        <w:rPr>
          <w:rFonts w:ascii="Arial" w:hAnsi="Arial" w:cs="Arial"/>
          <w:spacing w:val="-3"/>
        </w:rPr>
        <w:t xml:space="preserve">. </w:t>
      </w:r>
    </w:p>
    <w:p w:rsidR="004F2786" w:rsidRPr="00CA2B2B" w:rsidRDefault="004F2786" w:rsidP="00457F67">
      <w:pPr>
        <w:widowControl w:val="0"/>
        <w:numPr>
          <w:ilvl w:val="12"/>
          <w:numId w:val="0"/>
        </w:numPr>
        <w:spacing w:line="360" w:lineRule="auto"/>
        <w:ind w:right="23"/>
        <w:jc w:val="both"/>
        <w:rPr>
          <w:rFonts w:ascii="Arial" w:hAnsi="Arial" w:cs="Arial"/>
          <w:spacing w:val="-3"/>
        </w:rPr>
      </w:pPr>
    </w:p>
    <w:p w:rsidR="004F2786" w:rsidRPr="00CA2B2B" w:rsidRDefault="007F218E"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 xml:space="preserve">En resumen, a partir del 2015 </w:t>
      </w:r>
      <w:r w:rsidR="0076290B" w:rsidRPr="00CA2B2B">
        <w:rPr>
          <w:rFonts w:ascii="Arial" w:hAnsi="Arial" w:cs="Arial"/>
          <w:spacing w:val="-3"/>
        </w:rPr>
        <w:t xml:space="preserve">los </w:t>
      </w:r>
      <w:r w:rsidR="00E169CE" w:rsidRPr="00CA2B2B">
        <w:rPr>
          <w:rFonts w:ascii="Arial" w:hAnsi="Arial" w:cs="Arial"/>
          <w:spacing w:val="-3"/>
        </w:rPr>
        <w:t xml:space="preserve">juzgados en estudio, </w:t>
      </w:r>
      <w:r w:rsidR="004416A7" w:rsidRPr="00CA2B2B">
        <w:rPr>
          <w:rFonts w:ascii="Arial" w:hAnsi="Arial" w:cs="Arial"/>
          <w:spacing w:val="-3"/>
        </w:rPr>
        <w:t xml:space="preserve">con el </w:t>
      </w:r>
      <w:r w:rsidR="00E169CE" w:rsidRPr="00CA2B2B">
        <w:rPr>
          <w:rFonts w:ascii="Arial" w:hAnsi="Arial" w:cs="Arial"/>
          <w:spacing w:val="-3"/>
        </w:rPr>
        <w:t>conocimiento exclusivo en la</w:t>
      </w:r>
      <w:r w:rsidR="004416A7" w:rsidRPr="00CA2B2B">
        <w:rPr>
          <w:rFonts w:ascii="Arial" w:hAnsi="Arial" w:cs="Arial"/>
          <w:spacing w:val="-3"/>
        </w:rPr>
        <w:t>s</w:t>
      </w:r>
      <w:r w:rsidR="00E169CE" w:rsidRPr="00CA2B2B">
        <w:rPr>
          <w:rFonts w:ascii="Arial" w:hAnsi="Arial" w:cs="Arial"/>
          <w:spacing w:val="-3"/>
        </w:rPr>
        <w:t xml:space="preserve"> materia</w:t>
      </w:r>
      <w:r w:rsidR="004416A7" w:rsidRPr="00CA2B2B">
        <w:rPr>
          <w:rFonts w:ascii="Arial" w:hAnsi="Arial" w:cs="Arial"/>
          <w:spacing w:val="-3"/>
        </w:rPr>
        <w:t>s</w:t>
      </w:r>
      <w:r w:rsidR="00E169CE" w:rsidRPr="00CA2B2B">
        <w:rPr>
          <w:rFonts w:ascii="Arial" w:hAnsi="Arial" w:cs="Arial"/>
          <w:spacing w:val="-3"/>
        </w:rPr>
        <w:t xml:space="preserve"> de </w:t>
      </w:r>
      <w:r w:rsidR="00906182" w:rsidRPr="00CA2B2B">
        <w:rPr>
          <w:rFonts w:ascii="Arial" w:hAnsi="Arial" w:cs="Arial"/>
          <w:spacing w:val="-3"/>
        </w:rPr>
        <w:t>C</w:t>
      </w:r>
      <w:r w:rsidR="00E169CE" w:rsidRPr="00CA2B2B">
        <w:rPr>
          <w:rFonts w:ascii="Arial" w:hAnsi="Arial" w:cs="Arial"/>
          <w:spacing w:val="-3"/>
        </w:rPr>
        <w:t xml:space="preserve">ontravenciones y </w:t>
      </w:r>
      <w:r w:rsidR="00906182" w:rsidRPr="00CA2B2B">
        <w:rPr>
          <w:rFonts w:ascii="Arial" w:hAnsi="Arial" w:cs="Arial"/>
          <w:spacing w:val="-3"/>
        </w:rPr>
        <w:t>T</w:t>
      </w:r>
      <w:r w:rsidR="00E169CE" w:rsidRPr="00CA2B2B">
        <w:rPr>
          <w:rFonts w:ascii="Arial" w:hAnsi="Arial" w:cs="Arial"/>
          <w:spacing w:val="-3"/>
        </w:rPr>
        <w:t xml:space="preserve">ránsito, </w:t>
      </w:r>
      <w:r w:rsidR="0076290B" w:rsidRPr="00CA2B2B">
        <w:rPr>
          <w:rFonts w:ascii="Arial" w:hAnsi="Arial" w:cs="Arial"/>
          <w:spacing w:val="-3"/>
        </w:rPr>
        <w:t xml:space="preserve">experimentan un crecimiento en la </w:t>
      </w:r>
      <w:r w:rsidR="00906182" w:rsidRPr="00CA2B2B">
        <w:rPr>
          <w:rFonts w:ascii="Arial" w:hAnsi="Arial" w:cs="Arial"/>
          <w:spacing w:val="-3"/>
        </w:rPr>
        <w:t>entrada general</w:t>
      </w:r>
      <w:r w:rsidR="0076290B" w:rsidRPr="00CA2B2B">
        <w:rPr>
          <w:rFonts w:ascii="Arial" w:hAnsi="Arial" w:cs="Arial"/>
          <w:spacing w:val="-3"/>
        </w:rPr>
        <w:t xml:space="preserve">.  </w:t>
      </w:r>
    </w:p>
    <w:p w:rsidR="00906182" w:rsidRPr="00CA2B2B" w:rsidRDefault="00906182" w:rsidP="00457F67">
      <w:pPr>
        <w:widowControl w:val="0"/>
        <w:numPr>
          <w:ilvl w:val="12"/>
          <w:numId w:val="0"/>
        </w:numPr>
        <w:spacing w:line="360" w:lineRule="auto"/>
        <w:ind w:right="23"/>
        <w:jc w:val="both"/>
        <w:rPr>
          <w:rFonts w:ascii="Arial" w:hAnsi="Arial" w:cs="Arial"/>
          <w:spacing w:val="-3"/>
        </w:rPr>
      </w:pPr>
    </w:p>
    <w:p w:rsidR="007E0BF3" w:rsidRDefault="00BE7544" w:rsidP="00457F67">
      <w:pPr>
        <w:widowControl w:val="0"/>
        <w:numPr>
          <w:ilvl w:val="12"/>
          <w:numId w:val="0"/>
        </w:numPr>
        <w:spacing w:line="360" w:lineRule="auto"/>
        <w:ind w:right="23"/>
        <w:jc w:val="both"/>
        <w:rPr>
          <w:rFonts w:ascii="Arial" w:hAnsi="Arial" w:cs="Arial"/>
          <w:spacing w:val="-3"/>
        </w:rPr>
      </w:pPr>
      <w:r w:rsidRPr="00CA2B2B">
        <w:rPr>
          <w:rFonts w:ascii="Arial" w:hAnsi="Arial" w:cs="Arial"/>
          <w:spacing w:val="-3"/>
        </w:rPr>
        <w:t xml:space="preserve">Con el objetivo de realizar un análisis comparativo de </w:t>
      </w:r>
      <w:r w:rsidR="00255AF3" w:rsidRPr="006D5AC2">
        <w:rPr>
          <w:rFonts w:ascii="Arial" w:hAnsi="Arial" w:cs="Arial"/>
          <w:spacing w:val="-3"/>
        </w:rPr>
        <w:t xml:space="preserve">la </w:t>
      </w:r>
      <w:r w:rsidRPr="006D5AC2">
        <w:rPr>
          <w:rFonts w:ascii="Arial" w:hAnsi="Arial" w:cs="Arial"/>
          <w:spacing w:val="-3"/>
        </w:rPr>
        <w:t>carga</w:t>
      </w:r>
      <w:r w:rsidR="00255AF3" w:rsidRPr="006D5AC2">
        <w:rPr>
          <w:rFonts w:ascii="Arial" w:hAnsi="Arial" w:cs="Arial"/>
          <w:spacing w:val="-3"/>
        </w:rPr>
        <w:t xml:space="preserve"> laboral</w:t>
      </w:r>
      <w:r w:rsidR="0022330D" w:rsidRPr="00CA2B2B">
        <w:rPr>
          <w:rFonts w:ascii="Arial" w:hAnsi="Arial" w:cs="Arial"/>
          <w:spacing w:val="-3"/>
        </w:rPr>
        <w:t>, en</w:t>
      </w:r>
      <w:r w:rsidR="005137AA" w:rsidRPr="00CA2B2B">
        <w:rPr>
          <w:rFonts w:ascii="Arial" w:hAnsi="Arial" w:cs="Arial"/>
          <w:spacing w:val="-3"/>
        </w:rPr>
        <w:t xml:space="preserve"> los despachos objeto de estudio</w:t>
      </w:r>
      <w:r w:rsidR="00110A40" w:rsidRPr="00CA2B2B">
        <w:rPr>
          <w:rFonts w:ascii="Arial" w:hAnsi="Arial" w:cs="Arial"/>
          <w:spacing w:val="-3"/>
        </w:rPr>
        <w:t>, se</w:t>
      </w:r>
      <w:r w:rsidR="006E70F4" w:rsidRPr="00CA2B2B">
        <w:rPr>
          <w:rFonts w:ascii="Arial" w:hAnsi="Arial" w:cs="Arial"/>
          <w:spacing w:val="-3"/>
        </w:rPr>
        <w:t xml:space="preserve"> presentan</w:t>
      </w:r>
      <w:r w:rsidRPr="00CA2B2B">
        <w:rPr>
          <w:rFonts w:ascii="Arial" w:hAnsi="Arial" w:cs="Arial"/>
          <w:spacing w:val="-3"/>
        </w:rPr>
        <w:t xml:space="preserve"> los promedios mensuales</w:t>
      </w:r>
      <w:r w:rsidR="001B449E" w:rsidRPr="00CA2B2B">
        <w:rPr>
          <w:rFonts w:ascii="Arial" w:hAnsi="Arial" w:cs="Arial"/>
          <w:spacing w:val="-3"/>
        </w:rPr>
        <w:t xml:space="preserve"> de asuntos entrados </w:t>
      </w:r>
      <w:r w:rsidR="0022330D" w:rsidRPr="00CA2B2B">
        <w:rPr>
          <w:rFonts w:ascii="Arial" w:hAnsi="Arial" w:cs="Arial"/>
          <w:spacing w:val="-3"/>
        </w:rPr>
        <w:t xml:space="preserve">por </w:t>
      </w:r>
      <w:r w:rsidR="00255AF3" w:rsidRPr="00CA2B2B">
        <w:rPr>
          <w:rFonts w:ascii="Arial" w:hAnsi="Arial" w:cs="Arial"/>
          <w:spacing w:val="-3"/>
        </w:rPr>
        <w:t>J</w:t>
      </w:r>
      <w:r w:rsidR="0022330D" w:rsidRPr="00CA2B2B">
        <w:rPr>
          <w:rFonts w:ascii="Arial" w:hAnsi="Arial" w:cs="Arial"/>
          <w:spacing w:val="-3"/>
        </w:rPr>
        <w:t xml:space="preserve">ueza o </w:t>
      </w:r>
      <w:r w:rsidR="00255AF3" w:rsidRPr="00CA2B2B">
        <w:rPr>
          <w:rFonts w:ascii="Arial" w:hAnsi="Arial" w:cs="Arial"/>
          <w:spacing w:val="-3"/>
        </w:rPr>
        <w:t>J</w:t>
      </w:r>
      <w:r w:rsidR="0022330D" w:rsidRPr="00CA2B2B">
        <w:rPr>
          <w:rFonts w:ascii="Arial" w:hAnsi="Arial" w:cs="Arial"/>
          <w:spacing w:val="-3"/>
        </w:rPr>
        <w:t xml:space="preserve">uez y </w:t>
      </w:r>
      <w:r w:rsidR="001B449E" w:rsidRPr="00CA2B2B">
        <w:rPr>
          <w:rFonts w:ascii="Arial" w:hAnsi="Arial" w:cs="Arial"/>
          <w:spacing w:val="-3"/>
        </w:rPr>
        <w:t xml:space="preserve">por </w:t>
      </w:r>
      <w:r w:rsidRPr="00CA2B2B">
        <w:rPr>
          <w:rFonts w:ascii="Arial" w:hAnsi="Arial" w:cs="Arial"/>
          <w:spacing w:val="-3"/>
        </w:rPr>
        <w:t>Técnica o Técnico Judicial</w:t>
      </w:r>
      <w:r w:rsidR="006E70F4" w:rsidRPr="00CA2B2B">
        <w:rPr>
          <w:rFonts w:ascii="Arial" w:hAnsi="Arial" w:cs="Arial"/>
          <w:spacing w:val="-3"/>
        </w:rPr>
        <w:t xml:space="preserve">, </w:t>
      </w:r>
      <w:r w:rsidR="004546B1" w:rsidRPr="00CA2B2B">
        <w:rPr>
          <w:rFonts w:ascii="Arial" w:hAnsi="Arial" w:cs="Arial"/>
          <w:spacing w:val="-3"/>
        </w:rPr>
        <w:t>durante el 2016</w:t>
      </w:r>
      <w:r w:rsidR="00361C42" w:rsidRPr="00CA2B2B">
        <w:rPr>
          <w:rFonts w:ascii="Arial" w:hAnsi="Arial" w:cs="Arial"/>
          <w:spacing w:val="-3"/>
        </w:rPr>
        <w:t>.</w:t>
      </w:r>
    </w:p>
    <w:p w:rsidR="007E0BF3" w:rsidRDefault="007E0BF3" w:rsidP="00457F67">
      <w:pPr>
        <w:widowControl w:val="0"/>
        <w:numPr>
          <w:ilvl w:val="12"/>
          <w:numId w:val="0"/>
        </w:numPr>
        <w:spacing w:line="360" w:lineRule="auto"/>
        <w:ind w:right="23"/>
        <w:jc w:val="both"/>
        <w:rPr>
          <w:rFonts w:ascii="Arial" w:hAnsi="Arial" w:cs="Arial"/>
          <w:spacing w:val="-3"/>
        </w:rPr>
      </w:pPr>
    </w:p>
    <w:p w:rsidR="007E0BF3" w:rsidRDefault="007E0BF3" w:rsidP="00457F67">
      <w:pPr>
        <w:widowControl w:val="0"/>
        <w:numPr>
          <w:ilvl w:val="12"/>
          <w:numId w:val="0"/>
        </w:numPr>
        <w:spacing w:line="360" w:lineRule="auto"/>
        <w:ind w:right="23"/>
        <w:jc w:val="both"/>
        <w:rPr>
          <w:rFonts w:ascii="Arial" w:hAnsi="Arial" w:cs="Arial"/>
          <w:spacing w:val="-3"/>
        </w:rPr>
      </w:pPr>
    </w:p>
    <w:p w:rsidR="007E0BF3" w:rsidRDefault="007E0BF3" w:rsidP="00457F67">
      <w:pPr>
        <w:widowControl w:val="0"/>
        <w:numPr>
          <w:ilvl w:val="12"/>
          <w:numId w:val="0"/>
        </w:numPr>
        <w:spacing w:line="360" w:lineRule="auto"/>
        <w:ind w:right="23"/>
        <w:jc w:val="both"/>
        <w:rPr>
          <w:rFonts w:ascii="Arial" w:hAnsi="Arial" w:cs="Arial"/>
          <w:spacing w:val="-3"/>
        </w:rPr>
      </w:pPr>
    </w:p>
    <w:p w:rsidR="00596969" w:rsidRPr="00CA2B2B" w:rsidRDefault="00596969" w:rsidP="008B08E6">
      <w:pPr>
        <w:widowControl w:val="0"/>
        <w:numPr>
          <w:ilvl w:val="12"/>
          <w:numId w:val="0"/>
        </w:numPr>
        <w:spacing w:line="360" w:lineRule="auto"/>
        <w:ind w:right="23"/>
        <w:jc w:val="center"/>
        <w:rPr>
          <w:rFonts w:ascii="Arial" w:hAnsi="Arial" w:cs="Arial"/>
          <w:b/>
          <w:bCs/>
          <w:spacing w:val="-3"/>
        </w:rPr>
      </w:pPr>
      <w:r w:rsidRPr="00CA2B2B">
        <w:rPr>
          <w:rFonts w:ascii="Arial" w:hAnsi="Arial" w:cs="Arial"/>
          <w:b/>
          <w:bCs/>
          <w:spacing w:val="-3"/>
        </w:rPr>
        <w:lastRenderedPageBreak/>
        <w:t>Cuadro N°3</w:t>
      </w:r>
    </w:p>
    <w:p w:rsidR="0037083C" w:rsidRPr="00CA2B2B" w:rsidRDefault="00596969" w:rsidP="00596969">
      <w:pPr>
        <w:pStyle w:val="Textoindependiente"/>
        <w:jc w:val="center"/>
        <w:rPr>
          <w:b/>
          <w:bCs/>
          <w:sz w:val="24"/>
          <w:szCs w:val="24"/>
        </w:rPr>
      </w:pPr>
      <w:r w:rsidRPr="00CA2B2B">
        <w:rPr>
          <w:b/>
          <w:bCs/>
          <w:sz w:val="24"/>
          <w:szCs w:val="24"/>
        </w:rPr>
        <w:t>Promedio de asuntos entrados</w:t>
      </w:r>
      <w:r w:rsidR="0037083C" w:rsidRPr="00CA2B2B">
        <w:rPr>
          <w:b/>
          <w:bCs/>
          <w:sz w:val="24"/>
          <w:szCs w:val="24"/>
        </w:rPr>
        <w:t xml:space="preserve"> y Circulante</w:t>
      </w:r>
      <w:r w:rsidRPr="00CA2B2B">
        <w:rPr>
          <w:b/>
          <w:bCs/>
          <w:sz w:val="24"/>
          <w:szCs w:val="24"/>
        </w:rPr>
        <w:t xml:space="preserve"> por Jueza o </w:t>
      </w:r>
    </w:p>
    <w:p w:rsidR="00596969" w:rsidRPr="00CA2B2B" w:rsidRDefault="00596969" w:rsidP="00596969">
      <w:pPr>
        <w:pStyle w:val="Textoindependiente"/>
        <w:jc w:val="center"/>
        <w:rPr>
          <w:b/>
          <w:bCs/>
          <w:sz w:val="24"/>
          <w:szCs w:val="24"/>
        </w:rPr>
      </w:pPr>
      <w:r w:rsidRPr="00CA2B2B">
        <w:rPr>
          <w:b/>
          <w:bCs/>
          <w:sz w:val="24"/>
          <w:szCs w:val="24"/>
        </w:rPr>
        <w:t xml:space="preserve">Juez </w:t>
      </w:r>
      <w:r w:rsidR="00872981" w:rsidRPr="00CA2B2B">
        <w:rPr>
          <w:b/>
          <w:bCs/>
          <w:sz w:val="24"/>
          <w:szCs w:val="24"/>
        </w:rPr>
        <w:t>y por</w:t>
      </w:r>
      <w:r w:rsidRPr="00CA2B2B">
        <w:rPr>
          <w:b/>
          <w:bCs/>
          <w:sz w:val="24"/>
          <w:szCs w:val="24"/>
        </w:rPr>
        <w:t xml:space="preserve"> Técnicas o Técnicos Judicial </w:t>
      </w:r>
      <w:r w:rsidR="00C365B2" w:rsidRPr="00CA2B2B">
        <w:rPr>
          <w:b/>
          <w:bCs/>
          <w:sz w:val="24"/>
          <w:szCs w:val="24"/>
        </w:rPr>
        <w:t xml:space="preserve">en los Juzgados Contravencionales y Tránsito del I Circuito de la Zona Sur y el II de la Zona Atlántica, </w:t>
      </w:r>
      <w:r w:rsidRPr="00CA2B2B">
        <w:rPr>
          <w:b/>
          <w:bCs/>
          <w:sz w:val="24"/>
          <w:szCs w:val="24"/>
        </w:rPr>
        <w:t>durante el 201</w:t>
      </w:r>
      <w:r w:rsidR="0022330D" w:rsidRPr="00CA2B2B">
        <w:rPr>
          <w:b/>
          <w:bCs/>
          <w:sz w:val="24"/>
          <w:szCs w:val="24"/>
        </w:rPr>
        <w:t>6</w:t>
      </w:r>
    </w:p>
    <w:p w:rsidR="00EF68B4" w:rsidRDefault="00EF68B4" w:rsidP="00596969">
      <w:pPr>
        <w:pStyle w:val="Textoindependiente"/>
        <w:jc w:val="center"/>
        <w:rPr>
          <w:b/>
          <w:bCs/>
          <w:sz w:val="24"/>
          <w:szCs w:val="24"/>
        </w:rPr>
      </w:pPr>
    </w:p>
    <w:p w:rsidR="008B08E6" w:rsidRPr="00CA2B2B" w:rsidRDefault="008B08E6" w:rsidP="00596969">
      <w:pPr>
        <w:pStyle w:val="Textoindependiente"/>
        <w:jc w:val="center"/>
        <w:rPr>
          <w:b/>
          <w:bCs/>
          <w:sz w:val="24"/>
          <w:szCs w:val="24"/>
        </w:rPr>
      </w:pPr>
    </w:p>
    <w:tbl>
      <w:tblPr>
        <w:tblW w:w="10260" w:type="dxa"/>
        <w:jc w:val="center"/>
        <w:tblLayout w:type="fixed"/>
        <w:tblCellMar>
          <w:left w:w="70" w:type="dxa"/>
          <w:right w:w="70" w:type="dxa"/>
        </w:tblCellMar>
        <w:tblLook w:val="0000"/>
      </w:tblPr>
      <w:tblGrid>
        <w:gridCol w:w="3060"/>
        <w:gridCol w:w="1080"/>
        <w:gridCol w:w="1080"/>
        <w:gridCol w:w="793"/>
        <w:gridCol w:w="1018"/>
        <w:gridCol w:w="709"/>
        <w:gridCol w:w="613"/>
        <w:gridCol w:w="1187"/>
        <w:gridCol w:w="720"/>
      </w:tblGrid>
      <w:tr w:rsidR="00A70DEE" w:rsidRPr="00457F67" w:rsidTr="00B52188">
        <w:trPr>
          <w:trHeight w:val="270"/>
          <w:jc w:val="center"/>
        </w:trPr>
        <w:tc>
          <w:tcPr>
            <w:tcW w:w="3060" w:type="dxa"/>
            <w:vMerge w:val="restart"/>
            <w:tcBorders>
              <w:top w:val="single" w:sz="8" w:space="0" w:color="auto"/>
              <w:bottom w:val="single" w:sz="8" w:space="0" w:color="000000"/>
              <w:right w:val="single" w:sz="8" w:space="0" w:color="auto"/>
            </w:tcBorders>
            <w:shd w:val="clear" w:color="auto" w:fill="FFFFFF"/>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Juzgado</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Cantidad de Asuntos Entrados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FFFFFF"/>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Circulante </w:t>
            </w:r>
          </w:p>
        </w:tc>
        <w:tc>
          <w:tcPr>
            <w:tcW w:w="2520" w:type="dxa"/>
            <w:gridSpan w:val="3"/>
            <w:tcBorders>
              <w:top w:val="single" w:sz="8" w:space="0" w:color="auto"/>
              <w:left w:val="nil"/>
              <w:bottom w:val="single" w:sz="8" w:space="0" w:color="auto"/>
              <w:right w:val="single" w:sz="8" w:space="0" w:color="000000"/>
            </w:tcBorders>
            <w:shd w:val="clear" w:color="auto" w:fill="auto"/>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Juezas/ Jueces </w:t>
            </w:r>
          </w:p>
        </w:tc>
        <w:tc>
          <w:tcPr>
            <w:tcW w:w="2520" w:type="dxa"/>
            <w:gridSpan w:val="3"/>
            <w:tcBorders>
              <w:top w:val="single" w:sz="8" w:space="0" w:color="auto"/>
              <w:left w:val="nil"/>
              <w:bottom w:val="single" w:sz="8" w:space="0" w:color="auto"/>
            </w:tcBorders>
            <w:shd w:val="clear" w:color="auto" w:fill="auto"/>
            <w:noWrap/>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Técnicas/ Técnicos Judiciales</w:t>
            </w:r>
          </w:p>
        </w:tc>
      </w:tr>
      <w:tr w:rsidR="00A70DEE" w:rsidRPr="00457F67" w:rsidTr="00B52188">
        <w:trPr>
          <w:trHeight w:val="495"/>
          <w:jc w:val="center"/>
        </w:trPr>
        <w:tc>
          <w:tcPr>
            <w:tcW w:w="3060" w:type="dxa"/>
            <w:vMerge/>
            <w:tcBorders>
              <w:top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793" w:type="dxa"/>
            <w:vMerge w:val="restart"/>
            <w:tcBorders>
              <w:top w:val="nil"/>
              <w:left w:val="single" w:sz="8" w:space="0" w:color="auto"/>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Cant. </w:t>
            </w:r>
          </w:p>
        </w:tc>
        <w:tc>
          <w:tcPr>
            <w:tcW w:w="1018" w:type="dxa"/>
            <w:vMerge w:val="restart"/>
            <w:tcBorders>
              <w:top w:val="nil"/>
              <w:left w:val="nil"/>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Promedio Mensual (entrados)</w:t>
            </w:r>
          </w:p>
        </w:tc>
        <w:tc>
          <w:tcPr>
            <w:tcW w:w="709" w:type="dxa"/>
            <w:vMerge w:val="restart"/>
            <w:tcBorders>
              <w:top w:val="nil"/>
              <w:left w:val="nil"/>
              <w:bottom w:val="single" w:sz="8" w:space="0" w:color="000000"/>
              <w:right w:val="single" w:sz="8" w:space="0" w:color="auto"/>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 (Circ.)</w:t>
            </w:r>
          </w:p>
        </w:tc>
        <w:tc>
          <w:tcPr>
            <w:tcW w:w="613" w:type="dxa"/>
            <w:vMerge w:val="restart"/>
            <w:tcBorders>
              <w:top w:val="nil"/>
              <w:left w:val="single" w:sz="8" w:space="0" w:color="auto"/>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 xml:space="preserve">Cant. </w:t>
            </w:r>
          </w:p>
        </w:tc>
        <w:tc>
          <w:tcPr>
            <w:tcW w:w="1187" w:type="dxa"/>
            <w:vMerge w:val="restart"/>
            <w:tcBorders>
              <w:top w:val="nil"/>
              <w:left w:val="nil"/>
              <w:bottom w:val="single" w:sz="8" w:space="0" w:color="000000"/>
              <w:right w:val="nil"/>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Promedio Mensual (entrados)</w:t>
            </w:r>
          </w:p>
        </w:tc>
        <w:tc>
          <w:tcPr>
            <w:tcW w:w="720" w:type="dxa"/>
            <w:vMerge w:val="restart"/>
            <w:tcBorders>
              <w:top w:val="nil"/>
              <w:left w:val="nil"/>
              <w:bottom w:val="single" w:sz="8" w:space="0" w:color="000000"/>
            </w:tcBorders>
            <w:shd w:val="clear" w:color="auto" w:fill="auto"/>
            <w:vAlign w:val="bottom"/>
          </w:tcPr>
          <w:p w:rsidR="00A70DEE" w:rsidRPr="00457F67" w:rsidRDefault="00A70DEE" w:rsidP="00EB44C3">
            <w:pPr>
              <w:jc w:val="center"/>
              <w:rPr>
                <w:rFonts w:ascii="Arial" w:hAnsi="Arial" w:cs="Arial"/>
                <w:b/>
                <w:bCs/>
                <w:sz w:val="18"/>
                <w:szCs w:val="18"/>
              </w:rPr>
            </w:pPr>
            <w:r w:rsidRPr="00457F67">
              <w:rPr>
                <w:rFonts w:ascii="Arial" w:hAnsi="Arial" w:cs="Arial"/>
                <w:b/>
                <w:bCs/>
                <w:sz w:val="18"/>
                <w:szCs w:val="18"/>
              </w:rPr>
              <w:t>Prom. (Circ.)</w:t>
            </w:r>
          </w:p>
        </w:tc>
      </w:tr>
      <w:tr w:rsidR="00A70DEE" w:rsidRPr="00457F67" w:rsidTr="00B52188">
        <w:trPr>
          <w:trHeight w:val="276"/>
          <w:jc w:val="center"/>
        </w:trPr>
        <w:tc>
          <w:tcPr>
            <w:tcW w:w="3060" w:type="dxa"/>
            <w:vMerge/>
            <w:tcBorders>
              <w:top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793" w:type="dxa"/>
            <w:vMerge/>
            <w:tcBorders>
              <w:top w:val="nil"/>
              <w:left w:val="single" w:sz="8" w:space="0" w:color="auto"/>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1018" w:type="dxa"/>
            <w:vMerge/>
            <w:tcBorders>
              <w:top w:val="nil"/>
              <w:left w:val="nil"/>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709" w:type="dxa"/>
            <w:vMerge/>
            <w:tcBorders>
              <w:top w:val="nil"/>
              <w:left w:val="nil"/>
              <w:bottom w:val="single" w:sz="8" w:space="0" w:color="000000"/>
              <w:right w:val="single" w:sz="8" w:space="0" w:color="auto"/>
            </w:tcBorders>
            <w:vAlign w:val="center"/>
          </w:tcPr>
          <w:p w:rsidR="00A70DEE" w:rsidRPr="00457F67" w:rsidRDefault="00A70DEE" w:rsidP="00EB44C3">
            <w:pPr>
              <w:rPr>
                <w:rFonts w:ascii="Arial" w:hAnsi="Arial" w:cs="Arial"/>
                <w:b/>
                <w:bCs/>
                <w:sz w:val="18"/>
                <w:szCs w:val="18"/>
              </w:rPr>
            </w:pPr>
          </w:p>
        </w:tc>
        <w:tc>
          <w:tcPr>
            <w:tcW w:w="613" w:type="dxa"/>
            <w:vMerge/>
            <w:tcBorders>
              <w:top w:val="nil"/>
              <w:left w:val="single" w:sz="8" w:space="0" w:color="auto"/>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1187" w:type="dxa"/>
            <w:vMerge/>
            <w:tcBorders>
              <w:top w:val="nil"/>
              <w:left w:val="nil"/>
              <w:bottom w:val="single" w:sz="8" w:space="0" w:color="000000"/>
              <w:right w:val="nil"/>
            </w:tcBorders>
            <w:vAlign w:val="center"/>
          </w:tcPr>
          <w:p w:rsidR="00A70DEE" w:rsidRPr="00457F67" w:rsidRDefault="00A70DEE" w:rsidP="00EB44C3">
            <w:pPr>
              <w:rPr>
                <w:rFonts w:ascii="Arial" w:hAnsi="Arial" w:cs="Arial"/>
                <w:b/>
                <w:bCs/>
                <w:sz w:val="18"/>
                <w:szCs w:val="18"/>
              </w:rPr>
            </w:pPr>
          </w:p>
        </w:tc>
        <w:tc>
          <w:tcPr>
            <w:tcW w:w="720" w:type="dxa"/>
            <w:vMerge/>
            <w:tcBorders>
              <w:top w:val="nil"/>
              <w:left w:val="nil"/>
              <w:bottom w:val="single" w:sz="8" w:space="0" w:color="000000"/>
            </w:tcBorders>
            <w:vAlign w:val="center"/>
          </w:tcPr>
          <w:p w:rsidR="00A70DEE" w:rsidRPr="00457F67" w:rsidRDefault="00A70DEE" w:rsidP="00EB44C3">
            <w:pPr>
              <w:rPr>
                <w:rFonts w:ascii="Arial" w:hAnsi="Arial" w:cs="Arial"/>
                <w:b/>
                <w:bCs/>
                <w:sz w:val="18"/>
                <w:szCs w:val="18"/>
              </w:rPr>
            </w:pPr>
          </w:p>
        </w:tc>
      </w:tr>
      <w:tr w:rsidR="00A70DEE" w:rsidRPr="00457F67" w:rsidTr="00B52188">
        <w:trPr>
          <w:trHeight w:val="270"/>
          <w:jc w:val="center"/>
        </w:trPr>
        <w:tc>
          <w:tcPr>
            <w:tcW w:w="3060" w:type="dxa"/>
            <w:tcBorders>
              <w:top w:val="nil"/>
              <w:bottom w:val="single" w:sz="8" w:space="0" w:color="auto"/>
              <w:right w:val="single" w:sz="8" w:space="0" w:color="auto"/>
            </w:tcBorders>
            <w:shd w:val="clear" w:color="auto" w:fill="auto"/>
            <w:noWrap/>
            <w:vAlign w:val="bottom"/>
          </w:tcPr>
          <w:p w:rsidR="00A70DEE" w:rsidRPr="00457F67" w:rsidRDefault="00A70DEE" w:rsidP="00604320">
            <w:pPr>
              <w:rPr>
                <w:rFonts w:ascii="Arial" w:hAnsi="Arial" w:cs="Arial"/>
                <w:sz w:val="18"/>
                <w:szCs w:val="18"/>
              </w:rPr>
            </w:pPr>
            <w:r w:rsidRPr="00457F67">
              <w:rPr>
                <w:rFonts w:ascii="Arial" w:hAnsi="Arial" w:cs="Arial"/>
                <w:sz w:val="18"/>
                <w:szCs w:val="18"/>
              </w:rPr>
              <w:t xml:space="preserve"> Contrav</w:t>
            </w:r>
            <w:r w:rsidR="00604320" w:rsidRPr="00457F67">
              <w:rPr>
                <w:rFonts w:ascii="Arial" w:hAnsi="Arial" w:cs="Arial"/>
                <w:sz w:val="18"/>
                <w:szCs w:val="18"/>
              </w:rPr>
              <w:t xml:space="preserve">encional </w:t>
            </w:r>
            <w:r w:rsidR="00872981" w:rsidRPr="00457F67">
              <w:rPr>
                <w:rFonts w:ascii="Arial" w:hAnsi="Arial" w:cs="Arial"/>
                <w:sz w:val="18"/>
                <w:szCs w:val="18"/>
              </w:rPr>
              <w:t>y Tránsito</w:t>
            </w:r>
            <w:r w:rsidR="00604320" w:rsidRPr="00457F67">
              <w:rPr>
                <w:rFonts w:ascii="Arial" w:hAnsi="Arial" w:cs="Arial"/>
                <w:sz w:val="18"/>
                <w:szCs w:val="18"/>
              </w:rPr>
              <w:t xml:space="preserve"> </w:t>
            </w:r>
            <w:r w:rsidRPr="00457F67">
              <w:rPr>
                <w:rFonts w:ascii="Arial" w:hAnsi="Arial" w:cs="Arial"/>
                <w:sz w:val="18"/>
                <w:szCs w:val="18"/>
              </w:rPr>
              <w:t>del I C.J. de la Zona Sur</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627F57" w:rsidP="00627F57">
            <w:pPr>
              <w:jc w:val="center"/>
              <w:rPr>
                <w:rFonts w:ascii="Arial" w:hAnsi="Arial" w:cs="Arial"/>
                <w:sz w:val="18"/>
                <w:szCs w:val="18"/>
              </w:rPr>
            </w:pPr>
            <w:r w:rsidRPr="00457F67">
              <w:rPr>
                <w:rFonts w:ascii="Arial" w:hAnsi="Arial" w:cs="Arial"/>
                <w:sz w:val="18"/>
                <w:szCs w:val="18"/>
              </w:rPr>
              <w:t>2635</w:t>
            </w:r>
            <w:r w:rsidR="00A70DEE" w:rsidRPr="00457F67">
              <w:rPr>
                <w:rFonts w:ascii="Arial" w:hAnsi="Arial" w:cs="Arial"/>
                <w:sz w:val="18"/>
                <w:szCs w:val="18"/>
                <w:vertAlign w:val="superscript"/>
              </w:rPr>
              <w:t>(1)</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967</w:t>
            </w:r>
          </w:p>
        </w:tc>
        <w:tc>
          <w:tcPr>
            <w:tcW w:w="793" w:type="dxa"/>
            <w:tcBorders>
              <w:top w:val="nil"/>
              <w:left w:val="nil"/>
              <w:bottom w:val="single" w:sz="8" w:space="0" w:color="auto"/>
              <w:right w:val="single" w:sz="8" w:space="0" w:color="auto"/>
            </w:tcBorders>
            <w:shd w:val="clear" w:color="auto" w:fill="auto"/>
            <w:noWrap/>
            <w:vAlign w:val="bottom"/>
          </w:tcPr>
          <w:p w:rsidR="00A70DEE" w:rsidRPr="00457F67" w:rsidRDefault="00C054C9" w:rsidP="00EB44C3">
            <w:pPr>
              <w:jc w:val="center"/>
              <w:rPr>
                <w:rFonts w:ascii="Arial" w:hAnsi="Arial" w:cs="Arial"/>
                <w:sz w:val="18"/>
                <w:szCs w:val="18"/>
              </w:rPr>
            </w:pPr>
            <w:r w:rsidRPr="00457F67">
              <w:rPr>
                <w:rFonts w:ascii="Arial" w:hAnsi="Arial" w:cs="Arial"/>
                <w:sz w:val="18"/>
                <w:szCs w:val="18"/>
              </w:rPr>
              <w:t>1</w:t>
            </w:r>
            <w:r w:rsidR="00764B3A" w:rsidRPr="00457F67">
              <w:rPr>
                <w:rFonts w:ascii="Arial" w:hAnsi="Arial" w:cs="Arial"/>
                <w:sz w:val="18"/>
                <w:szCs w:val="18"/>
              </w:rPr>
              <w:t>.5</w:t>
            </w:r>
            <w:r w:rsidR="00A70DEE" w:rsidRPr="00457F67">
              <w:rPr>
                <w:rFonts w:ascii="Arial" w:hAnsi="Arial" w:cs="Arial"/>
                <w:sz w:val="18"/>
                <w:szCs w:val="18"/>
                <w:vertAlign w:val="superscript"/>
              </w:rPr>
              <w:t>(2)</w:t>
            </w:r>
          </w:p>
        </w:tc>
        <w:tc>
          <w:tcPr>
            <w:tcW w:w="1018" w:type="dxa"/>
            <w:tcBorders>
              <w:top w:val="nil"/>
              <w:left w:val="nil"/>
              <w:bottom w:val="single" w:sz="8" w:space="0" w:color="auto"/>
              <w:right w:val="single" w:sz="8" w:space="0" w:color="auto"/>
            </w:tcBorders>
            <w:shd w:val="clear" w:color="auto" w:fill="auto"/>
            <w:noWrap/>
            <w:vAlign w:val="bottom"/>
          </w:tcPr>
          <w:p w:rsidR="00A70DEE" w:rsidRPr="00457F67" w:rsidRDefault="00764B3A" w:rsidP="00C054C9">
            <w:pPr>
              <w:jc w:val="center"/>
              <w:rPr>
                <w:rFonts w:ascii="Arial" w:hAnsi="Arial" w:cs="Arial"/>
                <w:sz w:val="18"/>
                <w:szCs w:val="18"/>
              </w:rPr>
            </w:pPr>
            <w:r w:rsidRPr="00457F67">
              <w:rPr>
                <w:rFonts w:ascii="Arial" w:hAnsi="Arial" w:cs="Arial"/>
                <w:sz w:val="18"/>
                <w:szCs w:val="18"/>
              </w:rPr>
              <w:t>160,0</w:t>
            </w:r>
          </w:p>
        </w:tc>
        <w:tc>
          <w:tcPr>
            <w:tcW w:w="709" w:type="dxa"/>
            <w:tcBorders>
              <w:top w:val="nil"/>
              <w:left w:val="nil"/>
              <w:bottom w:val="single" w:sz="8" w:space="0" w:color="auto"/>
              <w:right w:val="single" w:sz="8" w:space="0" w:color="auto"/>
            </w:tcBorders>
            <w:shd w:val="clear" w:color="auto" w:fill="auto"/>
            <w:noWrap/>
            <w:vAlign w:val="bottom"/>
          </w:tcPr>
          <w:p w:rsidR="00A70DEE" w:rsidRPr="00457F67" w:rsidRDefault="00764B3A" w:rsidP="004A65DB">
            <w:pPr>
              <w:jc w:val="center"/>
              <w:rPr>
                <w:rFonts w:ascii="Arial" w:hAnsi="Arial" w:cs="Arial"/>
                <w:sz w:val="18"/>
                <w:szCs w:val="18"/>
              </w:rPr>
            </w:pPr>
            <w:r w:rsidRPr="00457F67">
              <w:rPr>
                <w:rFonts w:ascii="Arial" w:hAnsi="Arial" w:cs="Arial"/>
                <w:sz w:val="18"/>
                <w:szCs w:val="18"/>
              </w:rPr>
              <w:t>645</w:t>
            </w:r>
          </w:p>
        </w:tc>
        <w:tc>
          <w:tcPr>
            <w:tcW w:w="61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6</w:t>
            </w:r>
          </w:p>
        </w:tc>
        <w:tc>
          <w:tcPr>
            <w:tcW w:w="1187" w:type="dxa"/>
            <w:tcBorders>
              <w:top w:val="nil"/>
              <w:left w:val="nil"/>
              <w:bottom w:val="single" w:sz="8" w:space="0" w:color="auto"/>
              <w:right w:val="single" w:sz="8" w:space="0" w:color="auto"/>
            </w:tcBorders>
            <w:shd w:val="clear" w:color="auto" w:fill="auto"/>
            <w:noWrap/>
            <w:vAlign w:val="bottom"/>
          </w:tcPr>
          <w:p w:rsidR="00A70DEE" w:rsidRPr="00457F67" w:rsidRDefault="00A70DEE" w:rsidP="003774BA">
            <w:pPr>
              <w:jc w:val="center"/>
              <w:rPr>
                <w:rFonts w:ascii="Arial" w:hAnsi="Arial" w:cs="Arial"/>
                <w:sz w:val="18"/>
                <w:szCs w:val="18"/>
              </w:rPr>
            </w:pPr>
            <w:r w:rsidRPr="00457F67">
              <w:rPr>
                <w:rFonts w:ascii="Arial" w:hAnsi="Arial" w:cs="Arial"/>
                <w:sz w:val="18"/>
                <w:szCs w:val="18"/>
              </w:rPr>
              <w:t>40,</w:t>
            </w:r>
            <w:r w:rsidR="003774BA" w:rsidRPr="00457F67">
              <w:rPr>
                <w:rFonts w:ascii="Arial" w:hAnsi="Arial" w:cs="Arial"/>
                <w:sz w:val="18"/>
                <w:szCs w:val="18"/>
              </w:rPr>
              <w:t>0</w:t>
            </w:r>
          </w:p>
        </w:tc>
        <w:tc>
          <w:tcPr>
            <w:tcW w:w="720" w:type="dxa"/>
            <w:tcBorders>
              <w:top w:val="nil"/>
              <w:left w:val="nil"/>
              <w:bottom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161,1</w:t>
            </w:r>
          </w:p>
        </w:tc>
      </w:tr>
      <w:tr w:rsidR="00A70DEE" w:rsidRPr="00457F67" w:rsidTr="00B52188">
        <w:trPr>
          <w:trHeight w:val="270"/>
          <w:jc w:val="center"/>
        </w:trPr>
        <w:tc>
          <w:tcPr>
            <w:tcW w:w="3060" w:type="dxa"/>
            <w:tcBorders>
              <w:top w:val="nil"/>
              <w:bottom w:val="single" w:sz="8" w:space="0" w:color="auto"/>
              <w:right w:val="single" w:sz="8" w:space="0" w:color="auto"/>
            </w:tcBorders>
            <w:shd w:val="clear" w:color="auto" w:fill="auto"/>
            <w:noWrap/>
            <w:vAlign w:val="bottom"/>
          </w:tcPr>
          <w:p w:rsidR="00A70DEE" w:rsidRPr="00457F67" w:rsidRDefault="00604320" w:rsidP="00604320">
            <w:pPr>
              <w:rPr>
                <w:rFonts w:ascii="Arial" w:hAnsi="Arial" w:cs="Arial"/>
                <w:sz w:val="18"/>
                <w:szCs w:val="18"/>
              </w:rPr>
            </w:pPr>
            <w:r w:rsidRPr="00457F67">
              <w:rPr>
                <w:rFonts w:ascii="Arial" w:hAnsi="Arial" w:cs="Arial"/>
                <w:sz w:val="18"/>
                <w:szCs w:val="18"/>
              </w:rPr>
              <w:t xml:space="preserve">Contravencional y </w:t>
            </w:r>
            <w:r w:rsidR="00A70DEE" w:rsidRPr="00457F67">
              <w:rPr>
                <w:rFonts w:ascii="Arial" w:hAnsi="Arial" w:cs="Arial"/>
                <w:sz w:val="18"/>
                <w:szCs w:val="18"/>
              </w:rPr>
              <w:t>Tránsito  del II C.J. de la Zona Atlántica</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627F57" w:rsidP="00EB44C3">
            <w:pPr>
              <w:jc w:val="center"/>
              <w:rPr>
                <w:rFonts w:ascii="Arial" w:hAnsi="Arial" w:cs="Arial"/>
                <w:sz w:val="18"/>
                <w:szCs w:val="18"/>
              </w:rPr>
            </w:pPr>
            <w:r w:rsidRPr="00457F67">
              <w:rPr>
                <w:rFonts w:ascii="Arial" w:hAnsi="Arial" w:cs="Arial"/>
                <w:sz w:val="18"/>
                <w:szCs w:val="18"/>
              </w:rPr>
              <w:t>3303</w:t>
            </w:r>
          </w:p>
        </w:tc>
        <w:tc>
          <w:tcPr>
            <w:tcW w:w="1080"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1622</w:t>
            </w:r>
          </w:p>
        </w:tc>
        <w:tc>
          <w:tcPr>
            <w:tcW w:w="79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2</w:t>
            </w:r>
          </w:p>
        </w:tc>
        <w:tc>
          <w:tcPr>
            <w:tcW w:w="1018" w:type="dxa"/>
            <w:tcBorders>
              <w:top w:val="nil"/>
              <w:left w:val="nil"/>
              <w:bottom w:val="single" w:sz="8" w:space="0" w:color="auto"/>
              <w:right w:val="single" w:sz="8" w:space="0" w:color="auto"/>
            </w:tcBorders>
            <w:shd w:val="clear" w:color="auto" w:fill="auto"/>
            <w:noWrap/>
            <w:vAlign w:val="bottom"/>
          </w:tcPr>
          <w:p w:rsidR="00A70DEE" w:rsidRPr="00457F67" w:rsidRDefault="00627F57" w:rsidP="00EB44C3">
            <w:pPr>
              <w:jc w:val="center"/>
              <w:rPr>
                <w:rFonts w:ascii="Arial" w:hAnsi="Arial" w:cs="Arial"/>
                <w:sz w:val="18"/>
                <w:szCs w:val="18"/>
              </w:rPr>
            </w:pPr>
            <w:r w:rsidRPr="00457F67">
              <w:rPr>
                <w:rFonts w:ascii="Arial" w:hAnsi="Arial" w:cs="Arial"/>
                <w:sz w:val="18"/>
                <w:szCs w:val="18"/>
              </w:rPr>
              <w:t>150</w:t>
            </w:r>
            <w:r w:rsidR="003774BA" w:rsidRPr="00457F67">
              <w:rPr>
                <w:rFonts w:ascii="Arial" w:hAnsi="Arial" w:cs="Arial"/>
                <w:sz w:val="18"/>
                <w:szCs w:val="18"/>
              </w:rPr>
              <w:t>,1</w:t>
            </w:r>
          </w:p>
        </w:tc>
        <w:tc>
          <w:tcPr>
            <w:tcW w:w="709" w:type="dxa"/>
            <w:tcBorders>
              <w:top w:val="nil"/>
              <w:left w:val="nil"/>
              <w:bottom w:val="single" w:sz="8" w:space="0" w:color="auto"/>
              <w:right w:val="single" w:sz="8" w:space="0" w:color="auto"/>
            </w:tcBorders>
            <w:shd w:val="clear" w:color="auto" w:fill="auto"/>
            <w:noWrap/>
            <w:vAlign w:val="bottom"/>
          </w:tcPr>
          <w:p w:rsidR="00A70DEE" w:rsidRPr="00457F67" w:rsidRDefault="004A65DB" w:rsidP="00EB44C3">
            <w:pPr>
              <w:jc w:val="center"/>
              <w:rPr>
                <w:rFonts w:ascii="Arial" w:hAnsi="Arial" w:cs="Arial"/>
                <w:sz w:val="18"/>
                <w:szCs w:val="18"/>
              </w:rPr>
            </w:pPr>
            <w:r w:rsidRPr="00457F67">
              <w:rPr>
                <w:rFonts w:ascii="Arial" w:hAnsi="Arial" w:cs="Arial"/>
                <w:sz w:val="18"/>
                <w:szCs w:val="18"/>
              </w:rPr>
              <w:t>811</w:t>
            </w:r>
          </w:p>
        </w:tc>
        <w:tc>
          <w:tcPr>
            <w:tcW w:w="613" w:type="dxa"/>
            <w:tcBorders>
              <w:top w:val="nil"/>
              <w:left w:val="nil"/>
              <w:bottom w:val="single" w:sz="8" w:space="0" w:color="auto"/>
              <w:right w:val="single" w:sz="8" w:space="0" w:color="auto"/>
            </w:tcBorders>
            <w:shd w:val="clear" w:color="auto" w:fill="auto"/>
            <w:noWrap/>
            <w:vAlign w:val="bottom"/>
          </w:tcPr>
          <w:p w:rsidR="00A70DEE" w:rsidRPr="00457F67" w:rsidRDefault="00A70DEE" w:rsidP="00EB44C3">
            <w:pPr>
              <w:jc w:val="center"/>
              <w:rPr>
                <w:rFonts w:ascii="Arial" w:hAnsi="Arial" w:cs="Arial"/>
                <w:sz w:val="18"/>
                <w:szCs w:val="18"/>
              </w:rPr>
            </w:pPr>
            <w:r w:rsidRPr="00457F67">
              <w:rPr>
                <w:rFonts w:ascii="Arial" w:hAnsi="Arial" w:cs="Arial"/>
                <w:sz w:val="18"/>
                <w:szCs w:val="18"/>
              </w:rPr>
              <w:t>5</w:t>
            </w:r>
          </w:p>
        </w:tc>
        <w:tc>
          <w:tcPr>
            <w:tcW w:w="1187" w:type="dxa"/>
            <w:tcBorders>
              <w:top w:val="nil"/>
              <w:left w:val="nil"/>
              <w:bottom w:val="single" w:sz="8" w:space="0" w:color="auto"/>
              <w:right w:val="single" w:sz="8" w:space="0" w:color="auto"/>
            </w:tcBorders>
            <w:shd w:val="clear" w:color="auto" w:fill="auto"/>
            <w:noWrap/>
            <w:vAlign w:val="bottom"/>
          </w:tcPr>
          <w:p w:rsidR="00A70DEE" w:rsidRPr="00457F67" w:rsidRDefault="003774BA" w:rsidP="00EB44C3">
            <w:pPr>
              <w:jc w:val="center"/>
              <w:rPr>
                <w:rFonts w:ascii="Arial" w:hAnsi="Arial" w:cs="Arial"/>
                <w:sz w:val="18"/>
                <w:szCs w:val="18"/>
              </w:rPr>
            </w:pPr>
            <w:r w:rsidRPr="00457F67">
              <w:rPr>
                <w:rFonts w:ascii="Arial" w:hAnsi="Arial" w:cs="Arial"/>
                <w:sz w:val="18"/>
                <w:szCs w:val="18"/>
              </w:rPr>
              <w:t>60,0</w:t>
            </w:r>
          </w:p>
        </w:tc>
        <w:tc>
          <w:tcPr>
            <w:tcW w:w="720" w:type="dxa"/>
            <w:tcBorders>
              <w:top w:val="nil"/>
              <w:left w:val="nil"/>
              <w:bottom w:val="single" w:sz="8" w:space="0" w:color="auto"/>
            </w:tcBorders>
            <w:shd w:val="clear" w:color="auto" w:fill="auto"/>
            <w:noWrap/>
            <w:vAlign w:val="bottom"/>
          </w:tcPr>
          <w:p w:rsidR="00A70DEE" w:rsidRPr="00457F67" w:rsidRDefault="004A65DB" w:rsidP="004A65DB">
            <w:pPr>
              <w:jc w:val="center"/>
              <w:rPr>
                <w:rFonts w:ascii="Arial" w:hAnsi="Arial" w:cs="Arial"/>
                <w:sz w:val="18"/>
                <w:szCs w:val="18"/>
              </w:rPr>
            </w:pPr>
            <w:r w:rsidRPr="00457F67">
              <w:rPr>
                <w:rFonts w:ascii="Arial" w:hAnsi="Arial" w:cs="Arial"/>
                <w:sz w:val="18"/>
                <w:szCs w:val="18"/>
              </w:rPr>
              <w:t>324,4</w:t>
            </w:r>
          </w:p>
        </w:tc>
      </w:tr>
    </w:tbl>
    <w:p w:rsidR="00627F57" w:rsidRPr="007E0BF3" w:rsidRDefault="00627F57" w:rsidP="00906182">
      <w:pPr>
        <w:pStyle w:val="Prrafodelista"/>
        <w:numPr>
          <w:ilvl w:val="0"/>
          <w:numId w:val="9"/>
        </w:numPr>
        <w:ind w:left="851"/>
        <w:rPr>
          <w:rFonts w:ascii="Arial" w:hAnsi="Arial" w:cs="Arial"/>
          <w:b/>
          <w:sz w:val="22"/>
          <w:szCs w:val="22"/>
        </w:rPr>
      </w:pPr>
      <w:r w:rsidRPr="007E0BF3">
        <w:rPr>
          <w:rFonts w:ascii="Arial" w:hAnsi="Arial" w:cs="Arial"/>
          <w:b/>
          <w:sz w:val="22"/>
          <w:szCs w:val="22"/>
        </w:rPr>
        <w:t>Los datos correspondientes al 2016 son de carácter preliminar.</w:t>
      </w:r>
    </w:p>
    <w:p w:rsidR="00A70DEE" w:rsidRPr="007E0BF3" w:rsidRDefault="00C054C9" w:rsidP="00906182">
      <w:pPr>
        <w:pStyle w:val="Prrafodelista"/>
        <w:numPr>
          <w:ilvl w:val="0"/>
          <w:numId w:val="9"/>
        </w:numPr>
        <w:ind w:left="851" w:right="20"/>
        <w:jc w:val="both"/>
        <w:rPr>
          <w:rFonts w:ascii="Arial" w:hAnsi="Arial" w:cs="Arial"/>
          <w:b/>
          <w:color w:val="000000"/>
          <w:sz w:val="22"/>
          <w:szCs w:val="22"/>
          <w:lang w:val="es-ES_tradnl"/>
        </w:rPr>
      </w:pPr>
      <w:r w:rsidRPr="007E0BF3">
        <w:rPr>
          <w:rFonts w:ascii="Arial" w:hAnsi="Arial" w:cs="Arial"/>
          <w:b/>
          <w:color w:val="000000"/>
          <w:sz w:val="22"/>
          <w:szCs w:val="22"/>
          <w:lang w:val="es-ES_tradnl"/>
        </w:rPr>
        <w:t xml:space="preserve">En el 2016 contaron con </w:t>
      </w:r>
      <w:r w:rsidR="00906182" w:rsidRPr="007E0BF3">
        <w:rPr>
          <w:rFonts w:ascii="Arial" w:hAnsi="Arial" w:cs="Arial"/>
          <w:b/>
          <w:color w:val="000000"/>
          <w:sz w:val="22"/>
          <w:szCs w:val="22"/>
          <w:lang w:val="es-ES_tradnl"/>
        </w:rPr>
        <w:t>el apoyo</w:t>
      </w:r>
      <w:r w:rsidRPr="007E0BF3">
        <w:rPr>
          <w:rFonts w:ascii="Arial" w:hAnsi="Arial" w:cs="Arial"/>
          <w:b/>
          <w:color w:val="000000"/>
          <w:sz w:val="22"/>
          <w:szCs w:val="22"/>
          <w:lang w:val="es-ES_tradnl"/>
        </w:rPr>
        <w:t xml:space="preserve"> de una </w:t>
      </w:r>
      <w:r w:rsidR="00627F57" w:rsidRPr="007E0BF3">
        <w:rPr>
          <w:rFonts w:ascii="Arial" w:hAnsi="Arial" w:cs="Arial"/>
          <w:b/>
          <w:color w:val="000000"/>
          <w:sz w:val="22"/>
          <w:szCs w:val="22"/>
          <w:lang w:val="es-ES_tradnl"/>
        </w:rPr>
        <w:t xml:space="preserve">plaza de Jueza o Juez 1, </w:t>
      </w:r>
      <w:r w:rsidRPr="007E0BF3">
        <w:rPr>
          <w:rFonts w:ascii="Arial" w:hAnsi="Arial" w:cs="Arial"/>
          <w:b/>
          <w:color w:val="000000"/>
          <w:sz w:val="22"/>
          <w:szCs w:val="22"/>
          <w:lang w:val="es-ES_tradnl"/>
        </w:rPr>
        <w:t xml:space="preserve">durante seis meses, plaza </w:t>
      </w:r>
      <w:r w:rsidR="00627F57" w:rsidRPr="007E0BF3">
        <w:rPr>
          <w:rFonts w:ascii="Arial" w:hAnsi="Arial" w:cs="Arial"/>
          <w:b/>
          <w:color w:val="000000"/>
          <w:sz w:val="22"/>
          <w:szCs w:val="22"/>
          <w:lang w:val="es-ES_tradnl"/>
        </w:rPr>
        <w:t xml:space="preserve">asignada al Centro de Apoyo. </w:t>
      </w:r>
    </w:p>
    <w:p w:rsidR="00A70DEE" w:rsidRPr="007E0BF3" w:rsidRDefault="00A70DEE" w:rsidP="00906182">
      <w:pPr>
        <w:ind w:left="426" w:right="20"/>
        <w:jc w:val="both"/>
        <w:rPr>
          <w:rFonts w:ascii="Arial" w:hAnsi="Arial" w:cs="Arial"/>
          <w:b/>
          <w:color w:val="000000"/>
          <w:sz w:val="22"/>
          <w:szCs w:val="22"/>
          <w:lang w:val="es-ES_tradnl"/>
        </w:rPr>
      </w:pPr>
      <w:r w:rsidRPr="007E0BF3">
        <w:rPr>
          <w:rFonts w:ascii="Arial" w:hAnsi="Arial" w:cs="Arial"/>
          <w:b/>
          <w:color w:val="000000"/>
          <w:sz w:val="22"/>
          <w:szCs w:val="22"/>
          <w:lang w:val="es-ES_tradnl"/>
        </w:rPr>
        <w:t>Fuente: Elaboración propia.</w:t>
      </w:r>
    </w:p>
    <w:p w:rsidR="007E0BF3" w:rsidRDefault="007E0BF3" w:rsidP="00BA7DED">
      <w:pPr>
        <w:pStyle w:val="Textoindependiente2"/>
        <w:spacing w:after="0" w:line="360" w:lineRule="auto"/>
        <w:ind w:right="-130"/>
        <w:jc w:val="both"/>
        <w:rPr>
          <w:rFonts w:ascii="Arial" w:hAnsi="Arial" w:cs="Arial"/>
          <w:spacing w:val="-3"/>
          <w:sz w:val="22"/>
          <w:szCs w:val="22"/>
          <w:lang w:val="es-CR"/>
        </w:rPr>
      </w:pPr>
    </w:p>
    <w:p w:rsidR="001B449E" w:rsidRDefault="00906182"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Según la </w:t>
      </w:r>
      <w:r w:rsidR="00FD7E17" w:rsidRPr="00CA2B2B">
        <w:rPr>
          <w:rFonts w:ascii="Arial" w:hAnsi="Arial" w:cs="Arial"/>
          <w:spacing w:val="-3"/>
          <w:lang w:val="es-CR"/>
        </w:rPr>
        <w:t xml:space="preserve">información anterior, </w:t>
      </w:r>
      <w:r w:rsidR="00B722A2" w:rsidRPr="00CA2B2B">
        <w:rPr>
          <w:rFonts w:ascii="Arial" w:hAnsi="Arial" w:cs="Arial"/>
          <w:spacing w:val="-3"/>
          <w:lang w:val="es-CR"/>
        </w:rPr>
        <w:t xml:space="preserve">en el 2016 </w:t>
      </w:r>
      <w:r w:rsidR="00757B1E" w:rsidRPr="00CA2B2B">
        <w:rPr>
          <w:rFonts w:ascii="Arial" w:hAnsi="Arial" w:cs="Arial"/>
          <w:spacing w:val="-3"/>
          <w:lang w:val="es-CR"/>
        </w:rPr>
        <w:t xml:space="preserve">el promedio mensual de asuntos entrados por </w:t>
      </w:r>
      <w:r w:rsidR="003774BA" w:rsidRPr="00CA2B2B">
        <w:rPr>
          <w:rFonts w:ascii="Arial" w:hAnsi="Arial" w:cs="Arial"/>
          <w:spacing w:val="-3"/>
          <w:lang w:val="es-CR"/>
        </w:rPr>
        <w:t>J</w:t>
      </w:r>
      <w:r w:rsidR="00596969" w:rsidRPr="00CA2B2B">
        <w:rPr>
          <w:rFonts w:ascii="Arial" w:hAnsi="Arial" w:cs="Arial"/>
          <w:spacing w:val="-3"/>
          <w:lang w:val="es-CR"/>
        </w:rPr>
        <w:t xml:space="preserve">ueza o </w:t>
      </w:r>
      <w:r w:rsidR="003774BA" w:rsidRPr="00CA2B2B">
        <w:rPr>
          <w:rFonts w:ascii="Arial" w:hAnsi="Arial" w:cs="Arial"/>
          <w:spacing w:val="-3"/>
          <w:lang w:val="es-CR"/>
        </w:rPr>
        <w:t>J</w:t>
      </w:r>
      <w:r w:rsidR="00596969" w:rsidRPr="00CA2B2B">
        <w:rPr>
          <w:rFonts w:ascii="Arial" w:hAnsi="Arial" w:cs="Arial"/>
          <w:spacing w:val="-3"/>
          <w:lang w:val="es-CR"/>
        </w:rPr>
        <w:t xml:space="preserve">uez, </w:t>
      </w:r>
      <w:r w:rsidR="00757B1E" w:rsidRPr="00CA2B2B">
        <w:rPr>
          <w:rFonts w:ascii="Arial" w:hAnsi="Arial" w:cs="Arial"/>
          <w:spacing w:val="-3"/>
          <w:lang w:val="es-CR"/>
        </w:rPr>
        <w:t xml:space="preserve">en el Juzgado Contravencional y Tránsito del </w:t>
      </w:r>
      <w:r w:rsidRPr="00CA2B2B">
        <w:rPr>
          <w:rFonts w:ascii="Arial" w:hAnsi="Arial" w:cs="Arial"/>
          <w:spacing w:val="-3"/>
          <w:lang w:val="es-CR"/>
        </w:rPr>
        <w:t>I</w:t>
      </w:r>
      <w:r w:rsidR="00757B1E" w:rsidRPr="00CA2B2B">
        <w:rPr>
          <w:rFonts w:ascii="Arial" w:hAnsi="Arial" w:cs="Arial"/>
          <w:spacing w:val="-3"/>
          <w:lang w:val="es-CR"/>
        </w:rPr>
        <w:t xml:space="preserve"> Circuito de la Zona </w:t>
      </w:r>
      <w:r w:rsidR="00872981" w:rsidRPr="00CA2B2B">
        <w:rPr>
          <w:rFonts w:ascii="Arial" w:hAnsi="Arial" w:cs="Arial"/>
          <w:spacing w:val="-3"/>
          <w:lang w:val="es-CR"/>
        </w:rPr>
        <w:t>Sur</w:t>
      </w:r>
      <w:r w:rsidR="00872981">
        <w:rPr>
          <w:rFonts w:ascii="Arial" w:hAnsi="Arial" w:cs="Arial"/>
          <w:spacing w:val="-3"/>
          <w:lang w:val="es-CR"/>
        </w:rPr>
        <w:t xml:space="preserve"> </w:t>
      </w:r>
      <w:r w:rsidR="00872981" w:rsidRPr="00CA2B2B">
        <w:rPr>
          <w:rFonts w:ascii="Arial" w:hAnsi="Arial" w:cs="Arial"/>
          <w:spacing w:val="-3"/>
          <w:lang w:val="es-CR"/>
        </w:rPr>
        <w:t>fue</w:t>
      </w:r>
      <w:r w:rsidR="001B449E" w:rsidRPr="00CA2B2B">
        <w:rPr>
          <w:rFonts w:ascii="Arial" w:hAnsi="Arial" w:cs="Arial"/>
          <w:spacing w:val="-3"/>
          <w:lang w:val="es-CR"/>
        </w:rPr>
        <w:t xml:space="preserve"> de </w:t>
      </w:r>
      <w:r w:rsidR="00764B3A" w:rsidRPr="00CA2B2B">
        <w:rPr>
          <w:rFonts w:ascii="Arial" w:hAnsi="Arial" w:cs="Arial"/>
          <w:spacing w:val="-3"/>
          <w:lang w:val="es-CR"/>
        </w:rPr>
        <w:t>160</w:t>
      </w:r>
      <w:r w:rsidR="001B449E" w:rsidRPr="00CA2B2B">
        <w:rPr>
          <w:rFonts w:ascii="Arial" w:hAnsi="Arial" w:cs="Arial"/>
          <w:spacing w:val="-3"/>
          <w:lang w:val="es-CR"/>
        </w:rPr>
        <w:t xml:space="preserve"> casos. Si solo se considera el recurso ordinario el valor sería de 240 casos, por lo que se nota la importancia de contar con un apoyo adicional.</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BA7DED" w:rsidRDefault="001B449E"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En el caso de </w:t>
      </w:r>
      <w:r w:rsidR="009105C9" w:rsidRPr="00CA2B2B">
        <w:rPr>
          <w:rFonts w:ascii="Arial" w:hAnsi="Arial" w:cs="Arial"/>
          <w:spacing w:val="-3"/>
          <w:lang w:val="es-CR"/>
        </w:rPr>
        <w:t>l</w:t>
      </w:r>
      <w:r w:rsidR="00906182" w:rsidRPr="00CA2B2B">
        <w:rPr>
          <w:rFonts w:ascii="Arial" w:hAnsi="Arial" w:cs="Arial"/>
          <w:spacing w:val="-3"/>
          <w:lang w:val="es-CR"/>
        </w:rPr>
        <w:t>as Juezas/</w:t>
      </w:r>
      <w:r w:rsidR="00872981" w:rsidRPr="00CA2B2B">
        <w:rPr>
          <w:rFonts w:ascii="Arial" w:hAnsi="Arial" w:cs="Arial"/>
          <w:spacing w:val="-3"/>
          <w:lang w:val="es-CR"/>
        </w:rPr>
        <w:t>ces del</w:t>
      </w:r>
      <w:r w:rsidR="00757B1E" w:rsidRPr="00CA2B2B">
        <w:rPr>
          <w:rFonts w:ascii="Arial" w:hAnsi="Arial" w:cs="Arial"/>
          <w:spacing w:val="-3"/>
          <w:lang w:val="es-CR"/>
        </w:rPr>
        <w:t xml:space="preserve"> </w:t>
      </w:r>
      <w:r w:rsidR="00F116C5" w:rsidRPr="00CA2B2B">
        <w:rPr>
          <w:rFonts w:ascii="Arial" w:hAnsi="Arial" w:cs="Arial"/>
          <w:spacing w:val="-3"/>
          <w:lang w:val="es-CR"/>
        </w:rPr>
        <w:t xml:space="preserve">Juzgado Contravencional y Tránsito del </w:t>
      </w:r>
      <w:r w:rsidR="00906182" w:rsidRPr="00CA2B2B">
        <w:rPr>
          <w:rFonts w:ascii="Arial" w:hAnsi="Arial" w:cs="Arial"/>
          <w:spacing w:val="-3"/>
          <w:lang w:val="es-CR"/>
        </w:rPr>
        <w:t>II</w:t>
      </w:r>
      <w:r w:rsidR="00757B1E" w:rsidRPr="00CA2B2B">
        <w:rPr>
          <w:rFonts w:ascii="Arial" w:hAnsi="Arial" w:cs="Arial"/>
          <w:spacing w:val="-3"/>
          <w:lang w:val="es-CR"/>
        </w:rPr>
        <w:t xml:space="preserve"> Circuito de la Zona Atlántica</w:t>
      </w:r>
      <w:r w:rsidRPr="00CA2B2B">
        <w:rPr>
          <w:rFonts w:ascii="Arial" w:hAnsi="Arial" w:cs="Arial"/>
          <w:spacing w:val="-3"/>
          <w:lang w:val="es-CR"/>
        </w:rPr>
        <w:t xml:space="preserve"> se obtuvo un valor promedio de </w:t>
      </w:r>
      <w:r w:rsidR="00E40705" w:rsidRPr="00CA2B2B">
        <w:rPr>
          <w:rFonts w:ascii="Arial" w:hAnsi="Arial" w:cs="Arial"/>
          <w:spacing w:val="-3"/>
          <w:lang w:val="es-CR"/>
        </w:rPr>
        <w:t>150</w:t>
      </w:r>
      <w:r w:rsidRPr="00CA2B2B">
        <w:rPr>
          <w:rFonts w:ascii="Arial" w:hAnsi="Arial" w:cs="Arial"/>
          <w:spacing w:val="-3"/>
          <w:lang w:val="es-CR"/>
        </w:rPr>
        <w:t xml:space="preserve"> casos</w:t>
      </w:r>
      <w:r w:rsidR="009331D3" w:rsidRPr="00CA2B2B">
        <w:rPr>
          <w:rFonts w:ascii="Arial" w:hAnsi="Arial" w:cs="Arial"/>
          <w:spacing w:val="-3"/>
          <w:lang w:val="es-CR"/>
        </w:rPr>
        <w:t xml:space="preserve">, </w:t>
      </w:r>
      <w:r w:rsidRPr="00CA2B2B">
        <w:rPr>
          <w:rFonts w:ascii="Arial" w:hAnsi="Arial" w:cs="Arial"/>
          <w:spacing w:val="-3"/>
          <w:lang w:val="es-CR"/>
        </w:rPr>
        <w:t xml:space="preserve">y de no contar con la plaza extraordinaria el promedio sería de 300 casos, lo que igualmente refleja una cantidad </w:t>
      </w:r>
      <w:r w:rsidR="00906182" w:rsidRPr="00CA2B2B">
        <w:rPr>
          <w:rFonts w:ascii="Arial" w:hAnsi="Arial" w:cs="Arial"/>
          <w:spacing w:val="-3"/>
          <w:lang w:val="es-CR"/>
        </w:rPr>
        <w:t>bastante más alta</w:t>
      </w:r>
      <w:r w:rsidRPr="00CA2B2B">
        <w:rPr>
          <w:rFonts w:ascii="Arial" w:hAnsi="Arial" w:cs="Arial"/>
          <w:spacing w:val="-3"/>
          <w:lang w:val="es-CR"/>
        </w:rPr>
        <w:t>.</w:t>
      </w:r>
    </w:p>
    <w:p w:rsidR="00BA7DED" w:rsidRDefault="00BA7DED" w:rsidP="00BA7DED">
      <w:pPr>
        <w:pStyle w:val="Textoindependiente2"/>
        <w:spacing w:after="0" w:line="360" w:lineRule="auto"/>
        <w:ind w:right="-130"/>
        <w:jc w:val="both"/>
        <w:rPr>
          <w:rFonts w:ascii="Arial" w:hAnsi="Arial" w:cs="Arial"/>
          <w:spacing w:val="-3"/>
          <w:lang w:val="es-CR"/>
        </w:rPr>
      </w:pPr>
    </w:p>
    <w:p w:rsidR="00AF01CA" w:rsidRDefault="00CE78FB" w:rsidP="00BA7DED">
      <w:pPr>
        <w:pStyle w:val="Textoindependiente2"/>
        <w:spacing w:after="0" w:line="360" w:lineRule="auto"/>
        <w:ind w:right="-130"/>
        <w:jc w:val="both"/>
        <w:rPr>
          <w:rFonts w:ascii="Arial" w:hAnsi="Arial" w:cs="Arial"/>
          <w:spacing w:val="-3"/>
          <w:lang w:val="es-CR"/>
        </w:rPr>
      </w:pPr>
      <w:r w:rsidRPr="0069007E">
        <w:rPr>
          <w:rFonts w:ascii="Arial" w:hAnsi="Arial" w:cs="Arial"/>
          <w:spacing w:val="-3"/>
          <w:lang w:val="es-CR"/>
        </w:rPr>
        <w:t xml:space="preserve">En </w:t>
      </w:r>
      <w:r w:rsidR="00933868" w:rsidRPr="0069007E">
        <w:rPr>
          <w:rFonts w:ascii="Arial" w:hAnsi="Arial" w:cs="Arial"/>
          <w:spacing w:val="-3"/>
          <w:lang w:val="es-CR"/>
        </w:rPr>
        <w:t>consecuencia</w:t>
      </w:r>
      <w:r w:rsidRPr="0069007E">
        <w:rPr>
          <w:rFonts w:ascii="Arial" w:hAnsi="Arial" w:cs="Arial"/>
          <w:spacing w:val="-3"/>
          <w:lang w:val="es-CR"/>
        </w:rPr>
        <w:t xml:space="preserve">, </w:t>
      </w:r>
      <w:r w:rsidR="00375663" w:rsidRPr="0069007E">
        <w:rPr>
          <w:rFonts w:ascii="Arial" w:hAnsi="Arial" w:cs="Arial"/>
          <w:spacing w:val="-3"/>
          <w:lang w:val="es-CR"/>
        </w:rPr>
        <w:t xml:space="preserve">se </w:t>
      </w:r>
      <w:r w:rsidR="0053131A" w:rsidRPr="0069007E">
        <w:rPr>
          <w:rFonts w:ascii="Arial" w:hAnsi="Arial" w:cs="Arial"/>
          <w:spacing w:val="-3"/>
          <w:lang w:val="es-CR"/>
        </w:rPr>
        <w:t xml:space="preserve">evidencia la </w:t>
      </w:r>
      <w:r w:rsidR="00872981" w:rsidRPr="0069007E">
        <w:rPr>
          <w:rFonts w:ascii="Arial" w:hAnsi="Arial" w:cs="Arial"/>
          <w:spacing w:val="-3"/>
          <w:lang w:val="es-CR"/>
        </w:rPr>
        <w:t>necesidad para</w:t>
      </w:r>
      <w:r w:rsidR="001437A5" w:rsidRPr="0069007E">
        <w:rPr>
          <w:rFonts w:ascii="Arial" w:hAnsi="Arial" w:cs="Arial"/>
          <w:spacing w:val="-3"/>
          <w:lang w:val="es-CR"/>
        </w:rPr>
        <w:t xml:space="preserve"> </w:t>
      </w:r>
      <w:r w:rsidR="001408BD" w:rsidRPr="0069007E">
        <w:rPr>
          <w:rFonts w:ascii="Arial" w:hAnsi="Arial" w:cs="Arial"/>
          <w:spacing w:val="-3"/>
          <w:lang w:val="es-CR"/>
        </w:rPr>
        <w:t>ambos despachos</w:t>
      </w:r>
      <w:r w:rsidR="00110A40" w:rsidRPr="0069007E">
        <w:rPr>
          <w:rFonts w:ascii="Arial" w:hAnsi="Arial" w:cs="Arial"/>
          <w:spacing w:val="-3"/>
          <w:lang w:val="es-CR"/>
        </w:rPr>
        <w:t xml:space="preserve">, </w:t>
      </w:r>
      <w:r w:rsidR="00872981" w:rsidRPr="0069007E">
        <w:rPr>
          <w:rFonts w:ascii="Arial" w:hAnsi="Arial" w:cs="Arial"/>
          <w:spacing w:val="-3"/>
          <w:lang w:val="es-CR"/>
        </w:rPr>
        <w:t>de</w:t>
      </w:r>
      <w:r w:rsidR="00872981">
        <w:rPr>
          <w:rFonts w:ascii="Arial" w:hAnsi="Arial" w:cs="Arial"/>
          <w:spacing w:val="-3"/>
          <w:lang w:val="es-CR"/>
        </w:rPr>
        <w:t xml:space="preserve"> </w:t>
      </w:r>
      <w:r w:rsidR="00872981" w:rsidRPr="0069007E">
        <w:rPr>
          <w:rFonts w:ascii="Arial" w:hAnsi="Arial" w:cs="Arial"/>
          <w:spacing w:val="-3"/>
          <w:lang w:val="es-CR"/>
        </w:rPr>
        <w:t>contar</w:t>
      </w:r>
      <w:r w:rsidR="00375663" w:rsidRPr="0069007E">
        <w:rPr>
          <w:rFonts w:ascii="Arial" w:hAnsi="Arial" w:cs="Arial"/>
          <w:spacing w:val="-3"/>
          <w:lang w:val="es-CR"/>
        </w:rPr>
        <w:t xml:space="preserve"> con la colaboración </w:t>
      </w:r>
      <w:r w:rsidR="001437A5" w:rsidRPr="0069007E">
        <w:rPr>
          <w:rFonts w:ascii="Arial" w:hAnsi="Arial" w:cs="Arial"/>
          <w:spacing w:val="-3"/>
          <w:lang w:val="es-CR"/>
        </w:rPr>
        <w:t>en</w:t>
      </w:r>
      <w:r w:rsidR="00375663" w:rsidRPr="0069007E">
        <w:rPr>
          <w:rFonts w:ascii="Arial" w:hAnsi="Arial" w:cs="Arial"/>
          <w:spacing w:val="-3"/>
          <w:lang w:val="es-CR"/>
        </w:rPr>
        <w:t xml:space="preserve"> forma </w:t>
      </w:r>
      <w:r w:rsidR="00872981" w:rsidRPr="0069007E">
        <w:rPr>
          <w:rFonts w:ascii="Arial" w:hAnsi="Arial" w:cs="Arial"/>
          <w:spacing w:val="-3"/>
          <w:lang w:val="es-CR"/>
        </w:rPr>
        <w:t>permanente</w:t>
      </w:r>
      <w:r w:rsidR="00872981">
        <w:rPr>
          <w:rFonts w:ascii="Arial" w:hAnsi="Arial" w:cs="Arial"/>
          <w:spacing w:val="-3"/>
          <w:lang w:val="es-CR"/>
        </w:rPr>
        <w:t xml:space="preserve"> </w:t>
      </w:r>
      <w:r w:rsidR="00872981" w:rsidRPr="0069007E">
        <w:rPr>
          <w:rFonts w:ascii="Arial" w:hAnsi="Arial" w:cs="Arial"/>
          <w:spacing w:val="-3"/>
          <w:lang w:val="es-CR"/>
        </w:rPr>
        <w:t>de</w:t>
      </w:r>
      <w:r w:rsidR="00375663" w:rsidRPr="0069007E">
        <w:rPr>
          <w:rFonts w:ascii="Arial" w:hAnsi="Arial" w:cs="Arial"/>
          <w:spacing w:val="-3"/>
          <w:lang w:val="es-CR"/>
        </w:rPr>
        <w:t xml:space="preserve"> una plaza </w:t>
      </w:r>
      <w:r w:rsidR="00872981" w:rsidRPr="0069007E">
        <w:rPr>
          <w:rFonts w:ascii="Arial" w:hAnsi="Arial" w:cs="Arial"/>
          <w:spacing w:val="-3"/>
          <w:lang w:val="es-CR"/>
        </w:rPr>
        <w:t>adicional</w:t>
      </w:r>
      <w:r w:rsidR="00872981">
        <w:rPr>
          <w:rFonts w:ascii="Arial" w:hAnsi="Arial" w:cs="Arial"/>
          <w:spacing w:val="-3"/>
          <w:lang w:val="es-CR"/>
        </w:rPr>
        <w:t xml:space="preserve"> </w:t>
      </w:r>
      <w:r w:rsidR="00872981" w:rsidRPr="0069007E">
        <w:rPr>
          <w:rFonts w:ascii="Arial" w:hAnsi="Arial" w:cs="Arial"/>
          <w:spacing w:val="-3"/>
          <w:lang w:val="es-CR"/>
        </w:rPr>
        <w:t>de</w:t>
      </w:r>
      <w:r w:rsidRPr="0069007E">
        <w:rPr>
          <w:rFonts w:ascii="Arial" w:hAnsi="Arial" w:cs="Arial"/>
          <w:spacing w:val="-3"/>
          <w:lang w:val="es-CR"/>
        </w:rPr>
        <w:t xml:space="preserve"> Jueza o Juez 1</w:t>
      </w:r>
      <w:r w:rsidR="00110A40">
        <w:rPr>
          <w:rFonts w:ascii="Arial" w:hAnsi="Arial" w:cs="Arial"/>
          <w:spacing w:val="-3"/>
          <w:lang w:val="es-CR"/>
        </w:rPr>
        <w:t>.</w:t>
      </w:r>
    </w:p>
    <w:p w:rsidR="00110A40" w:rsidRPr="00CA2B2B" w:rsidRDefault="00110A40" w:rsidP="00BA7DED">
      <w:pPr>
        <w:pStyle w:val="Textoindependiente2"/>
        <w:spacing w:after="0" w:line="360" w:lineRule="auto"/>
        <w:ind w:right="-130"/>
        <w:jc w:val="both"/>
        <w:rPr>
          <w:rFonts w:ascii="Arial" w:hAnsi="Arial" w:cs="Arial"/>
          <w:spacing w:val="-3"/>
          <w:lang w:val="es-CR"/>
        </w:rPr>
      </w:pPr>
    </w:p>
    <w:p w:rsidR="009331D3" w:rsidRDefault="0087659B"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E</w:t>
      </w:r>
      <w:r w:rsidR="004C39B8" w:rsidRPr="00CA2B2B">
        <w:rPr>
          <w:rFonts w:ascii="Arial" w:hAnsi="Arial" w:cs="Arial"/>
          <w:spacing w:val="-3"/>
          <w:lang w:val="es-CR"/>
        </w:rPr>
        <w:t>n cuanto a</w:t>
      </w:r>
      <w:r w:rsidRPr="00CA2B2B">
        <w:rPr>
          <w:rFonts w:ascii="Arial" w:hAnsi="Arial" w:cs="Arial"/>
          <w:spacing w:val="-3"/>
          <w:lang w:val="es-CR"/>
        </w:rPr>
        <w:t xml:space="preserve">l </w:t>
      </w:r>
      <w:r w:rsidR="00EF70A2" w:rsidRPr="00CA2B2B">
        <w:rPr>
          <w:rFonts w:ascii="Arial" w:hAnsi="Arial" w:cs="Arial"/>
          <w:spacing w:val="-3"/>
          <w:lang w:val="es-CR"/>
        </w:rPr>
        <w:t xml:space="preserve">promedio mensual de asuntos entrados por </w:t>
      </w:r>
      <w:r w:rsidR="00967C13" w:rsidRPr="00CA2B2B">
        <w:rPr>
          <w:rFonts w:ascii="Arial" w:hAnsi="Arial" w:cs="Arial"/>
          <w:spacing w:val="-3"/>
          <w:lang w:val="es-CR"/>
        </w:rPr>
        <w:t xml:space="preserve">Técnica o Técnico Judicial, </w:t>
      </w:r>
      <w:r w:rsidR="009A2A1F" w:rsidRPr="00CA2B2B">
        <w:rPr>
          <w:rFonts w:ascii="Arial" w:hAnsi="Arial" w:cs="Arial"/>
          <w:spacing w:val="-3"/>
          <w:lang w:val="es-CR"/>
        </w:rPr>
        <w:t xml:space="preserve">en el Juzgado Contravencional y Tránsito del </w:t>
      </w:r>
      <w:r w:rsidR="00906182" w:rsidRPr="00CA2B2B">
        <w:rPr>
          <w:rFonts w:ascii="Arial" w:hAnsi="Arial" w:cs="Arial"/>
          <w:spacing w:val="-3"/>
          <w:lang w:val="es-CR"/>
        </w:rPr>
        <w:t xml:space="preserve">I </w:t>
      </w:r>
      <w:r w:rsidR="009A2A1F" w:rsidRPr="00CA2B2B">
        <w:rPr>
          <w:rFonts w:ascii="Arial" w:hAnsi="Arial" w:cs="Arial"/>
          <w:spacing w:val="-3"/>
          <w:lang w:val="es-CR"/>
        </w:rPr>
        <w:t>Circuito de la Zona Sur</w:t>
      </w:r>
      <w:r w:rsidR="00953F95" w:rsidRPr="00CA2B2B">
        <w:rPr>
          <w:rFonts w:ascii="Arial" w:hAnsi="Arial" w:cs="Arial"/>
          <w:spacing w:val="-3"/>
          <w:lang w:val="es-CR"/>
        </w:rPr>
        <w:t xml:space="preserve">, se obtuvo un valor de </w:t>
      </w:r>
      <w:r w:rsidR="00CC1A61" w:rsidRPr="00CA2B2B">
        <w:rPr>
          <w:rFonts w:ascii="Arial" w:hAnsi="Arial" w:cs="Arial"/>
          <w:spacing w:val="-3"/>
          <w:lang w:val="es-CR"/>
        </w:rPr>
        <w:t>40</w:t>
      </w:r>
      <w:r w:rsidR="00953F95" w:rsidRPr="00CA2B2B">
        <w:rPr>
          <w:rFonts w:ascii="Arial" w:hAnsi="Arial" w:cs="Arial"/>
          <w:spacing w:val="-3"/>
          <w:lang w:val="es-CR"/>
        </w:rPr>
        <w:t xml:space="preserve"> casos, por lo que registró un valor inferior al del </w:t>
      </w:r>
      <w:r w:rsidR="009331D3" w:rsidRPr="00CA2B2B">
        <w:rPr>
          <w:rFonts w:ascii="Arial" w:hAnsi="Arial" w:cs="Arial"/>
          <w:spacing w:val="-3"/>
          <w:lang w:val="es-CR"/>
        </w:rPr>
        <w:t xml:space="preserve">personal de apoyo de </w:t>
      </w:r>
      <w:r w:rsidR="009A2A1F" w:rsidRPr="00CA2B2B">
        <w:rPr>
          <w:rFonts w:ascii="Arial" w:hAnsi="Arial" w:cs="Arial"/>
          <w:spacing w:val="-3"/>
          <w:lang w:val="es-CR"/>
        </w:rPr>
        <w:t xml:space="preserve">su </w:t>
      </w:r>
      <w:r w:rsidR="009331D3" w:rsidRPr="00CA2B2B">
        <w:rPr>
          <w:rFonts w:ascii="Arial" w:hAnsi="Arial" w:cs="Arial"/>
          <w:spacing w:val="-3"/>
          <w:lang w:val="es-CR"/>
        </w:rPr>
        <w:t xml:space="preserve">homólogo </w:t>
      </w:r>
      <w:r w:rsidR="009A2A1F" w:rsidRPr="00CA2B2B">
        <w:rPr>
          <w:rFonts w:ascii="Arial" w:hAnsi="Arial" w:cs="Arial"/>
          <w:spacing w:val="-3"/>
          <w:lang w:val="es-CR"/>
        </w:rPr>
        <w:t xml:space="preserve">en el </w:t>
      </w:r>
      <w:r w:rsidR="00906182" w:rsidRPr="00CA2B2B">
        <w:rPr>
          <w:rFonts w:ascii="Arial" w:hAnsi="Arial" w:cs="Arial"/>
          <w:spacing w:val="-3"/>
          <w:lang w:val="es-CR"/>
        </w:rPr>
        <w:t>II</w:t>
      </w:r>
      <w:r w:rsidR="009331D3" w:rsidRPr="00CA2B2B">
        <w:rPr>
          <w:rFonts w:ascii="Arial" w:hAnsi="Arial" w:cs="Arial"/>
          <w:spacing w:val="-3"/>
          <w:lang w:val="es-CR"/>
        </w:rPr>
        <w:t xml:space="preserve"> Circuito de la Zona </w:t>
      </w:r>
      <w:r w:rsidR="00333533" w:rsidRPr="00CA2B2B">
        <w:rPr>
          <w:rFonts w:ascii="Arial" w:hAnsi="Arial" w:cs="Arial"/>
          <w:spacing w:val="-3"/>
          <w:lang w:val="es-CR"/>
        </w:rPr>
        <w:t>Atlántica</w:t>
      </w:r>
      <w:r w:rsidR="009331D3" w:rsidRPr="00CA2B2B">
        <w:rPr>
          <w:rFonts w:ascii="Arial" w:hAnsi="Arial" w:cs="Arial"/>
          <w:spacing w:val="-3"/>
          <w:lang w:val="es-CR"/>
        </w:rPr>
        <w:t xml:space="preserve"> (</w:t>
      </w:r>
      <w:r w:rsidR="00CC1A61" w:rsidRPr="00CA2B2B">
        <w:rPr>
          <w:rFonts w:ascii="Arial" w:hAnsi="Arial" w:cs="Arial"/>
          <w:spacing w:val="-3"/>
          <w:lang w:val="es-CR"/>
        </w:rPr>
        <w:t>60</w:t>
      </w:r>
      <w:r w:rsidR="009331D3" w:rsidRPr="00CA2B2B">
        <w:rPr>
          <w:rFonts w:ascii="Arial" w:hAnsi="Arial" w:cs="Arial"/>
          <w:spacing w:val="-3"/>
          <w:lang w:val="es-CR"/>
        </w:rPr>
        <w:t>)</w:t>
      </w:r>
      <w:r w:rsidR="00953F95" w:rsidRPr="00CA2B2B">
        <w:rPr>
          <w:rFonts w:ascii="Arial" w:hAnsi="Arial" w:cs="Arial"/>
          <w:spacing w:val="-3"/>
          <w:lang w:val="es-CR"/>
        </w:rPr>
        <w:t xml:space="preserve">. Es del caso recordar que este último despacho </w:t>
      </w:r>
      <w:r w:rsidR="00872981" w:rsidRPr="00CA2B2B">
        <w:rPr>
          <w:rFonts w:ascii="Arial" w:hAnsi="Arial" w:cs="Arial"/>
          <w:spacing w:val="-3"/>
          <w:lang w:val="es-CR"/>
        </w:rPr>
        <w:t>cedió una</w:t>
      </w:r>
      <w:r w:rsidR="00967F71" w:rsidRPr="00CA2B2B">
        <w:rPr>
          <w:rFonts w:ascii="Arial" w:hAnsi="Arial" w:cs="Arial"/>
          <w:spacing w:val="-3"/>
          <w:lang w:val="es-CR"/>
        </w:rPr>
        <w:t xml:space="preserve"> plaza </w:t>
      </w:r>
      <w:r w:rsidR="00333533" w:rsidRPr="00CA2B2B">
        <w:rPr>
          <w:rFonts w:ascii="Arial" w:hAnsi="Arial" w:cs="Arial"/>
          <w:spacing w:val="-3"/>
          <w:lang w:val="es-CR"/>
        </w:rPr>
        <w:t>al Juzgado de Pensiones Alimentarias del mismo Circuito</w:t>
      </w:r>
      <w:r w:rsidR="00953F95" w:rsidRPr="00CA2B2B">
        <w:rPr>
          <w:rFonts w:ascii="Arial" w:hAnsi="Arial" w:cs="Arial"/>
          <w:spacing w:val="-3"/>
          <w:lang w:val="es-CR"/>
        </w:rPr>
        <w:t xml:space="preserve">, la </w:t>
      </w:r>
      <w:r w:rsidR="00F43BA1" w:rsidRPr="00CA2B2B">
        <w:rPr>
          <w:rFonts w:ascii="Arial" w:hAnsi="Arial" w:cs="Arial"/>
          <w:spacing w:val="-3"/>
          <w:lang w:val="es-CR"/>
        </w:rPr>
        <w:t xml:space="preserve">que </w:t>
      </w:r>
      <w:r w:rsidR="00953F95" w:rsidRPr="00CA2B2B">
        <w:rPr>
          <w:rFonts w:ascii="Arial" w:hAnsi="Arial" w:cs="Arial"/>
          <w:spacing w:val="-3"/>
          <w:lang w:val="es-CR"/>
        </w:rPr>
        <w:t xml:space="preserve">no se consideró en el </w:t>
      </w:r>
      <w:r w:rsidR="00872981" w:rsidRPr="00CA2B2B">
        <w:rPr>
          <w:rFonts w:ascii="Arial" w:hAnsi="Arial" w:cs="Arial"/>
          <w:spacing w:val="-3"/>
          <w:lang w:val="es-CR"/>
        </w:rPr>
        <w:t>análisis. Similar</w:t>
      </w:r>
      <w:r w:rsidR="00F92E6E" w:rsidRPr="00CA2B2B">
        <w:rPr>
          <w:rFonts w:ascii="Arial" w:hAnsi="Arial" w:cs="Arial"/>
          <w:spacing w:val="-3"/>
          <w:lang w:val="es-CR"/>
        </w:rPr>
        <w:t xml:space="preserve"> </w:t>
      </w:r>
      <w:r w:rsidR="00F92E6E" w:rsidRPr="00CA2B2B">
        <w:rPr>
          <w:rFonts w:ascii="Arial" w:hAnsi="Arial" w:cs="Arial"/>
          <w:spacing w:val="-3"/>
          <w:lang w:val="es-CR"/>
        </w:rPr>
        <w:lastRenderedPageBreak/>
        <w:t>comportamiento</w:t>
      </w:r>
      <w:r w:rsidR="00131D82" w:rsidRPr="00CA2B2B">
        <w:rPr>
          <w:rFonts w:ascii="Arial" w:hAnsi="Arial" w:cs="Arial"/>
          <w:spacing w:val="-3"/>
          <w:lang w:val="es-CR"/>
        </w:rPr>
        <w:t xml:space="preserve"> se presenta para el </w:t>
      </w:r>
      <w:r w:rsidR="00953F95" w:rsidRPr="00CA2B2B">
        <w:rPr>
          <w:rFonts w:ascii="Arial" w:hAnsi="Arial" w:cs="Arial"/>
          <w:spacing w:val="-3"/>
          <w:lang w:val="es-CR"/>
        </w:rPr>
        <w:t xml:space="preserve">promedio de circulante por </w:t>
      </w:r>
      <w:r w:rsidR="00131D82" w:rsidRPr="00CA2B2B">
        <w:rPr>
          <w:rFonts w:ascii="Arial" w:hAnsi="Arial" w:cs="Arial"/>
          <w:spacing w:val="-3"/>
          <w:lang w:val="es-CR"/>
        </w:rPr>
        <w:t xml:space="preserve">personal de apoyo </w:t>
      </w:r>
      <w:r w:rsidR="00953F95" w:rsidRPr="00CA2B2B">
        <w:rPr>
          <w:rFonts w:ascii="Arial" w:hAnsi="Arial" w:cs="Arial"/>
          <w:spacing w:val="-3"/>
          <w:lang w:val="es-CR"/>
        </w:rPr>
        <w:t>entre ambos despachos.</w:t>
      </w:r>
    </w:p>
    <w:p w:rsidR="00110A40" w:rsidRPr="00CA2B2B" w:rsidRDefault="00110A40" w:rsidP="00BA7DED">
      <w:pPr>
        <w:pStyle w:val="Textoindependiente2"/>
        <w:spacing w:after="0" w:line="360" w:lineRule="auto"/>
        <w:ind w:right="-130"/>
        <w:jc w:val="both"/>
        <w:rPr>
          <w:rFonts w:ascii="Arial" w:hAnsi="Arial" w:cs="Arial"/>
          <w:spacing w:val="-3"/>
          <w:lang w:val="es-CR"/>
        </w:rPr>
      </w:pPr>
    </w:p>
    <w:p w:rsidR="0087659B" w:rsidRDefault="0087659B"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En síntesis el comportamiento de la carga laboral en el 2016, </w:t>
      </w:r>
      <w:r w:rsidR="003C38E6" w:rsidRPr="00CA2B2B">
        <w:rPr>
          <w:rFonts w:ascii="Arial" w:hAnsi="Arial" w:cs="Arial"/>
          <w:spacing w:val="-3"/>
          <w:lang w:val="es-CR"/>
        </w:rPr>
        <w:t xml:space="preserve">se incrementó en ambos despachos con respecto al 2015, donde se destaca </w:t>
      </w:r>
      <w:r w:rsidRPr="00CA2B2B">
        <w:rPr>
          <w:rFonts w:ascii="Arial" w:hAnsi="Arial" w:cs="Arial"/>
          <w:spacing w:val="-3"/>
          <w:lang w:val="es-CR"/>
        </w:rPr>
        <w:t xml:space="preserve">el Juzgado Contravencional y Tránsito del </w:t>
      </w:r>
      <w:r w:rsidR="00F43BA1" w:rsidRPr="00CA2B2B">
        <w:rPr>
          <w:rFonts w:ascii="Arial" w:hAnsi="Arial" w:cs="Arial"/>
          <w:spacing w:val="-3"/>
          <w:lang w:val="es-CR"/>
        </w:rPr>
        <w:t>II</w:t>
      </w:r>
      <w:r w:rsidRPr="00CA2B2B">
        <w:rPr>
          <w:rFonts w:ascii="Arial" w:hAnsi="Arial" w:cs="Arial"/>
          <w:spacing w:val="-3"/>
          <w:lang w:val="es-CR"/>
        </w:rPr>
        <w:t xml:space="preserve"> Circuito de la Zona Atlántica</w:t>
      </w:r>
      <w:r w:rsidR="003C38E6" w:rsidRPr="00CA2B2B">
        <w:rPr>
          <w:rFonts w:ascii="Arial" w:hAnsi="Arial" w:cs="Arial"/>
          <w:spacing w:val="-3"/>
          <w:lang w:val="es-CR"/>
        </w:rPr>
        <w:t xml:space="preserve"> con más de </w:t>
      </w:r>
      <w:r w:rsidR="00953F95" w:rsidRPr="00CA2B2B">
        <w:rPr>
          <w:rFonts w:ascii="Arial" w:hAnsi="Arial" w:cs="Arial"/>
          <w:spacing w:val="-3"/>
          <w:lang w:val="es-CR"/>
        </w:rPr>
        <w:t>mil</w:t>
      </w:r>
      <w:r w:rsidR="003C38E6" w:rsidRPr="00CA2B2B">
        <w:rPr>
          <w:rFonts w:ascii="Arial" w:hAnsi="Arial" w:cs="Arial"/>
          <w:spacing w:val="-3"/>
          <w:lang w:val="es-CR"/>
        </w:rPr>
        <w:t xml:space="preserve"> asuntos. En el 2016 el registro en este último despacho </w:t>
      </w:r>
      <w:r w:rsidRPr="00CA2B2B">
        <w:rPr>
          <w:rFonts w:ascii="Arial" w:hAnsi="Arial" w:cs="Arial"/>
          <w:spacing w:val="-3"/>
          <w:lang w:val="es-CR"/>
        </w:rPr>
        <w:t>(4</w:t>
      </w:r>
      <w:r w:rsidR="00347D62" w:rsidRPr="00CA2B2B">
        <w:rPr>
          <w:rFonts w:ascii="Arial" w:hAnsi="Arial" w:cs="Arial"/>
          <w:spacing w:val="-3"/>
          <w:lang w:val="es-CR"/>
        </w:rPr>
        <w:t>.</w:t>
      </w:r>
      <w:r w:rsidRPr="00CA2B2B">
        <w:rPr>
          <w:rFonts w:ascii="Arial" w:hAnsi="Arial" w:cs="Arial"/>
          <w:spacing w:val="-3"/>
          <w:lang w:val="es-CR"/>
        </w:rPr>
        <w:t xml:space="preserve">925), </w:t>
      </w:r>
      <w:r w:rsidR="00347D62" w:rsidRPr="00CA2B2B">
        <w:rPr>
          <w:rFonts w:ascii="Arial" w:hAnsi="Arial" w:cs="Arial"/>
          <w:spacing w:val="-3"/>
          <w:lang w:val="es-CR"/>
        </w:rPr>
        <w:t>supera en 1.323 asuntos</w:t>
      </w:r>
      <w:r w:rsidRPr="00CA2B2B">
        <w:rPr>
          <w:rFonts w:ascii="Arial" w:hAnsi="Arial" w:cs="Arial"/>
          <w:spacing w:val="-3"/>
          <w:lang w:val="es-CR"/>
        </w:rPr>
        <w:t xml:space="preserve"> al Juzgado Contravencional y Tránsito del </w:t>
      </w:r>
      <w:r w:rsidR="00F43BA1" w:rsidRPr="00CA2B2B">
        <w:rPr>
          <w:rFonts w:ascii="Arial" w:hAnsi="Arial" w:cs="Arial"/>
          <w:spacing w:val="-3"/>
          <w:lang w:val="es-CR"/>
        </w:rPr>
        <w:t>I</w:t>
      </w:r>
      <w:r w:rsidRPr="00CA2B2B">
        <w:rPr>
          <w:rFonts w:ascii="Arial" w:hAnsi="Arial" w:cs="Arial"/>
          <w:spacing w:val="-3"/>
          <w:lang w:val="es-CR"/>
        </w:rPr>
        <w:t xml:space="preserve"> Circuito Judicial de la Zona Sur</w:t>
      </w:r>
      <w:r w:rsidR="00347D62" w:rsidRPr="00CA2B2B">
        <w:rPr>
          <w:rFonts w:ascii="Arial" w:hAnsi="Arial" w:cs="Arial"/>
          <w:spacing w:val="-3"/>
          <w:lang w:val="es-CR"/>
        </w:rPr>
        <w:t xml:space="preserve"> (3.602)</w:t>
      </w:r>
      <w:r w:rsidRPr="00CA2B2B">
        <w:rPr>
          <w:rFonts w:ascii="Arial" w:hAnsi="Arial" w:cs="Arial"/>
          <w:spacing w:val="-3"/>
          <w:lang w:val="es-CR"/>
        </w:rPr>
        <w:t>.</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F92E6E"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t xml:space="preserve">Con el objetivo de visualizar la evolución de </w:t>
      </w:r>
      <w:r w:rsidR="00B52188" w:rsidRPr="0069007E">
        <w:rPr>
          <w:rFonts w:ascii="Arial" w:hAnsi="Arial" w:cs="Arial"/>
          <w:spacing w:val="-3"/>
          <w:lang w:val="es-CR"/>
        </w:rPr>
        <w:t>l</w:t>
      </w:r>
      <w:r w:rsidR="0087659B" w:rsidRPr="0069007E">
        <w:rPr>
          <w:rFonts w:ascii="Arial" w:hAnsi="Arial" w:cs="Arial"/>
          <w:spacing w:val="-3"/>
          <w:lang w:val="es-CR"/>
        </w:rPr>
        <w:t>a producción judicial</w:t>
      </w:r>
      <w:r w:rsidR="00953F95" w:rsidRPr="0069007E">
        <w:rPr>
          <w:rFonts w:ascii="Arial" w:hAnsi="Arial" w:cs="Arial"/>
          <w:spacing w:val="-3"/>
          <w:lang w:val="es-CR"/>
        </w:rPr>
        <w:t xml:space="preserve"> (casos terminados)</w:t>
      </w:r>
      <w:r w:rsidR="00375663" w:rsidRPr="0069007E">
        <w:rPr>
          <w:rFonts w:ascii="Arial" w:hAnsi="Arial" w:cs="Arial"/>
          <w:spacing w:val="-3"/>
          <w:lang w:val="es-CR"/>
        </w:rPr>
        <w:t>,</w:t>
      </w:r>
      <w:r w:rsidRPr="00CA2B2B">
        <w:rPr>
          <w:rFonts w:ascii="Arial" w:hAnsi="Arial" w:cs="Arial"/>
          <w:spacing w:val="-3"/>
          <w:lang w:val="es-CR"/>
        </w:rPr>
        <w:t xml:space="preserve"> se presenta el siguiente cuadro, </w:t>
      </w:r>
      <w:r w:rsidR="0087659B" w:rsidRPr="00CA2B2B">
        <w:rPr>
          <w:rFonts w:ascii="Arial" w:hAnsi="Arial" w:cs="Arial"/>
          <w:spacing w:val="-3"/>
          <w:lang w:val="es-CR"/>
        </w:rPr>
        <w:t>que</w:t>
      </w:r>
      <w:r w:rsidRPr="00CA2B2B">
        <w:rPr>
          <w:rFonts w:ascii="Arial" w:hAnsi="Arial" w:cs="Arial"/>
          <w:spacing w:val="-3"/>
          <w:lang w:val="es-CR"/>
        </w:rPr>
        <w:t xml:space="preserve"> muestra el comportamiento de los últimos </w:t>
      </w:r>
      <w:r w:rsidR="00B52188" w:rsidRPr="00CA2B2B">
        <w:rPr>
          <w:rFonts w:ascii="Arial" w:hAnsi="Arial" w:cs="Arial"/>
          <w:spacing w:val="-3"/>
          <w:lang w:val="es-CR"/>
        </w:rPr>
        <w:t>cuatro</w:t>
      </w:r>
      <w:r w:rsidRPr="00CA2B2B">
        <w:rPr>
          <w:rFonts w:ascii="Arial" w:hAnsi="Arial" w:cs="Arial"/>
          <w:spacing w:val="-3"/>
          <w:lang w:val="es-CR"/>
        </w:rPr>
        <w:t xml:space="preserve"> años en ambas materias, </w:t>
      </w:r>
      <w:r w:rsidR="00F43BA1" w:rsidRPr="00CA2B2B">
        <w:rPr>
          <w:rFonts w:ascii="Arial" w:hAnsi="Arial" w:cs="Arial"/>
          <w:spacing w:val="-3"/>
          <w:lang w:val="es-CR"/>
        </w:rPr>
        <w:t>en</w:t>
      </w:r>
      <w:r w:rsidRPr="00CA2B2B">
        <w:rPr>
          <w:rFonts w:ascii="Arial" w:hAnsi="Arial" w:cs="Arial"/>
          <w:spacing w:val="-3"/>
          <w:lang w:val="es-CR"/>
        </w:rPr>
        <w:t xml:space="preserve"> los juzgados en </w:t>
      </w:r>
      <w:r w:rsidR="0069007E">
        <w:rPr>
          <w:rFonts w:ascii="Arial" w:hAnsi="Arial" w:cs="Arial"/>
          <w:spacing w:val="-3"/>
          <w:lang w:val="es-CR"/>
        </w:rPr>
        <w:t>análisis:</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596969" w:rsidRPr="00CA2B2B" w:rsidRDefault="00596969" w:rsidP="00596969">
      <w:pPr>
        <w:autoSpaceDE w:val="0"/>
        <w:autoSpaceDN w:val="0"/>
        <w:adjustRightInd w:val="0"/>
        <w:jc w:val="center"/>
        <w:rPr>
          <w:rFonts w:ascii="Arial" w:hAnsi="Arial" w:cs="Arial"/>
          <w:b/>
          <w:bCs/>
          <w:color w:val="000000"/>
          <w:lang w:val="es-CR"/>
        </w:rPr>
      </w:pPr>
      <w:r w:rsidRPr="00CA2B2B">
        <w:rPr>
          <w:rFonts w:ascii="Arial" w:hAnsi="Arial" w:cs="Arial"/>
          <w:b/>
          <w:bCs/>
          <w:color w:val="000000"/>
          <w:lang w:val="es-CR"/>
        </w:rPr>
        <w:t>Cuadro  Nº 4</w:t>
      </w:r>
    </w:p>
    <w:p w:rsidR="00475A2A" w:rsidRPr="00CA2B2B" w:rsidRDefault="00596969"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Comportamiento de los asuntos terminados en las materias de </w:t>
      </w:r>
    </w:p>
    <w:p w:rsidR="00475A2A" w:rsidRPr="00CA2B2B" w:rsidRDefault="00475A2A"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Contravenciones </w:t>
      </w:r>
      <w:r w:rsidR="00872981" w:rsidRPr="00CA2B2B">
        <w:rPr>
          <w:rFonts w:ascii="Arial" w:hAnsi="Arial" w:cs="Arial"/>
          <w:b/>
          <w:bCs/>
          <w:color w:val="000000"/>
        </w:rPr>
        <w:t>y Tránsito</w:t>
      </w:r>
      <w:r w:rsidRPr="00CA2B2B">
        <w:rPr>
          <w:rFonts w:ascii="Arial" w:hAnsi="Arial" w:cs="Arial"/>
          <w:b/>
          <w:bCs/>
          <w:color w:val="000000"/>
        </w:rPr>
        <w:t xml:space="preserve">, </w:t>
      </w:r>
      <w:r w:rsidR="00596969" w:rsidRPr="00CA2B2B">
        <w:rPr>
          <w:rFonts w:ascii="Arial" w:hAnsi="Arial" w:cs="Arial"/>
          <w:b/>
          <w:bCs/>
          <w:color w:val="000000"/>
        </w:rPr>
        <w:t>en l</w:t>
      </w:r>
      <w:r w:rsidRPr="00CA2B2B">
        <w:rPr>
          <w:rFonts w:ascii="Arial" w:hAnsi="Arial" w:cs="Arial"/>
          <w:b/>
          <w:bCs/>
          <w:color w:val="000000"/>
        </w:rPr>
        <w:t xml:space="preserve">os circuitos Primero </w:t>
      </w:r>
    </w:p>
    <w:p w:rsidR="00596969" w:rsidRPr="00CA2B2B" w:rsidRDefault="00475A2A" w:rsidP="00596969">
      <w:pPr>
        <w:autoSpaceDE w:val="0"/>
        <w:autoSpaceDN w:val="0"/>
        <w:adjustRightInd w:val="0"/>
        <w:jc w:val="center"/>
        <w:rPr>
          <w:rFonts w:ascii="Arial" w:hAnsi="Arial" w:cs="Arial"/>
          <w:b/>
          <w:bCs/>
          <w:color w:val="000000"/>
        </w:rPr>
      </w:pPr>
      <w:r w:rsidRPr="00CA2B2B">
        <w:rPr>
          <w:rFonts w:ascii="Arial" w:hAnsi="Arial" w:cs="Arial"/>
          <w:b/>
          <w:bCs/>
          <w:color w:val="000000"/>
        </w:rPr>
        <w:t xml:space="preserve">de la Zona Sur </w:t>
      </w:r>
      <w:r w:rsidR="00596969" w:rsidRPr="00CA2B2B">
        <w:rPr>
          <w:rFonts w:ascii="Arial" w:hAnsi="Arial" w:cs="Arial"/>
          <w:b/>
          <w:bCs/>
          <w:color w:val="000000"/>
        </w:rPr>
        <w:t xml:space="preserve">y </w:t>
      </w:r>
      <w:r w:rsidR="00872981" w:rsidRPr="00CA2B2B">
        <w:rPr>
          <w:rFonts w:ascii="Arial" w:hAnsi="Arial" w:cs="Arial"/>
          <w:b/>
          <w:bCs/>
          <w:color w:val="000000"/>
        </w:rPr>
        <w:t>Segundo de</w:t>
      </w:r>
      <w:r w:rsidR="00596969" w:rsidRPr="00CA2B2B">
        <w:rPr>
          <w:rFonts w:ascii="Arial" w:hAnsi="Arial" w:cs="Arial"/>
          <w:b/>
          <w:bCs/>
          <w:color w:val="000000"/>
        </w:rPr>
        <w:t xml:space="preserve"> la Zona Atlántica.</w:t>
      </w:r>
    </w:p>
    <w:p w:rsidR="00B52188" w:rsidRPr="00CA2B2B" w:rsidRDefault="00B52188" w:rsidP="00596969">
      <w:pPr>
        <w:autoSpaceDE w:val="0"/>
        <w:autoSpaceDN w:val="0"/>
        <w:adjustRightInd w:val="0"/>
        <w:jc w:val="center"/>
        <w:rPr>
          <w:rFonts w:ascii="Arial" w:hAnsi="Arial" w:cs="Arial"/>
          <w:b/>
          <w:bCs/>
          <w:color w:val="000000"/>
        </w:rPr>
      </w:pPr>
    </w:p>
    <w:tbl>
      <w:tblPr>
        <w:tblW w:w="10059" w:type="dxa"/>
        <w:jc w:val="center"/>
        <w:tblCellMar>
          <w:left w:w="70" w:type="dxa"/>
          <w:right w:w="70" w:type="dxa"/>
        </w:tblCellMar>
        <w:tblLook w:val="0000"/>
      </w:tblPr>
      <w:tblGrid>
        <w:gridCol w:w="2088"/>
        <w:gridCol w:w="1119"/>
        <w:gridCol w:w="1119"/>
        <w:gridCol w:w="1122"/>
        <w:gridCol w:w="675"/>
        <w:gridCol w:w="992"/>
        <w:gridCol w:w="1134"/>
        <w:gridCol w:w="1134"/>
        <w:gridCol w:w="676"/>
      </w:tblGrid>
      <w:tr w:rsidR="005D35CF" w:rsidRPr="00CA2B2B" w:rsidTr="00444784">
        <w:trPr>
          <w:trHeight w:val="945"/>
          <w:jc w:val="center"/>
        </w:trPr>
        <w:tc>
          <w:tcPr>
            <w:tcW w:w="1680" w:type="dxa"/>
            <w:vMerge w:val="restart"/>
            <w:tcBorders>
              <w:top w:val="single" w:sz="8" w:space="0" w:color="auto"/>
              <w:bottom w:val="nil"/>
              <w:right w:val="single" w:sz="8" w:space="0" w:color="auto"/>
            </w:tcBorders>
            <w:shd w:val="clear" w:color="auto" w:fill="auto"/>
            <w:noWrap/>
            <w:vAlign w:val="center"/>
          </w:tcPr>
          <w:p w:rsidR="005D35CF" w:rsidRPr="00CA2B2B" w:rsidRDefault="005D35CF" w:rsidP="00A136DF">
            <w:pPr>
              <w:jc w:val="center"/>
              <w:rPr>
                <w:rFonts w:ascii="Arial" w:hAnsi="Arial" w:cs="Arial"/>
                <w:b/>
                <w:bCs/>
              </w:rPr>
            </w:pPr>
            <w:r w:rsidRPr="00CA2B2B">
              <w:rPr>
                <w:rFonts w:ascii="Arial" w:hAnsi="Arial" w:cs="Arial"/>
                <w:b/>
                <w:bCs/>
              </w:rPr>
              <w:t>Materias</w:t>
            </w:r>
          </w:p>
        </w:tc>
        <w:tc>
          <w:tcPr>
            <w:tcW w:w="4175" w:type="dxa"/>
            <w:gridSpan w:val="4"/>
            <w:tcBorders>
              <w:top w:val="single" w:sz="8" w:space="0" w:color="auto"/>
              <w:left w:val="nil"/>
              <w:bottom w:val="single" w:sz="8" w:space="0" w:color="auto"/>
              <w:right w:val="single" w:sz="8" w:space="0" w:color="auto"/>
            </w:tcBorders>
            <w:shd w:val="clear" w:color="auto" w:fill="auto"/>
            <w:vAlign w:val="center"/>
          </w:tcPr>
          <w:p w:rsidR="005D35CF" w:rsidRPr="00CA2B2B" w:rsidRDefault="005D35CF" w:rsidP="00F75742">
            <w:pPr>
              <w:jc w:val="center"/>
              <w:rPr>
                <w:rFonts w:ascii="Arial" w:hAnsi="Arial" w:cs="Arial"/>
                <w:b/>
                <w:bCs/>
              </w:rPr>
            </w:pPr>
            <w:r w:rsidRPr="00CA2B2B">
              <w:rPr>
                <w:rFonts w:ascii="Arial" w:hAnsi="Arial" w:cs="Arial"/>
                <w:b/>
                <w:bCs/>
              </w:rPr>
              <w:t>Juzgado Contravencional y Tránsito del Primer Circuito Judicial de la Zona Sur</w:t>
            </w:r>
          </w:p>
        </w:tc>
        <w:tc>
          <w:tcPr>
            <w:tcW w:w="4204" w:type="dxa"/>
            <w:gridSpan w:val="4"/>
            <w:tcBorders>
              <w:top w:val="single" w:sz="8" w:space="0" w:color="auto"/>
              <w:left w:val="single" w:sz="8" w:space="0" w:color="auto"/>
              <w:bottom w:val="single" w:sz="8" w:space="0" w:color="auto"/>
            </w:tcBorders>
            <w:shd w:val="clear" w:color="auto" w:fill="auto"/>
            <w:vAlign w:val="center"/>
          </w:tcPr>
          <w:p w:rsidR="005D35CF" w:rsidRPr="00CA2B2B" w:rsidRDefault="005D35CF" w:rsidP="00F75742">
            <w:pPr>
              <w:jc w:val="center"/>
              <w:rPr>
                <w:rFonts w:ascii="Arial" w:hAnsi="Arial" w:cs="Arial"/>
                <w:b/>
                <w:bCs/>
              </w:rPr>
            </w:pPr>
            <w:r w:rsidRPr="00CA2B2B">
              <w:rPr>
                <w:rFonts w:ascii="Arial" w:hAnsi="Arial" w:cs="Arial"/>
                <w:b/>
                <w:bCs/>
              </w:rPr>
              <w:t>Juzgado Contravencional y Tránsito del Segundo Circuito Judicial de la Zona Atlántica</w:t>
            </w:r>
          </w:p>
        </w:tc>
      </w:tr>
      <w:tr w:rsidR="005D35CF" w:rsidRPr="00CA2B2B" w:rsidTr="00444784">
        <w:trPr>
          <w:trHeight w:val="270"/>
          <w:jc w:val="center"/>
        </w:trPr>
        <w:tc>
          <w:tcPr>
            <w:tcW w:w="1680" w:type="dxa"/>
            <w:vMerge/>
            <w:tcBorders>
              <w:top w:val="single" w:sz="8" w:space="0" w:color="auto"/>
              <w:bottom w:val="nil"/>
              <w:right w:val="single" w:sz="8" w:space="0" w:color="auto"/>
            </w:tcBorders>
            <w:vAlign w:val="center"/>
          </w:tcPr>
          <w:p w:rsidR="005D35CF" w:rsidRPr="00CA2B2B" w:rsidRDefault="005D35CF" w:rsidP="00A136DF">
            <w:pPr>
              <w:rPr>
                <w:rFonts w:ascii="Arial" w:hAnsi="Arial" w:cs="Arial"/>
                <w:b/>
                <w:bCs/>
              </w:rPr>
            </w:pPr>
          </w:p>
        </w:tc>
        <w:tc>
          <w:tcPr>
            <w:tcW w:w="1119"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2013</w:t>
            </w:r>
          </w:p>
        </w:tc>
        <w:tc>
          <w:tcPr>
            <w:tcW w:w="1119"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2014</w:t>
            </w:r>
          </w:p>
        </w:tc>
        <w:tc>
          <w:tcPr>
            <w:tcW w:w="1122" w:type="dxa"/>
            <w:tcBorders>
              <w:top w:val="nil"/>
              <w:left w:val="nil"/>
              <w:bottom w:val="nil"/>
              <w:right w:val="nil"/>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2015</w:t>
            </w:r>
          </w:p>
        </w:tc>
        <w:tc>
          <w:tcPr>
            <w:tcW w:w="815" w:type="dxa"/>
            <w:tcBorders>
              <w:top w:val="nil"/>
              <w:left w:val="single" w:sz="8" w:space="0" w:color="auto"/>
              <w:bottom w:val="nil"/>
              <w:right w:val="single" w:sz="8" w:space="0" w:color="auto"/>
            </w:tcBorders>
          </w:tcPr>
          <w:p w:rsidR="005D35CF" w:rsidRPr="00CA2B2B" w:rsidRDefault="005D35CF" w:rsidP="00A136DF">
            <w:pPr>
              <w:jc w:val="center"/>
              <w:rPr>
                <w:rFonts w:ascii="Arial" w:hAnsi="Arial" w:cs="Arial"/>
                <w:b/>
                <w:bCs/>
              </w:rPr>
            </w:pPr>
            <w:r w:rsidRPr="00CA2B2B">
              <w:rPr>
                <w:rFonts w:ascii="Arial" w:hAnsi="Arial" w:cs="Arial"/>
                <w:b/>
                <w:bCs/>
              </w:rPr>
              <w:t>2016</w:t>
            </w:r>
          </w:p>
        </w:tc>
        <w:tc>
          <w:tcPr>
            <w:tcW w:w="992" w:type="dxa"/>
            <w:tcBorders>
              <w:top w:val="nil"/>
              <w:left w:val="single" w:sz="8" w:space="0" w:color="auto"/>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2013</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2014</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b/>
                <w:bCs/>
              </w:rPr>
            </w:pPr>
            <w:r w:rsidRPr="00CA2B2B">
              <w:rPr>
                <w:rFonts w:ascii="Arial" w:hAnsi="Arial" w:cs="Arial"/>
                <w:b/>
                <w:bCs/>
              </w:rPr>
              <w:t>2015</w:t>
            </w:r>
          </w:p>
        </w:tc>
        <w:tc>
          <w:tcPr>
            <w:tcW w:w="944" w:type="dxa"/>
            <w:tcBorders>
              <w:top w:val="nil"/>
              <w:left w:val="nil"/>
              <w:bottom w:val="nil"/>
            </w:tcBorders>
          </w:tcPr>
          <w:p w:rsidR="005D35CF" w:rsidRPr="00CA2B2B" w:rsidRDefault="005D35CF" w:rsidP="00A136DF">
            <w:pPr>
              <w:jc w:val="center"/>
              <w:rPr>
                <w:rFonts w:ascii="Arial" w:hAnsi="Arial" w:cs="Arial"/>
                <w:b/>
                <w:bCs/>
              </w:rPr>
            </w:pPr>
            <w:r w:rsidRPr="00CA2B2B">
              <w:rPr>
                <w:rFonts w:ascii="Arial" w:hAnsi="Arial" w:cs="Arial"/>
                <w:b/>
                <w:bCs/>
              </w:rPr>
              <w:t>2016</w:t>
            </w:r>
          </w:p>
        </w:tc>
      </w:tr>
      <w:tr w:rsidR="005D35CF" w:rsidRPr="00CA2B2B" w:rsidTr="00444784">
        <w:trPr>
          <w:trHeight w:val="360"/>
          <w:jc w:val="center"/>
        </w:trPr>
        <w:tc>
          <w:tcPr>
            <w:tcW w:w="1680" w:type="dxa"/>
            <w:tcBorders>
              <w:top w:val="single" w:sz="8" w:space="0" w:color="auto"/>
              <w:bottom w:val="single" w:sz="4" w:space="0" w:color="auto"/>
              <w:right w:val="single" w:sz="4" w:space="0" w:color="auto"/>
            </w:tcBorders>
            <w:shd w:val="clear" w:color="auto" w:fill="auto"/>
            <w:noWrap/>
            <w:vAlign w:val="bottom"/>
          </w:tcPr>
          <w:p w:rsidR="005D35CF" w:rsidRPr="00CA2B2B" w:rsidRDefault="005D35CF" w:rsidP="00A136DF">
            <w:pPr>
              <w:rPr>
                <w:rFonts w:ascii="Arial" w:hAnsi="Arial" w:cs="Arial"/>
                <w:b/>
                <w:bCs/>
              </w:rPr>
            </w:pPr>
            <w:r w:rsidRPr="00CA2B2B">
              <w:rPr>
                <w:rFonts w:ascii="Arial" w:hAnsi="Arial" w:cs="Arial"/>
                <w:b/>
                <w:bCs/>
              </w:rPr>
              <w:t xml:space="preserve">Contravenciones </w:t>
            </w:r>
          </w:p>
        </w:tc>
        <w:tc>
          <w:tcPr>
            <w:tcW w:w="1119"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1549</w:t>
            </w:r>
          </w:p>
        </w:tc>
        <w:tc>
          <w:tcPr>
            <w:tcW w:w="1119"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1593</w:t>
            </w:r>
          </w:p>
        </w:tc>
        <w:tc>
          <w:tcPr>
            <w:tcW w:w="1122" w:type="dxa"/>
            <w:tcBorders>
              <w:top w:val="single" w:sz="8" w:space="0" w:color="auto"/>
              <w:left w:val="nil"/>
              <w:bottom w:val="single" w:sz="4" w:space="0" w:color="auto"/>
              <w:right w:val="nil"/>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1259</w:t>
            </w:r>
          </w:p>
        </w:tc>
        <w:tc>
          <w:tcPr>
            <w:tcW w:w="815" w:type="dxa"/>
            <w:tcBorders>
              <w:top w:val="single" w:sz="8" w:space="0" w:color="auto"/>
              <w:left w:val="single" w:sz="8" w:space="0" w:color="auto"/>
              <w:bottom w:val="single" w:sz="4" w:space="0" w:color="auto"/>
              <w:right w:val="single" w:sz="8"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1303</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1534</w:t>
            </w:r>
          </w:p>
        </w:tc>
        <w:tc>
          <w:tcPr>
            <w:tcW w:w="1134" w:type="dxa"/>
            <w:tcBorders>
              <w:top w:val="single" w:sz="8" w:space="0" w:color="auto"/>
              <w:left w:val="nil"/>
              <w:bottom w:val="single" w:sz="4" w:space="0" w:color="auto"/>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1421</w:t>
            </w:r>
          </w:p>
        </w:tc>
        <w:tc>
          <w:tcPr>
            <w:tcW w:w="1134" w:type="dxa"/>
            <w:tcBorders>
              <w:top w:val="single" w:sz="8" w:space="0" w:color="auto"/>
              <w:left w:val="nil"/>
              <w:bottom w:val="single" w:sz="4" w:space="0" w:color="auto"/>
              <w:right w:val="single" w:sz="8"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1769</w:t>
            </w:r>
          </w:p>
        </w:tc>
        <w:tc>
          <w:tcPr>
            <w:tcW w:w="944" w:type="dxa"/>
            <w:tcBorders>
              <w:top w:val="single" w:sz="8" w:space="0" w:color="auto"/>
              <w:left w:val="nil"/>
              <w:bottom w:val="single" w:sz="4"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960</w:t>
            </w:r>
          </w:p>
        </w:tc>
      </w:tr>
      <w:tr w:rsidR="005D35CF" w:rsidRPr="00CA2B2B" w:rsidTr="00444784">
        <w:trPr>
          <w:trHeight w:val="330"/>
          <w:jc w:val="center"/>
        </w:trPr>
        <w:tc>
          <w:tcPr>
            <w:tcW w:w="1680" w:type="dxa"/>
            <w:tcBorders>
              <w:top w:val="nil"/>
              <w:bottom w:val="nil"/>
              <w:right w:val="single" w:sz="4" w:space="0" w:color="auto"/>
            </w:tcBorders>
            <w:shd w:val="clear" w:color="auto" w:fill="auto"/>
            <w:noWrap/>
            <w:vAlign w:val="bottom"/>
          </w:tcPr>
          <w:p w:rsidR="005D35CF" w:rsidRPr="00CA2B2B" w:rsidRDefault="005D35CF" w:rsidP="00A136DF">
            <w:pPr>
              <w:rPr>
                <w:rFonts w:ascii="Arial" w:hAnsi="Arial" w:cs="Arial"/>
                <w:b/>
                <w:bCs/>
              </w:rPr>
            </w:pPr>
            <w:r w:rsidRPr="00CA2B2B">
              <w:rPr>
                <w:rFonts w:ascii="Arial" w:hAnsi="Arial" w:cs="Arial"/>
                <w:b/>
                <w:bCs/>
              </w:rPr>
              <w:t>Tránsito</w:t>
            </w:r>
          </w:p>
        </w:tc>
        <w:tc>
          <w:tcPr>
            <w:tcW w:w="1119"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1198</w:t>
            </w:r>
          </w:p>
        </w:tc>
        <w:tc>
          <w:tcPr>
            <w:tcW w:w="1119"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1237</w:t>
            </w:r>
          </w:p>
        </w:tc>
        <w:tc>
          <w:tcPr>
            <w:tcW w:w="1122" w:type="dxa"/>
            <w:tcBorders>
              <w:top w:val="nil"/>
              <w:left w:val="nil"/>
              <w:bottom w:val="nil"/>
              <w:right w:val="nil"/>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1476</w:t>
            </w:r>
          </w:p>
        </w:tc>
        <w:tc>
          <w:tcPr>
            <w:tcW w:w="815" w:type="dxa"/>
            <w:tcBorders>
              <w:top w:val="nil"/>
              <w:left w:val="single" w:sz="8" w:space="0" w:color="auto"/>
              <w:bottom w:val="nil"/>
              <w:right w:val="single" w:sz="8" w:space="0" w:color="auto"/>
            </w:tcBorders>
          </w:tcPr>
          <w:p w:rsidR="003D20FE" w:rsidRPr="00CA2B2B" w:rsidRDefault="003D20FE" w:rsidP="00A136DF">
            <w:pPr>
              <w:jc w:val="center"/>
              <w:rPr>
                <w:rFonts w:ascii="Arial" w:hAnsi="Arial" w:cs="Arial"/>
              </w:rPr>
            </w:pPr>
          </w:p>
          <w:p w:rsidR="005D35CF" w:rsidRPr="00CA2B2B" w:rsidRDefault="003D20FE" w:rsidP="00A136DF">
            <w:pPr>
              <w:jc w:val="center"/>
              <w:rPr>
                <w:rFonts w:ascii="Arial" w:hAnsi="Arial" w:cs="Arial"/>
              </w:rPr>
            </w:pPr>
            <w:r w:rsidRPr="00CA2B2B">
              <w:rPr>
                <w:rFonts w:ascii="Arial" w:hAnsi="Arial" w:cs="Arial"/>
              </w:rPr>
              <w:t>1589</w:t>
            </w:r>
          </w:p>
        </w:tc>
        <w:tc>
          <w:tcPr>
            <w:tcW w:w="992" w:type="dxa"/>
            <w:tcBorders>
              <w:top w:val="nil"/>
              <w:left w:val="single" w:sz="8" w:space="0" w:color="auto"/>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1308</w:t>
            </w:r>
          </w:p>
        </w:tc>
        <w:tc>
          <w:tcPr>
            <w:tcW w:w="1134" w:type="dxa"/>
            <w:tcBorders>
              <w:top w:val="nil"/>
              <w:left w:val="nil"/>
              <w:bottom w:val="nil"/>
              <w:right w:val="single" w:sz="4"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1496</w:t>
            </w:r>
          </w:p>
        </w:tc>
        <w:tc>
          <w:tcPr>
            <w:tcW w:w="1134" w:type="dxa"/>
            <w:tcBorders>
              <w:top w:val="nil"/>
              <w:left w:val="nil"/>
              <w:bottom w:val="nil"/>
              <w:right w:val="single" w:sz="8" w:space="0" w:color="auto"/>
            </w:tcBorders>
            <w:shd w:val="clear" w:color="auto" w:fill="auto"/>
            <w:noWrap/>
            <w:vAlign w:val="bottom"/>
          </w:tcPr>
          <w:p w:rsidR="005D35CF" w:rsidRPr="00CA2B2B" w:rsidRDefault="005D35CF" w:rsidP="00A136DF">
            <w:pPr>
              <w:jc w:val="center"/>
              <w:rPr>
                <w:rFonts w:ascii="Arial" w:hAnsi="Arial" w:cs="Arial"/>
              </w:rPr>
            </w:pPr>
            <w:r w:rsidRPr="00CA2B2B">
              <w:rPr>
                <w:rFonts w:ascii="Arial" w:hAnsi="Arial" w:cs="Arial"/>
              </w:rPr>
              <w:t>1792</w:t>
            </w:r>
          </w:p>
        </w:tc>
        <w:tc>
          <w:tcPr>
            <w:tcW w:w="944" w:type="dxa"/>
            <w:tcBorders>
              <w:top w:val="nil"/>
              <w:left w:val="nil"/>
              <w:bottom w:val="nil"/>
            </w:tcBorders>
          </w:tcPr>
          <w:p w:rsidR="00C8551A" w:rsidRPr="00CA2B2B" w:rsidRDefault="00C8551A" w:rsidP="00A136DF">
            <w:pPr>
              <w:jc w:val="center"/>
              <w:rPr>
                <w:rFonts w:ascii="Arial" w:hAnsi="Arial" w:cs="Arial"/>
              </w:rPr>
            </w:pPr>
          </w:p>
          <w:p w:rsidR="005D35CF" w:rsidRPr="00CA2B2B" w:rsidRDefault="00C8551A" w:rsidP="00A136DF">
            <w:pPr>
              <w:jc w:val="center"/>
              <w:rPr>
                <w:rFonts w:ascii="Arial" w:hAnsi="Arial" w:cs="Arial"/>
              </w:rPr>
            </w:pPr>
            <w:r w:rsidRPr="00CA2B2B">
              <w:rPr>
                <w:rFonts w:ascii="Arial" w:hAnsi="Arial" w:cs="Arial"/>
              </w:rPr>
              <w:t>1829</w:t>
            </w:r>
          </w:p>
        </w:tc>
      </w:tr>
      <w:tr w:rsidR="005D35CF" w:rsidRPr="00CA2B2B" w:rsidTr="00444784">
        <w:trPr>
          <w:trHeight w:val="270"/>
          <w:jc w:val="center"/>
        </w:trPr>
        <w:tc>
          <w:tcPr>
            <w:tcW w:w="1680" w:type="dxa"/>
            <w:tcBorders>
              <w:top w:val="single" w:sz="8" w:space="0" w:color="auto"/>
              <w:bottom w:val="single" w:sz="8" w:space="0" w:color="auto"/>
              <w:right w:val="single" w:sz="4" w:space="0" w:color="auto"/>
            </w:tcBorders>
            <w:shd w:val="clear" w:color="auto" w:fill="auto"/>
            <w:noWrap/>
            <w:vAlign w:val="bottom"/>
          </w:tcPr>
          <w:p w:rsidR="005D35CF" w:rsidRPr="00CA2B2B" w:rsidRDefault="005D35CF" w:rsidP="00A136DF">
            <w:pPr>
              <w:jc w:val="right"/>
              <w:rPr>
                <w:rFonts w:ascii="Arial" w:hAnsi="Arial" w:cs="Arial"/>
                <w:b/>
                <w:bCs/>
              </w:rPr>
            </w:pPr>
            <w:r w:rsidRPr="00CA2B2B">
              <w:rPr>
                <w:rFonts w:ascii="Arial" w:hAnsi="Arial" w:cs="Arial"/>
                <w:b/>
                <w:bCs/>
              </w:rPr>
              <w:t>Total</w:t>
            </w:r>
          </w:p>
        </w:tc>
        <w:tc>
          <w:tcPr>
            <w:tcW w:w="1119"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3D20FE">
            <w:pPr>
              <w:jc w:val="center"/>
              <w:rPr>
                <w:rFonts w:ascii="Arial" w:hAnsi="Arial" w:cs="Arial"/>
                <w:b/>
                <w:bCs/>
              </w:rPr>
            </w:pPr>
            <w:r w:rsidRPr="00CA2B2B">
              <w:rPr>
                <w:rFonts w:ascii="Arial" w:hAnsi="Arial" w:cs="Arial"/>
                <w:b/>
                <w:bCs/>
              </w:rPr>
              <w:t>2</w:t>
            </w:r>
            <w:r w:rsidR="005D35CF" w:rsidRPr="00CA2B2B">
              <w:rPr>
                <w:rFonts w:ascii="Arial" w:hAnsi="Arial" w:cs="Arial"/>
                <w:b/>
                <w:bCs/>
              </w:rPr>
              <w:t>7</w:t>
            </w:r>
            <w:r w:rsidRPr="00CA2B2B">
              <w:rPr>
                <w:rFonts w:ascii="Arial" w:hAnsi="Arial" w:cs="Arial"/>
                <w:b/>
                <w:bCs/>
              </w:rPr>
              <w:t>47</w:t>
            </w:r>
          </w:p>
        </w:tc>
        <w:tc>
          <w:tcPr>
            <w:tcW w:w="1119"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2830</w:t>
            </w:r>
          </w:p>
        </w:tc>
        <w:tc>
          <w:tcPr>
            <w:tcW w:w="1122" w:type="dxa"/>
            <w:tcBorders>
              <w:top w:val="single" w:sz="8" w:space="0" w:color="auto"/>
              <w:left w:val="nil"/>
              <w:bottom w:val="single" w:sz="8" w:space="0" w:color="auto"/>
              <w:right w:val="nil"/>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2735</w:t>
            </w:r>
          </w:p>
        </w:tc>
        <w:tc>
          <w:tcPr>
            <w:tcW w:w="815" w:type="dxa"/>
            <w:tcBorders>
              <w:top w:val="single" w:sz="8" w:space="0" w:color="auto"/>
              <w:left w:val="single" w:sz="8" w:space="0" w:color="auto"/>
              <w:bottom w:val="single" w:sz="8" w:space="0" w:color="auto"/>
              <w:right w:val="single" w:sz="8" w:space="0" w:color="auto"/>
            </w:tcBorders>
          </w:tcPr>
          <w:p w:rsidR="003D20FE" w:rsidRPr="00CA2B2B" w:rsidRDefault="003D20FE" w:rsidP="00A136DF">
            <w:pPr>
              <w:jc w:val="center"/>
              <w:rPr>
                <w:rFonts w:ascii="Arial" w:hAnsi="Arial" w:cs="Arial"/>
                <w:b/>
                <w:bCs/>
              </w:rPr>
            </w:pPr>
          </w:p>
          <w:p w:rsidR="005D35CF" w:rsidRPr="00CA2B2B" w:rsidRDefault="003D20FE" w:rsidP="00A136DF">
            <w:pPr>
              <w:jc w:val="center"/>
              <w:rPr>
                <w:rFonts w:ascii="Arial" w:hAnsi="Arial" w:cs="Arial"/>
                <w:b/>
                <w:bCs/>
              </w:rPr>
            </w:pPr>
            <w:r w:rsidRPr="00CA2B2B">
              <w:rPr>
                <w:rFonts w:ascii="Arial" w:hAnsi="Arial" w:cs="Arial"/>
                <w:b/>
                <w:bCs/>
              </w:rPr>
              <w:t>2892</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2842</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2914</w:t>
            </w:r>
          </w:p>
        </w:tc>
        <w:tc>
          <w:tcPr>
            <w:tcW w:w="1134" w:type="dxa"/>
            <w:tcBorders>
              <w:top w:val="single" w:sz="8" w:space="0" w:color="auto"/>
              <w:left w:val="nil"/>
              <w:bottom w:val="single" w:sz="8" w:space="0" w:color="auto"/>
              <w:right w:val="single" w:sz="8" w:space="0" w:color="auto"/>
            </w:tcBorders>
            <w:shd w:val="clear" w:color="auto" w:fill="auto"/>
            <w:noWrap/>
            <w:vAlign w:val="bottom"/>
          </w:tcPr>
          <w:p w:rsidR="005D35CF" w:rsidRPr="00CA2B2B" w:rsidRDefault="003D20FE" w:rsidP="00A136DF">
            <w:pPr>
              <w:jc w:val="center"/>
              <w:rPr>
                <w:rFonts w:ascii="Arial" w:hAnsi="Arial" w:cs="Arial"/>
                <w:b/>
                <w:bCs/>
              </w:rPr>
            </w:pPr>
            <w:r w:rsidRPr="00CA2B2B">
              <w:rPr>
                <w:rFonts w:ascii="Arial" w:hAnsi="Arial" w:cs="Arial"/>
                <w:b/>
                <w:bCs/>
              </w:rPr>
              <w:t>3561</w:t>
            </w:r>
          </w:p>
        </w:tc>
        <w:tc>
          <w:tcPr>
            <w:tcW w:w="944" w:type="dxa"/>
            <w:tcBorders>
              <w:top w:val="single" w:sz="8" w:space="0" w:color="auto"/>
              <w:left w:val="nil"/>
              <w:bottom w:val="single" w:sz="8" w:space="0" w:color="auto"/>
            </w:tcBorders>
          </w:tcPr>
          <w:p w:rsidR="00C8551A" w:rsidRPr="00CA2B2B" w:rsidRDefault="00C8551A" w:rsidP="00A136DF">
            <w:pPr>
              <w:jc w:val="center"/>
              <w:rPr>
                <w:rFonts w:ascii="Arial" w:hAnsi="Arial" w:cs="Arial"/>
                <w:b/>
                <w:bCs/>
              </w:rPr>
            </w:pPr>
          </w:p>
          <w:p w:rsidR="005D35CF" w:rsidRPr="00CA2B2B" w:rsidRDefault="00C8551A" w:rsidP="00A136DF">
            <w:pPr>
              <w:jc w:val="center"/>
              <w:rPr>
                <w:rFonts w:ascii="Arial" w:hAnsi="Arial" w:cs="Arial"/>
                <w:b/>
                <w:bCs/>
              </w:rPr>
            </w:pPr>
            <w:r w:rsidRPr="00CA2B2B">
              <w:rPr>
                <w:rFonts w:ascii="Arial" w:hAnsi="Arial" w:cs="Arial"/>
                <w:b/>
                <w:bCs/>
              </w:rPr>
              <w:t>2789</w:t>
            </w:r>
          </w:p>
        </w:tc>
      </w:tr>
    </w:tbl>
    <w:p w:rsidR="0038283C" w:rsidRDefault="0038283C" w:rsidP="0038283C">
      <w:pPr>
        <w:pStyle w:val="Prrafodelista"/>
        <w:ind w:left="851"/>
        <w:rPr>
          <w:rFonts w:ascii="Arial" w:hAnsi="Arial" w:cs="Arial"/>
          <w:b/>
        </w:rPr>
      </w:pPr>
    </w:p>
    <w:p w:rsidR="00676BEA" w:rsidRPr="0038283C" w:rsidRDefault="00676BEA" w:rsidP="0038283C">
      <w:pPr>
        <w:pStyle w:val="Prrafodelista"/>
        <w:numPr>
          <w:ilvl w:val="0"/>
          <w:numId w:val="11"/>
        </w:numPr>
        <w:ind w:left="851"/>
        <w:rPr>
          <w:rFonts w:ascii="Arial" w:hAnsi="Arial" w:cs="Arial"/>
          <w:b/>
        </w:rPr>
      </w:pPr>
      <w:r w:rsidRPr="0038283C">
        <w:rPr>
          <w:rFonts w:ascii="Arial" w:hAnsi="Arial" w:cs="Arial"/>
          <w:b/>
        </w:rPr>
        <w:t>Los datos correspondientes al 2016 son de carácter preliminar.</w:t>
      </w:r>
    </w:p>
    <w:p w:rsidR="00676BEA" w:rsidRPr="00CA2B2B" w:rsidRDefault="00676BEA" w:rsidP="00F43BA1">
      <w:pPr>
        <w:pStyle w:val="Prrafodelista"/>
        <w:numPr>
          <w:ilvl w:val="0"/>
          <w:numId w:val="11"/>
        </w:numPr>
        <w:ind w:left="851" w:right="20"/>
        <w:jc w:val="both"/>
        <w:rPr>
          <w:rFonts w:ascii="Arial" w:hAnsi="Arial" w:cs="Arial"/>
          <w:b/>
          <w:color w:val="000000"/>
          <w:lang w:val="es-ES_tradnl"/>
        </w:rPr>
      </w:pPr>
      <w:r w:rsidRPr="00CA2B2B">
        <w:rPr>
          <w:rFonts w:ascii="Arial" w:hAnsi="Arial" w:cs="Arial"/>
          <w:b/>
          <w:color w:val="000000"/>
          <w:lang w:val="es-ES_tradnl"/>
        </w:rPr>
        <w:t xml:space="preserve">En el 2016 contaron con </w:t>
      </w:r>
      <w:r w:rsidR="00F43BA1" w:rsidRPr="00CA2B2B">
        <w:rPr>
          <w:rFonts w:ascii="Arial" w:hAnsi="Arial" w:cs="Arial"/>
          <w:b/>
          <w:color w:val="000000"/>
          <w:lang w:val="es-ES_tradnl"/>
        </w:rPr>
        <w:t xml:space="preserve">el apoyo </w:t>
      </w:r>
      <w:r w:rsidRPr="00CA2B2B">
        <w:rPr>
          <w:rFonts w:ascii="Arial" w:hAnsi="Arial" w:cs="Arial"/>
          <w:b/>
          <w:color w:val="000000"/>
          <w:lang w:val="es-ES_tradnl"/>
        </w:rPr>
        <w:t xml:space="preserve">de una plaza de Jueza o Juez 1, durante seis meses, plaza asignada al Centro de Apoyo. </w:t>
      </w:r>
    </w:p>
    <w:p w:rsidR="00676BEA" w:rsidRPr="00CA2B2B" w:rsidRDefault="00676BEA" w:rsidP="00F43BA1">
      <w:pPr>
        <w:ind w:left="426" w:right="20"/>
        <w:jc w:val="both"/>
        <w:rPr>
          <w:rFonts w:ascii="Arial" w:hAnsi="Arial" w:cs="Arial"/>
          <w:b/>
          <w:color w:val="000000"/>
          <w:lang w:val="es-ES_tradnl"/>
        </w:rPr>
      </w:pPr>
      <w:r w:rsidRPr="00CA2B2B">
        <w:rPr>
          <w:rFonts w:ascii="Arial" w:hAnsi="Arial" w:cs="Arial"/>
          <w:b/>
          <w:color w:val="000000"/>
          <w:lang w:val="es-ES_tradnl"/>
        </w:rPr>
        <w:t>Fuente: Elaboración propia.</w:t>
      </w:r>
    </w:p>
    <w:p w:rsidR="00AD012E" w:rsidRPr="00CA2B2B" w:rsidRDefault="00AD012E" w:rsidP="00C14F65">
      <w:pPr>
        <w:pStyle w:val="Textoindependiente2"/>
        <w:ind w:right="-130"/>
        <w:jc w:val="both"/>
        <w:rPr>
          <w:rFonts w:ascii="Arial" w:hAnsi="Arial" w:cs="Arial"/>
          <w:spacing w:val="-3"/>
          <w:lang w:val="es-CR"/>
        </w:rPr>
      </w:pPr>
    </w:p>
    <w:p w:rsidR="00F92E6E" w:rsidRDefault="00950135" w:rsidP="00BA7DED">
      <w:pPr>
        <w:pStyle w:val="Textoindependiente2"/>
        <w:spacing w:after="0" w:line="360" w:lineRule="auto"/>
        <w:ind w:right="-130"/>
        <w:jc w:val="both"/>
        <w:rPr>
          <w:rFonts w:ascii="Arial" w:hAnsi="Arial" w:cs="Arial"/>
        </w:rPr>
      </w:pPr>
      <w:r w:rsidRPr="00CA2B2B">
        <w:rPr>
          <w:rFonts w:ascii="Arial" w:hAnsi="Arial" w:cs="Arial"/>
        </w:rPr>
        <w:lastRenderedPageBreak/>
        <w:t xml:space="preserve">En el cuadro </w:t>
      </w:r>
      <w:r w:rsidR="00596969" w:rsidRPr="00CA2B2B">
        <w:rPr>
          <w:rFonts w:ascii="Arial" w:hAnsi="Arial" w:cs="Arial"/>
        </w:rPr>
        <w:t xml:space="preserve">anterior, </w:t>
      </w:r>
      <w:r w:rsidRPr="00CA2B2B">
        <w:rPr>
          <w:rFonts w:ascii="Arial" w:hAnsi="Arial" w:cs="Arial"/>
        </w:rPr>
        <w:t xml:space="preserve">se observa que </w:t>
      </w:r>
      <w:r w:rsidR="003D50FC" w:rsidRPr="00CA2B2B">
        <w:rPr>
          <w:rFonts w:ascii="Arial" w:hAnsi="Arial" w:cs="Arial"/>
        </w:rPr>
        <w:t xml:space="preserve">en el 2016, </w:t>
      </w:r>
      <w:r w:rsidRPr="00CA2B2B">
        <w:rPr>
          <w:rFonts w:ascii="Arial" w:hAnsi="Arial" w:cs="Arial"/>
        </w:rPr>
        <w:t xml:space="preserve">el Juzgado </w:t>
      </w:r>
      <w:r w:rsidR="00F75742" w:rsidRPr="00CA2B2B">
        <w:rPr>
          <w:rFonts w:ascii="Arial" w:hAnsi="Arial" w:cs="Arial"/>
        </w:rPr>
        <w:t xml:space="preserve">de la </w:t>
      </w:r>
      <w:r w:rsidRPr="00CA2B2B">
        <w:rPr>
          <w:rFonts w:ascii="Arial" w:hAnsi="Arial" w:cs="Arial"/>
        </w:rPr>
        <w:t xml:space="preserve">Zona </w:t>
      </w:r>
      <w:r w:rsidR="00872981" w:rsidRPr="00CA2B2B">
        <w:rPr>
          <w:rFonts w:ascii="Arial" w:hAnsi="Arial" w:cs="Arial"/>
        </w:rPr>
        <w:t>Sur experimenta</w:t>
      </w:r>
      <w:r w:rsidR="003D50FC" w:rsidRPr="00CA2B2B">
        <w:rPr>
          <w:rFonts w:ascii="Arial" w:hAnsi="Arial" w:cs="Arial"/>
        </w:rPr>
        <w:t xml:space="preserve"> un </w:t>
      </w:r>
      <w:r w:rsidR="00872981" w:rsidRPr="00CA2B2B">
        <w:rPr>
          <w:rFonts w:ascii="Arial" w:hAnsi="Arial" w:cs="Arial"/>
        </w:rPr>
        <w:t>crecimiento en</w:t>
      </w:r>
      <w:r w:rsidR="00857536" w:rsidRPr="00CA2B2B">
        <w:rPr>
          <w:rFonts w:ascii="Arial" w:hAnsi="Arial" w:cs="Arial"/>
        </w:rPr>
        <w:t xml:space="preserve"> el total de asuntos terminados, 157 más</w:t>
      </w:r>
      <w:r w:rsidR="001408BD" w:rsidRPr="00CA2B2B">
        <w:rPr>
          <w:rFonts w:ascii="Arial" w:hAnsi="Arial" w:cs="Arial"/>
        </w:rPr>
        <w:t>,</w:t>
      </w:r>
      <w:r w:rsidR="00857536" w:rsidRPr="00CA2B2B">
        <w:rPr>
          <w:rFonts w:ascii="Arial" w:hAnsi="Arial" w:cs="Arial"/>
        </w:rPr>
        <w:t xml:space="preserve"> lo que </w:t>
      </w:r>
      <w:r w:rsidR="001408BD" w:rsidRPr="00CA2B2B">
        <w:rPr>
          <w:rFonts w:ascii="Arial" w:hAnsi="Arial" w:cs="Arial"/>
        </w:rPr>
        <w:t>implica un</w:t>
      </w:r>
      <w:r w:rsidR="00857536" w:rsidRPr="00CA2B2B">
        <w:rPr>
          <w:rFonts w:ascii="Arial" w:hAnsi="Arial" w:cs="Arial"/>
        </w:rPr>
        <w:t xml:space="preserve"> aumento </w:t>
      </w:r>
      <w:r w:rsidR="005B3563" w:rsidRPr="00CA2B2B">
        <w:rPr>
          <w:rFonts w:ascii="Arial" w:hAnsi="Arial" w:cs="Arial"/>
        </w:rPr>
        <w:t>de</w:t>
      </w:r>
      <w:r w:rsidR="00857536" w:rsidRPr="00CA2B2B">
        <w:rPr>
          <w:rFonts w:ascii="Arial" w:hAnsi="Arial" w:cs="Arial"/>
        </w:rPr>
        <w:t xml:space="preserve"> un 5,8 %, con respecto al año anterior, en un mayor grado</w:t>
      </w:r>
      <w:r w:rsidR="001408BD" w:rsidRPr="00CA2B2B">
        <w:rPr>
          <w:rFonts w:ascii="Arial" w:hAnsi="Arial" w:cs="Arial"/>
        </w:rPr>
        <w:t>,</w:t>
      </w:r>
      <w:r w:rsidR="00857536" w:rsidRPr="00CA2B2B">
        <w:rPr>
          <w:rFonts w:ascii="Arial" w:hAnsi="Arial" w:cs="Arial"/>
        </w:rPr>
        <w:t xml:space="preserve"> en la materia de tránsito</w:t>
      </w:r>
      <w:r w:rsidR="00444784" w:rsidRPr="00CA2B2B">
        <w:rPr>
          <w:rFonts w:ascii="Arial" w:hAnsi="Arial" w:cs="Arial"/>
        </w:rPr>
        <w:t>.</w:t>
      </w:r>
    </w:p>
    <w:p w:rsidR="0069007E" w:rsidRPr="00CA2B2B" w:rsidRDefault="0069007E" w:rsidP="00BA7DED">
      <w:pPr>
        <w:pStyle w:val="Textoindependiente2"/>
        <w:spacing w:after="0" w:line="360" w:lineRule="auto"/>
        <w:ind w:right="-130"/>
        <w:jc w:val="both"/>
        <w:rPr>
          <w:rFonts w:ascii="Arial" w:hAnsi="Arial" w:cs="Arial"/>
        </w:rPr>
      </w:pPr>
    </w:p>
    <w:p w:rsidR="0069007E" w:rsidRDefault="001408BD" w:rsidP="00BA7DED">
      <w:pPr>
        <w:pStyle w:val="Textoindependiente2"/>
        <w:spacing w:after="0" w:line="360" w:lineRule="auto"/>
        <w:ind w:right="-130"/>
        <w:jc w:val="both"/>
        <w:rPr>
          <w:rFonts w:ascii="Arial" w:hAnsi="Arial" w:cs="Arial"/>
        </w:rPr>
      </w:pPr>
      <w:r w:rsidRPr="00CA2B2B">
        <w:rPr>
          <w:rFonts w:ascii="Arial" w:hAnsi="Arial" w:cs="Arial"/>
        </w:rPr>
        <w:t xml:space="preserve">Por su parte en </w:t>
      </w:r>
      <w:r w:rsidR="00596969" w:rsidRPr="00CA2B2B">
        <w:rPr>
          <w:rFonts w:ascii="Arial" w:hAnsi="Arial" w:cs="Arial"/>
        </w:rPr>
        <w:t xml:space="preserve">el Juzgado del </w:t>
      </w:r>
      <w:r w:rsidR="005B3563" w:rsidRPr="00CA2B2B">
        <w:rPr>
          <w:rFonts w:ascii="Arial" w:hAnsi="Arial" w:cs="Arial"/>
        </w:rPr>
        <w:t>II</w:t>
      </w:r>
      <w:r w:rsidR="00596969" w:rsidRPr="00CA2B2B">
        <w:rPr>
          <w:rFonts w:ascii="Arial" w:hAnsi="Arial" w:cs="Arial"/>
        </w:rPr>
        <w:t xml:space="preserve"> Circuito de la Zona Atlántica</w:t>
      </w:r>
      <w:r w:rsidR="00676BEA" w:rsidRPr="00CA2B2B">
        <w:rPr>
          <w:rFonts w:ascii="Arial" w:hAnsi="Arial" w:cs="Arial"/>
        </w:rPr>
        <w:t xml:space="preserve">, en el 2016, la cantidad de casos terminados </w:t>
      </w:r>
      <w:r w:rsidR="00444784" w:rsidRPr="00CA2B2B">
        <w:rPr>
          <w:rFonts w:ascii="Arial" w:hAnsi="Arial" w:cs="Arial"/>
        </w:rPr>
        <w:t>fue menor</w:t>
      </w:r>
      <w:r w:rsidR="00676BEA" w:rsidRPr="00CA2B2B">
        <w:rPr>
          <w:rFonts w:ascii="Arial" w:hAnsi="Arial" w:cs="Arial"/>
        </w:rPr>
        <w:t xml:space="preserve"> como consecuencia de una significativa disminución en la materia de </w:t>
      </w:r>
      <w:r w:rsidR="005B3563" w:rsidRPr="00CA2B2B">
        <w:rPr>
          <w:rFonts w:ascii="Arial" w:hAnsi="Arial" w:cs="Arial"/>
        </w:rPr>
        <w:t>C</w:t>
      </w:r>
      <w:r w:rsidR="00676BEA" w:rsidRPr="00CA2B2B">
        <w:rPr>
          <w:rFonts w:ascii="Arial" w:hAnsi="Arial" w:cs="Arial"/>
        </w:rPr>
        <w:t xml:space="preserve">ontravenciones </w:t>
      </w:r>
      <w:r w:rsidR="008A138E" w:rsidRPr="00CA2B2B">
        <w:rPr>
          <w:rFonts w:ascii="Arial" w:hAnsi="Arial" w:cs="Arial"/>
        </w:rPr>
        <w:t xml:space="preserve">de </w:t>
      </w:r>
      <w:r w:rsidR="00676BEA" w:rsidRPr="00CA2B2B">
        <w:rPr>
          <w:rFonts w:ascii="Arial" w:hAnsi="Arial" w:cs="Arial"/>
        </w:rPr>
        <w:t>809</w:t>
      </w:r>
      <w:r w:rsidR="00277A7F" w:rsidRPr="00CA2B2B">
        <w:rPr>
          <w:rFonts w:ascii="Arial" w:hAnsi="Arial" w:cs="Arial"/>
        </w:rPr>
        <w:t xml:space="preserve">, </w:t>
      </w:r>
      <w:r w:rsidR="008A138E" w:rsidRPr="00CA2B2B">
        <w:rPr>
          <w:rFonts w:ascii="Arial" w:hAnsi="Arial" w:cs="Arial"/>
        </w:rPr>
        <w:t xml:space="preserve">no así para </w:t>
      </w:r>
      <w:r w:rsidR="00277A7F" w:rsidRPr="00CA2B2B">
        <w:rPr>
          <w:rFonts w:ascii="Arial" w:hAnsi="Arial" w:cs="Arial"/>
        </w:rPr>
        <w:t xml:space="preserve">la materia de </w:t>
      </w:r>
      <w:r w:rsidR="005B3563" w:rsidRPr="00CA2B2B">
        <w:rPr>
          <w:rFonts w:ascii="Arial" w:hAnsi="Arial" w:cs="Arial"/>
        </w:rPr>
        <w:t>T</w:t>
      </w:r>
      <w:r w:rsidR="00277A7F" w:rsidRPr="00CA2B2B">
        <w:rPr>
          <w:rFonts w:ascii="Arial" w:hAnsi="Arial" w:cs="Arial"/>
        </w:rPr>
        <w:t xml:space="preserve">ránsito </w:t>
      </w:r>
      <w:r w:rsidR="008A138E" w:rsidRPr="00CA2B2B">
        <w:rPr>
          <w:rFonts w:ascii="Arial" w:hAnsi="Arial" w:cs="Arial"/>
        </w:rPr>
        <w:t>que aument</w:t>
      </w:r>
      <w:r w:rsidR="005B3563" w:rsidRPr="00CA2B2B">
        <w:rPr>
          <w:rFonts w:ascii="Arial" w:hAnsi="Arial" w:cs="Arial"/>
        </w:rPr>
        <w:t>ó</w:t>
      </w:r>
      <w:r w:rsidR="008A138E" w:rsidRPr="00CA2B2B">
        <w:rPr>
          <w:rFonts w:ascii="Arial" w:hAnsi="Arial" w:cs="Arial"/>
        </w:rPr>
        <w:t xml:space="preserve"> en </w:t>
      </w:r>
      <w:r w:rsidR="00277A7F" w:rsidRPr="00CA2B2B">
        <w:rPr>
          <w:rFonts w:ascii="Arial" w:hAnsi="Arial" w:cs="Arial"/>
        </w:rPr>
        <w:t xml:space="preserve">37 asuntos, </w:t>
      </w:r>
      <w:r w:rsidR="00836C46" w:rsidRPr="00CA2B2B">
        <w:rPr>
          <w:rFonts w:ascii="Arial" w:hAnsi="Arial" w:cs="Arial"/>
        </w:rPr>
        <w:t>en comparación</w:t>
      </w:r>
      <w:r w:rsidR="00277A7F" w:rsidRPr="00CA2B2B">
        <w:rPr>
          <w:rFonts w:ascii="Arial" w:hAnsi="Arial" w:cs="Arial"/>
        </w:rPr>
        <w:t xml:space="preserve"> con el año anterior</w:t>
      </w:r>
      <w:r w:rsidR="00836C46" w:rsidRPr="00CA2B2B">
        <w:rPr>
          <w:rFonts w:ascii="Arial" w:hAnsi="Arial" w:cs="Arial"/>
        </w:rPr>
        <w:t>.</w:t>
      </w:r>
      <w:r w:rsidR="00F75742" w:rsidRPr="00CA2B2B">
        <w:rPr>
          <w:rFonts w:ascii="Arial" w:hAnsi="Arial" w:cs="Arial"/>
        </w:rPr>
        <w:t xml:space="preserve"> La investigación permitió determinar que la diferencia o disminución se debe a cambios en el procedimiento de atención de la materia, donde se vuelven a programar audiencias que no se habían podido realizar, en tanto antes se daban por terminadas ante la ausencia de las partes.</w:t>
      </w:r>
    </w:p>
    <w:p w:rsidR="00BA7DED" w:rsidRPr="00CA2B2B" w:rsidRDefault="00BA7DED" w:rsidP="00BA7DED">
      <w:pPr>
        <w:pStyle w:val="Textoindependiente2"/>
        <w:spacing w:after="0" w:line="360" w:lineRule="auto"/>
        <w:ind w:right="-130"/>
        <w:jc w:val="both"/>
        <w:rPr>
          <w:rFonts w:ascii="Arial" w:hAnsi="Arial" w:cs="Arial"/>
        </w:rPr>
      </w:pPr>
    </w:p>
    <w:p w:rsidR="00596969" w:rsidRPr="00CA2B2B"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b/>
          <w:bCs/>
        </w:rPr>
        <w:t>3.1</w:t>
      </w:r>
      <w:r w:rsidR="00426E24" w:rsidRPr="00CA2B2B">
        <w:rPr>
          <w:rFonts w:ascii="Arial" w:hAnsi="Arial" w:cs="Arial"/>
          <w:b/>
          <w:bCs/>
        </w:rPr>
        <w:t>.</w:t>
      </w:r>
      <w:r w:rsidRPr="00CA2B2B">
        <w:rPr>
          <w:rFonts w:ascii="Arial" w:hAnsi="Arial" w:cs="Arial"/>
          <w:b/>
          <w:bCs/>
        </w:rPr>
        <w:t xml:space="preserve">3. </w:t>
      </w:r>
      <w:r w:rsidRPr="0069007E">
        <w:rPr>
          <w:rFonts w:ascii="Arial" w:hAnsi="Arial" w:cs="Arial"/>
          <w:bCs/>
          <w:color w:val="000000" w:themeColor="text1"/>
        </w:rPr>
        <w:t>Sentencias dictadas</w:t>
      </w:r>
    </w:p>
    <w:p w:rsidR="007E0BF3" w:rsidRDefault="00596969" w:rsidP="00BA7DED">
      <w:pPr>
        <w:pStyle w:val="Textoindependiente2"/>
        <w:spacing w:after="0" w:line="360" w:lineRule="auto"/>
        <w:ind w:right="-130"/>
        <w:jc w:val="both"/>
        <w:rPr>
          <w:rFonts w:ascii="Arial" w:hAnsi="Arial" w:cs="Arial"/>
        </w:rPr>
      </w:pPr>
      <w:r w:rsidRPr="00CA2B2B">
        <w:rPr>
          <w:rFonts w:ascii="Arial" w:hAnsi="Arial" w:cs="Arial"/>
        </w:rPr>
        <w:t>Con el objetivo de analizar el rendimiento y aprovechamiento del recurso extraordinario dotado a los juzgados Contravencion</w:t>
      </w:r>
      <w:r w:rsidR="0099380A" w:rsidRPr="00CA2B2B">
        <w:rPr>
          <w:rFonts w:ascii="Arial" w:hAnsi="Arial" w:cs="Arial"/>
        </w:rPr>
        <w:t xml:space="preserve">ales </w:t>
      </w:r>
      <w:r w:rsidRPr="00CA2B2B">
        <w:rPr>
          <w:rFonts w:ascii="Arial" w:hAnsi="Arial" w:cs="Arial"/>
        </w:rPr>
        <w:t xml:space="preserve">y Tránsito, en los circuitos </w:t>
      </w:r>
      <w:r w:rsidR="005D2508" w:rsidRPr="00CA2B2B">
        <w:rPr>
          <w:rFonts w:ascii="Arial" w:hAnsi="Arial" w:cs="Arial"/>
        </w:rPr>
        <w:t xml:space="preserve">I </w:t>
      </w:r>
      <w:r w:rsidR="0099380A" w:rsidRPr="00CA2B2B">
        <w:rPr>
          <w:rFonts w:ascii="Arial" w:hAnsi="Arial" w:cs="Arial"/>
        </w:rPr>
        <w:t xml:space="preserve">de la Zona Sur y </w:t>
      </w:r>
      <w:r w:rsidR="005D2508" w:rsidRPr="00CA2B2B">
        <w:rPr>
          <w:rFonts w:ascii="Arial" w:hAnsi="Arial" w:cs="Arial"/>
        </w:rPr>
        <w:t>II d</w:t>
      </w:r>
      <w:r w:rsidRPr="00CA2B2B">
        <w:rPr>
          <w:rFonts w:ascii="Arial" w:hAnsi="Arial" w:cs="Arial"/>
        </w:rPr>
        <w:t>e la Zona Atlántica</w:t>
      </w:r>
      <w:r w:rsidR="0099380A" w:rsidRPr="00CA2B2B">
        <w:rPr>
          <w:rFonts w:ascii="Arial" w:hAnsi="Arial" w:cs="Arial"/>
        </w:rPr>
        <w:t xml:space="preserve">, </w:t>
      </w:r>
      <w:r w:rsidRPr="00CA2B2B">
        <w:rPr>
          <w:rFonts w:ascii="Arial" w:hAnsi="Arial" w:cs="Arial"/>
        </w:rPr>
        <w:t xml:space="preserve">se presenta la cantidad de sentencias dictadas </w:t>
      </w:r>
      <w:r w:rsidR="008B5133" w:rsidRPr="00CA2B2B">
        <w:rPr>
          <w:rFonts w:ascii="Arial" w:hAnsi="Arial" w:cs="Arial"/>
        </w:rPr>
        <w:t xml:space="preserve">por </w:t>
      </w:r>
      <w:r w:rsidRPr="00CA2B2B">
        <w:rPr>
          <w:rFonts w:ascii="Arial" w:hAnsi="Arial" w:cs="Arial"/>
        </w:rPr>
        <w:t>materia</w:t>
      </w:r>
      <w:r w:rsidR="008B5133" w:rsidRPr="00CA2B2B">
        <w:rPr>
          <w:rFonts w:ascii="Arial" w:hAnsi="Arial" w:cs="Arial"/>
        </w:rPr>
        <w:t>s</w:t>
      </w:r>
      <w:r w:rsidRPr="00CA2B2B">
        <w:rPr>
          <w:rFonts w:ascii="Arial" w:hAnsi="Arial" w:cs="Arial"/>
        </w:rPr>
        <w:t xml:space="preserve">, </w:t>
      </w:r>
      <w:r w:rsidR="005D2508" w:rsidRPr="00CA2B2B">
        <w:rPr>
          <w:rFonts w:ascii="Arial" w:hAnsi="Arial" w:cs="Arial"/>
        </w:rPr>
        <w:t>en</w:t>
      </w:r>
      <w:r w:rsidRPr="00CA2B2B">
        <w:rPr>
          <w:rFonts w:ascii="Arial" w:hAnsi="Arial" w:cs="Arial"/>
        </w:rPr>
        <w:t xml:space="preserve"> los últimos </w:t>
      </w:r>
      <w:r w:rsidR="002E29BE" w:rsidRPr="00CA2B2B">
        <w:rPr>
          <w:rFonts w:ascii="Arial" w:hAnsi="Arial" w:cs="Arial"/>
        </w:rPr>
        <w:t>cuatro</w:t>
      </w:r>
      <w:r w:rsidRPr="00CA2B2B">
        <w:rPr>
          <w:rFonts w:ascii="Arial" w:hAnsi="Arial" w:cs="Arial"/>
        </w:rPr>
        <w:t xml:space="preserve"> años:</w:t>
      </w:r>
    </w:p>
    <w:p w:rsidR="007E0BF3" w:rsidRDefault="007E0BF3" w:rsidP="00BA7DED">
      <w:pPr>
        <w:pStyle w:val="Textoindependiente2"/>
        <w:spacing w:after="0" w:line="360" w:lineRule="auto"/>
        <w:ind w:right="-130"/>
        <w:jc w:val="both"/>
        <w:rPr>
          <w:rFonts w:ascii="Arial" w:hAnsi="Arial" w:cs="Arial"/>
        </w:rPr>
      </w:pPr>
    </w:p>
    <w:p w:rsidR="00596969" w:rsidRPr="008B08E6" w:rsidRDefault="00C14F65" w:rsidP="0038283C">
      <w:pPr>
        <w:pStyle w:val="Textoindependiente2"/>
        <w:spacing w:line="360" w:lineRule="auto"/>
        <w:ind w:right="-130"/>
        <w:jc w:val="center"/>
        <w:rPr>
          <w:rFonts w:ascii="Arial" w:hAnsi="Arial" w:cs="Arial"/>
        </w:rPr>
      </w:pPr>
      <w:r w:rsidRPr="008B08E6">
        <w:rPr>
          <w:rFonts w:ascii="Arial" w:hAnsi="Arial" w:cs="Arial"/>
          <w:b/>
          <w:bCs/>
        </w:rPr>
        <w:t>Cuadro N°5</w:t>
      </w:r>
    </w:p>
    <w:p w:rsidR="00796FA9" w:rsidRPr="00CA2B2B" w:rsidRDefault="00596969" w:rsidP="0038283C">
      <w:pPr>
        <w:pStyle w:val="Textoindependiente"/>
        <w:spacing w:line="360" w:lineRule="auto"/>
        <w:rPr>
          <w:b/>
          <w:bCs/>
          <w:sz w:val="24"/>
          <w:szCs w:val="24"/>
        </w:rPr>
      </w:pPr>
      <w:r w:rsidRPr="00CA2B2B">
        <w:rPr>
          <w:b/>
          <w:bCs/>
          <w:sz w:val="24"/>
          <w:szCs w:val="24"/>
        </w:rPr>
        <w:t>Total de sentencias dictadas por los juzgados Contravencion</w:t>
      </w:r>
      <w:r w:rsidR="00796FA9" w:rsidRPr="00CA2B2B">
        <w:rPr>
          <w:b/>
          <w:bCs/>
          <w:sz w:val="24"/>
          <w:szCs w:val="24"/>
        </w:rPr>
        <w:t>ales</w:t>
      </w:r>
      <w:r w:rsidRPr="00CA2B2B">
        <w:rPr>
          <w:b/>
          <w:bCs/>
          <w:sz w:val="24"/>
          <w:szCs w:val="24"/>
        </w:rPr>
        <w:t xml:space="preserve"> y Tránsito,</w:t>
      </w:r>
    </w:p>
    <w:p w:rsidR="00796FA9" w:rsidRPr="00CA2B2B" w:rsidRDefault="00596969" w:rsidP="0038283C">
      <w:pPr>
        <w:pStyle w:val="Textoindependiente"/>
        <w:spacing w:line="360" w:lineRule="auto"/>
        <w:jc w:val="center"/>
        <w:rPr>
          <w:b/>
          <w:bCs/>
          <w:sz w:val="24"/>
          <w:szCs w:val="24"/>
        </w:rPr>
      </w:pPr>
      <w:r w:rsidRPr="00CA2B2B">
        <w:rPr>
          <w:b/>
          <w:bCs/>
          <w:sz w:val="24"/>
          <w:szCs w:val="24"/>
        </w:rPr>
        <w:t xml:space="preserve"> en los circuitos </w:t>
      </w:r>
      <w:r w:rsidR="00796FA9" w:rsidRPr="00CA2B2B">
        <w:rPr>
          <w:b/>
          <w:bCs/>
          <w:sz w:val="24"/>
          <w:szCs w:val="24"/>
        </w:rPr>
        <w:t xml:space="preserve">Primero de la Zona Sur y </w:t>
      </w:r>
      <w:r w:rsidRPr="00CA2B2B">
        <w:rPr>
          <w:b/>
          <w:bCs/>
          <w:sz w:val="24"/>
          <w:szCs w:val="24"/>
        </w:rPr>
        <w:t>Segundo de la Zona Atlántica</w:t>
      </w:r>
      <w:r w:rsidR="00796FA9" w:rsidRPr="00CA2B2B">
        <w:rPr>
          <w:b/>
          <w:bCs/>
          <w:sz w:val="24"/>
          <w:szCs w:val="24"/>
        </w:rPr>
        <w:t xml:space="preserve">, </w:t>
      </w:r>
    </w:p>
    <w:p w:rsidR="00596969" w:rsidRPr="00CA2B2B" w:rsidRDefault="00796FA9" w:rsidP="00596969">
      <w:pPr>
        <w:pStyle w:val="Textoindependiente"/>
        <w:jc w:val="center"/>
        <w:rPr>
          <w:b/>
          <w:bCs/>
          <w:sz w:val="24"/>
          <w:szCs w:val="24"/>
        </w:rPr>
      </w:pPr>
      <w:r w:rsidRPr="00CA2B2B">
        <w:rPr>
          <w:b/>
          <w:bCs/>
          <w:sz w:val="24"/>
          <w:szCs w:val="24"/>
        </w:rPr>
        <w:t xml:space="preserve">durante el período </w:t>
      </w:r>
      <w:r w:rsidR="00596969" w:rsidRPr="00CA2B2B">
        <w:rPr>
          <w:b/>
          <w:bCs/>
          <w:sz w:val="24"/>
          <w:szCs w:val="24"/>
        </w:rPr>
        <w:t>2013</w:t>
      </w:r>
      <w:r w:rsidRPr="00CA2B2B">
        <w:rPr>
          <w:b/>
          <w:bCs/>
          <w:sz w:val="24"/>
          <w:szCs w:val="24"/>
        </w:rPr>
        <w:t xml:space="preserve"> -</w:t>
      </w:r>
      <w:r w:rsidR="00596969" w:rsidRPr="00CA2B2B">
        <w:rPr>
          <w:b/>
          <w:bCs/>
          <w:sz w:val="24"/>
          <w:szCs w:val="24"/>
        </w:rPr>
        <w:t xml:space="preserve"> 201</w:t>
      </w:r>
      <w:r w:rsidRPr="00CA2B2B">
        <w:rPr>
          <w:b/>
          <w:bCs/>
          <w:sz w:val="24"/>
          <w:szCs w:val="24"/>
        </w:rPr>
        <w:t>6</w:t>
      </w:r>
    </w:p>
    <w:p w:rsidR="00596969" w:rsidRPr="00CA2B2B" w:rsidRDefault="00596969" w:rsidP="00596969">
      <w:pPr>
        <w:pStyle w:val="Textoindependiente"/>
        <w:jc w:val="center"/>
        <w:rPr>
          <w:b/>
          <w:bCs/>
          <w:sz w:val="24"/>
          <w:szCs w:val="24"/>
        </w:rPr>
      </w:pPr>
    </w:p>
    <w:tbl>
      <w:tblPr>
        <w:tblW w:w="10108" w:type="dxa"/>
        <w:jc w:val="center"/>
        <w:tblCellMar>
          <w:left w:w="70" w:type="dxa"/>
          <w:right w:w="70" w:type="dxa"/>
        </w:tblCellMar>
        <w:tblLook w:val="0000"/>
      </w:tblPr>
      <w:tblGrid>
        <w:gridCol w:w="2748"/>
        <w:gridCol w:w="920"/>
        <w:gridCol w:w="920"/>
        <w:gridCol w:w="920"/>
        <w:gridCol w:w="920"/>
        <w:gridCol w:w="920"/>
        <w:gridCol w:w="920"/>
        <w:gridCol w:w="920"/>
        <w:gridCol w:w="920"/>
      </w:tblGrid>
      <w:tr w:rsidR="002851A1" w:rsidRPr="00CA2B2B" w:rsidTr="00950135">
        <w:trPr>
          <w:trHeight w:val="255"/>
          <w:jc w:val="center"/>
        </w:trPr>
        <w:tc>
          <w:tcPr>
            <w:tcW w:w="2748" w:type="dxa"/>
            <w:vMerge w:val="restart"/>
            <w:tcBorders>
              <w:top w:val="single" w:sz="8" w:space="0" w:color="auto"/>
              <w:left w:val="single" w:sz="8" w:space="0" w:color="auto"/>
              <w:bottom w:val="single" w:sz="8" w:space="0" w:color="000000"/>
              <w:right w:val="nil"/>
            </w:tcBorders>
            <w:shd w:val="clear" w:color="auto" w:fill="auto"/>
            <w:noWrap/>
            <w:vAlign w:val="center"/>
          </w:tcPr>
          <w:p w:rsidR="002851A1" w:rsidRPr="00CA2B2B" w:rsidRDefault="002851A1" w:rsidP="00A136DF">
            <w:pPr>
              <w:jc w:val="center"/>
              <w:rPr>
                <w:rFonts w:ascii="Arial" w:hAnsi="Arial" w:cs="Arial"/>
                <w:b/>
                <w:bCs/>
              </w:rPr>
            </w:pPr>
            <w:r w:rsidRPr="00CA2B2B">
              <w:rPr>
                <w:rFonts w:ascii="Arial" w:hAnsi="Arial" w:cs="Arial"/>
                <w:b/>
                <w:bCs/>
              </w:rPr>
              <w:t xml:space="preserve">Materias </w:t>
            </w:r>
          </w:p>
        </w:tc>
        <w:tc>
          <w:tcPr>
            <w:tcW w:w="3680" w:type="dxa"/>
            <w:gridSpan w:val="4"/>
            <w:tcBorders>
              <w:top w:val="single" w:sz="8" w:space="0" w:color="auto"/>
              <w:left w:val="single" w:sz="8" w:space="0" w:color="auto"/>
              <w:bottom w:val="single" w:sz="4" w:space="0" w:color="auto"/>
              <w:right w:val="single" w:sz="8" w:space="0" w:color="auto"/>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Pérez Zeledón</w:t>
            </w:r>
          </w:p>
        </w:tc>
        <w:tc>
          <w:tcPr>
            <w:tcW w:w="368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2851A1" w:rsidRPr="00CA2B2B" w:rsidRDefault="00200E60" w:rsidP="00200E60">
            <w:pPr>
              <w:jc w:val="center"/>
              <w:rPr>
                <w:rFonts w:ascii="Arial" w:hAnsi="Arial" w:cs="Arial"/>
                <w:b/>
                <w:bCs/>
              </w:rPr>
            </w:pPr>
            <w:r w:rsidRPr="00CA2B2B">
              <w:rPr>
                <w:rFonts w:ascii="Arial" w:hAnsi="Arial" w:cs="Arial"/>
                <w:b/>
                <w:bCs/>
              </w:rPr>
              <w:t xml:space="preserve">Pococí </w:t>
            </w:r>
          </w:p>
        </w:tc>
      </w:tr>
      <w:tr w:rsidR="002851A1" w:rsidRPr="00CA2B2B" w:rsidTr="002851A1">
        <w:trPr>
          <w:trHeight w:val="270"/>
          <w:jc w:val="center"/>
        </w:trPr>
        <w:tc>
          <w:tcPr>
            <w:tcW w:w="2748" w:type="dxa"/>
            <w:vMerge/>
            <w:tcBorders>
              <w:top w:val="single" w:sz="8" w:space="0" w:color="auto"/>
              <w:left w:val="single" w:sz="8" w:space="0" w:color="auto"/>
              <w:bottom w:val="single" w:sz="8" w:space="0" w:color="000000"/>
              <w:right w:val="nil"/>
            </w:tcBorders>
            <w:vAlign w:val="center"/>
          </w:tcPr>
          <w:p w:rsidR="002851A1" w:rsidRPr="00CA2B2B" w:rsidRDefault="002851A1" w:rsidP="00A136DF">
            <w:pPr>
              <w:rPr>
                <w:rFonts w:ascii="Arial" w:hAnsi="Arial" w:cs="Arial"/>
                <w:b/>
                <w:bCs/>
              </w:rPr>
            </w:pPr>
          </w:p>
        </w:tc>
        <w:tc>
          <w:tcPr>
            <w:tcW w:w="920" w:type="dxa"/>
            <w:tcBorders>
              <w:top w:val="nil"/>
              <w:left w:val="single" w:sz="8" w:space="0" w:color="auto"/>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2013</w:t>
            </w:r>
          </w:p>
        </w:tc>
        <w:tc>
          <w:tcPr>
            <w:tcW w:w="920" w:type="dxa"/>
            <w:tcBorders>
              <w:top w:val="nil"/>
              <w:left w:val="nil"/>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2014</w:t>
            </w:r>
          </w:p>
        </w:tc>
        <w:tc>
          <w:tcPr>
            <w:tcW w:w="920" w:type="dxa"/>
            <w:tcBorders>
              <w:top w:val="nil"/>
              <w:left w:val="nil"/>
              <w:bottom w:val="single" w:sz="8" w:space="0" w:color="auto"/>
              <w:right w:val="nil"/>
            </w:tcBorders>
            <w:shd w:val="clear" w:color="auto" w:fill="auto"/>
            <w:noWrap/>
            <w:vAlign w:val="bottom"/>
          </w:tcPr>
          <w:p w:rsidR="002851A1" w:rsidRPr="00CA2B2B" w:rsidRDefault="002851A1" w:rsidP="002851A1">
            <w:pPr>
              <w:jc w:val="center"/>
              <w:rPr>
                <w:rFonts w:ascii="Arial" w:hAnsi="Arial" w:cs="Arial"/>
                <w:b/>
                <w:bCs/>
                <w:vertAlign w:val="superscript"/>
              </w:rPr>
            </w:pPr>
            <w:r w:rsidRPr="00CA2B2B">
              <w:rPr>
                <w:rFonts w:ascii="Arial" w:hAnsi="Arial" w:cs="Arial"/>
                <w:b/>
                <w:bCs/>
              </w:rPr>
              <w:t>2015</w:t>
            </w:r>
          </w:p>
        </w:tc>
        <w:tc>
          <w:tcPr>
            <w:tcW w:w="920" w:type="dxa"/>
            <w:tcBorders>
              <w:top w:val="nil"/>
              <w:left w:val="single" w:sz="8" w:space="0" w:color="auto"/>
              <w:bottom w:val="single" w:sz="8" w:space="0" w:color="auto"/>
              <w:right w:val="single" w:sz="8" w:space="0" w:color="auto"/>
            </w:tcBorders>
          </w:tcPr>
          <w:p w:rsidR="002851A1" w:rsidRPr="00CA2B2B" w:rsidRDefault="002851A1" w:rsidP="00A136DF">
            <w:pPr>
              <w:jc w:val="center"/>
              <w:rPr>
                <w:rFonts w:ascii="Arial" w:hAnsi="Arial" w:cs="Arial"/>
                <w:b/>
                <w:bCs/>
              </w:rPr>
            </w:pPr>
            <w:r w:rsidRPr="00CA2B2B">
              <w:rPr>
                <w:rFonts w:ascii="Arial" w:hAnsi="Arial" w:cs="Arial"/>
                <w:b/>
                <w:bCs/>
              </w:rPr>
              <w:t>2016</w:t>
            </w:r>
          </w:p>
        </w:tc>
        <w:tc>
          <w:tcPr>
            <w:tcW w:w="920" w:type="dxa"/>
            <w:tcBorders>
              <w:top w:val="nil"/>
              <w:left w:val="single" w:sz="8" w:space="0" w:color="auto"/>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2013</w:t>
            </w:r>
          </w:p>
        </w:tc>
        <w:tc>
          <w:tcPr>
            <w:tcW w:w="920" w:type="dxa"/>
            <w:tcBorders>
              <w:top w:val="nil"/>
              <w:left w:val="nil"/>
              <w:bottom w:val="single" w:sz="8" w:space="0" w:color="auto"/>
              <w:right w:val="single" w:sz="4" w:space="0" w:color="auto"/>
            </w:tcBorders>
            <w:shd w:val="clear" w:color="auto" w:fill="auto"/>
            <w:noWrap/>
            <w:vAlign w:val="bottom"/>
          </w:tcPr>
          <w:p w:rsidR="002851A1" w:rsidRPr="00CA2B2B" w:rsidRDefault="002851A1" w:rsidP="00A136DF">
            <w:pPr>
              <w:jc w:val="center"/>
              <w:rPr>
                <w:rFonts w:ascii="Arial" w:hAnsi="Arial" w:cs="Arial"/>
                <w:b/>
                <w:bCs/>
              </w:rPr>
            </w:pPr>
            <w:r w:rsidRPr="00CA2B2B">
              <w:rPr>
                <w:rFonts w:ascii="Arial" w:hAnsi="Arial" w:cs="Arial"/>
                <w:b/>
                <w:bCs/>
              </w:rPr>
              <w:t>2014</w:t>
            </w:r>
          </w:p>
        </w:tc>
        <w:tc>
          <w:tcPr>
            <w:tcW w:w="920" w:type="dxa"/>
            <w:tcBorders>
              <w:top w:val="nil"/>
              <w:left w:val="nil"/>
              <w:bottom w:val="single" w:sz="8" w:space="0" w:color="auto"/>
              <w:right w:val="single" w:sz="8" w:space="0" w:color="auto"/>
            </w:tcBorders>
            <w:shd w:val="clear" w:color="auto" w:fill="auto"/>
            <w:noWrap/>
            <w:vAlign w:val="bottom"/>
          </w:tcPr>
          <w:p w:rsidR="002851A1" w:rsidRPr="00CA2B2B" w:rsidRDefault="002851A1" w:rsidP="002851A1">
            <w:pPr>
              <w:jc w:val="center"/>
              <w:rPr>
                <w:rFonts w:ascii="Arial" w:hAnsi="Arial" w:cs="Arial"/>
                <w:b/>
                <w:bCs/>
              </w:rPr>
            </w:pPr>
            <w:r w:rsidRPr="00CA2B2B">
              <w:rPr>
                <w:rFonts w:ascii="Arial" w:hAnsi="Arial" w:cs="Arial"/>
                <w:b/>
                <w:bCs/>
              </w:rPr>
              <w:t>2015</w:t>
            </w:r>
          </w:p>
        </w:tc>
        <w:tc>
          <w:tcPr>
            <w:tcW w:w="920" w:type="dxa"/>
            <w:tcBorders>
              <w:top w:val="nil"/>
              <w:left w:val="nil"/>
              <w:bottom w:val="single" w:sz="8" w:space="0" w:color="auto"/>
              <w:right w:val="single" w:sz="8" w:space="0" w:color="auto"/>
            </w:tcBorders>
          </w:tcPr>
          <w:p w:rsidR="002851A1" w:rsidRPr="00CA2B2B" w:rsidRDefault="002851A1" w:rsidP="00A136DF">
            <w:pPr>
              <w:jc w:val="center"/>
              <w:rPr>
                <w:rFonts w:ascii="Arial" w:hAnsi="Arial" w:cs="Arial"/>
                <w:b/>
                <w:bCs/>
              </w:rPr>
            </w:pPr>
            <w:r w:rsidRPr="00CA2B2B">
              <w:rPr>
                <w:rFonts w:ascii="Arial" w:hAnsi="Arial" w:cs="Arial"/>
                <w:b/>
                <w:bCs/>
              </w:rPr>
              <w:t>2016</w:t>
            </w:r>
          </w:p>
        </w:tc>
      </w:tr>
      <w:tr w:rsidR="002851A1" w:rsidRPr="00CA2B2B" w:rsidTr="00950135">
        <w:trPr>
          <w:trHeight w:val="255"/>
          <w:jc w:val="center"/>
        </w:trPr>
        <w:tc>
          <w:tcPr>
            <w:tcW w:w="2748" w:type="dxa"/>
            <w:tcBorders>
              <w:top w:val="nil"/>
              <w:left w:val="single" w:sz="8" w:space="0" w:color="auto"/>
              <w:bottom w:val="nil"/>
              <w:right w:val="nil"/>
            </w:tcBorders>
            <w:shd w:val="clear" w:color="auto" w:fill="auto"/>
            <w:noWrap/>
            <w:vAlign w:val="bottom"/>
          </w:tcPr>
          <w:p w:rsidR="002851A1" w:rsidRPr="00CA2B2B" w:rsidRDefault="002851A1" w:rsidP="00A136DF">
            <w:pPr>
              <w:rPr>
                <w:rFonts w:ascii="Arial" w:hAnsi="Arial" w:cs="Arial"/>
                <w:b/>
                <w:bCs/>
              </w:rPr>
            </w:pPr>
            <w:r w:rsidRPr="00CA2B2B">
              <w:rPr>
                <w:rFonts w:ascii="Arial" w:hAnsi="Arial" w:cs="Arial"/>
                <w:b/>
                <w:bCs/>
              </w:rPr>
              <w:t>Contravenciones</w:t>
            </w:r>
          </w:p>
        </w:tc>
        <w:tc>
          <w:tcPr>
            <w:tcW w:w="920" w:type="dxa"/>
            <w:tcBorders>
              <w:top w:val="nil"/>
              <w:left w:val="single" w:sz="8" w:space="0" w:color="auto"/>
              <w:bottom w:val="nil"/>
              <w:right w:val="nil"/>
            </w:tcBorders>
            <w:shd w:val="clear" w:color="auto" w:fill="auto"/>
            <w:noWrap/>
            <w:vAlign w:val="bottom"/>
          </w:tcPr>
          <w:p w:rsidR="002851A1" w:rsidRPr="00CA2B2B" w:rsidRDefault="002851A1" w:rsidP="00200E60">
            <w:pPr>
              <w:jc w:val="center"/>
              <w:rPr>
                <w:rFonts w:ascii="Arial" w:hAnsi="Arial" w:cs="Arial"/>
              </w:rPr>
            </w:pPr>
            <w:r w:rsidRPr="00CA2B2B">
              <w:rPr>
                <w:rFonts w:ascii="Arial" w:hAnsi="Arial" w:cs="Arial"/>
              </w:rPr>
              <w:t>4</w:t>
            </w:r>
            <w:r w:rsidR="00200E60" w:rsidRPr="00CA2B2B">
              <w:rPr>
                <w:rFonts w:ascii="Arial" w:hAnsi="Arial" w:cs="Arial"/>
              </w:rPr>
              <w:t>5</w:t>
            </w:r>
          </w:p>
        </w:tc>
        <w:tc>
          <w:tcPr>
            <w:tcW w:w="920" w:type="dxa"/>
            <w:tcBorders>
              <w:top w:val="nil"/>
              <w:left w:val="nil"/>
              <w:bottom w:val="nil"/>
              <w:right w:val="nil"/>
            </w:tcBorders>
            <w:shd w:val="clear" w:color="auto" w:fill="auto"/>
            <w:noWrap/>
            <w:vAlign w:val="bottom"/>
          </w:tcPr>
          <w:p w:rsidR="002851A1" w:rsidRPr="00CA2B2B" w:rsidRDefault="00200E60" w:rsidP="00200E60">
            <w:pPr>
              <w:jc w:val="center"/>
              <w:rPr>
                <w:rFonts w:ascii="Arial" w:hAnsi="Arial" w:cs="Arial"/>
              </w:rPr>
            </w:pPr>
            <w:r w:rsidRPr="00CA2B2B">
              <w:rPr>
                <w:rFonts w:ascii="Arial" w:hAnsi="Arial" w:cs="Arial"/>
              </w:rPr>
              <w:t>89</w:t>
            </w:r>
          </w:p>
        </w:tc>
        <w:tc>
          <w:tcPr>
            <w:tcW w:w="1840" w:type="dxa"/>
            <w:gridSpan w:val="2"/>
            <w:tcBorders>
              <w:top w:val="nil"/>
              <w:left w:val="nil"/>
              <w:bottom w:val="nil"/>
              <w:right w:val="single" w:sz="4" w:space="0" w:color="auto"/>
            </w:tcBorders>
            <w:shd w:val="clear" w:color="auto" w:fill="auto"/>
            <w:noWrap/>
            <w:vAlign w:val="bottom"/>
          </w:tcPr>
          <w:p w:rsidR="002851A1" w:rsidRPr="00CA2B2B" w:rsidRDefault="00200E60" w:rsidP="00200E60">
            <w:pPr>
              <w:rPr>
                <w:rFonts w:ascii="Arial" w:hAnsi="Arial" w:cs="Arial"/>
              </w:rPr>
            </w:pPr>
            <w:r w:rsidRPr="00CA2B2B">
              <w:rPr>
                <w:rFonts w:ascii="Arial" w:hAnsi="Arial" w:cs="Arial"/>
              </w:rPr>
              <w:t>128</w:t>
            </w:r>
            <w:r w:rsidR="00511D88" w:rsidRPr="00CA2B2B">
              <w:rPr>
                <w:rFonts w:ascii="Arial" w:hAnsi="Arial" w:cs="Arial"/>
              </w:rPr>
              <w:t>330</w:t>
            </w:r>
          </w:p>
        </w:tc>
        <w:tc>
          <w:tcPr>
            <w:tcW w:w="920" w:type="dxa"/>
            <w:tcBorders>
              <w:top w:val="nil"/>
              <w:left w:val="single" w:sz="4" w:space="0" w:color="auto"/>
              <w:bottom w:val="nil"/>
              <w:right w:val="nil"/>
            </w:tcBorders>
            <w:shd w:val="clear" w:color="auto" w:fill="auto"/>
            <w:noWrap/>
            <w:vAlign w:val="bottom"/>
          </w:tcPr>
          <w:p w:rsidR="002851A1" w:rsidRPr="00CA2B2B" w:rsidRDefault="002851A1" w:rsidP="00200E60">
            <w:pPr>
              <w:jc w:val="center"/>
              <w:rPr>
                <w:rFonts w:ascii="Arial" w:hAnsi="Arial" w:cs="Arial"/>
              </w:rPr>
            </w:pPr>
            <w:r w:rsidRPr="00CA2B2B">
              <w:rPr>
                <w:rFonts w:ascii="Arial" w:hAnsi="Arial" w:cs="Arial"/>
              </w:rPr>
              <w:t>4</w:t>
            </w:r>
            <w:r w:rsidR="00200E60" w:rsidRPr="00CA2B2B">
              <w:rPr>
                <w:rFonts w:ascii="Arial" w:hAnsi="Arial" w:cs="Arial"/>
              </w:rPr>
              <w:t>9</w:t>
            </w:r>
          </w:p>
        </w:tc>
        <w:tc>
          <w:tcPr>
            <w:tcW w:w="920" w:type="dxa"/>
            <w:tcBorders>
              <w:top w:val="nil"/>
              <w:left w:val="nil"/>
              <w:bottom w:val="nil"/>
              <w:right w:val="nil"/>
            </w:tcBorders>
            <w:shd w:val="clear" w:color="auto" w:fill="auto"/>
            <w:noWrap/>
            <w:vAlign w:val="bottom"/>
          </w:tcPr>
          <w:p w:rsidR="002851A1" w:rsidRPr="00CA2B2B" w:rsidRDefault="00200E60" w:rsidP="00200E60">
            <w:pPr>
              <w:jc w:val="center"/>
              <w:rPr>
                <w:rFonts w:ascii="Arial" w:hAnsi="Arial" w:cs="Arial"/>
              </w:rPr>
            </w:pPr>
            <w:r w:rsidRPr="00CA2B2B">
              <w:rPr>
                <w:rFonts w:ascii="Arial" w:hAnsi="Arial" w:cs="Arial"/>
              </w:rPr>
              <w:t>35</w:t>
            </w:r>
          </w:p>
        </w:tc>
        <w:tc>
          <w:tcPr>
            <w:tcW w:w="1840" w:type="dxa"/>
            <w:gridSpan w:val="2"/>
            <w:tcBorders>
              <w:top w:val="nil"/>
              <w:left w:val="nil"/>
              <w:bottom w:val="nil"/>
              <w:right w:val="single" w:sz="8"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176</w:t>
            </w:r>
            <w:r w:rsidR="00511D88" w:rsidRPr="00CA2B2B">
              <w:rPr>
                <w:rFonts w:ascii="Arial" w:hAnsi="Arial" w:cs="Arial"/>
              </w:rPr>
              <w:t xml:space="preserve">  586</w:t>
            </w:r>
          </w:p>
        </w:tc>
      </w:tr>
      <w:tr w:rsidR="002851A1" w:rsidRPr="00CA2B2B" w:rsidTr="00950135">
        <w:trPr>
          <w:trHeight w:val="270"/>
          <w:jc w:val="center"/>
        </w:trPr>
        <w:tc>
          <w:tcPr>
            <w:tcW w:w="2748" w:type="dxa"/>
            <w:tcBorders>
              <w:top w:val="nil"/>
              <w:left w:val="single" w:sz="8" w:space="0" w:color="auto"/>
              <w:bottom w:val="nil"/>
              <w:right w:val="nil"/>
            </w:tcBorders>
            <w:shd w:val="clear" w:color="auto" w:fill="auto"/>
            <w:noWrap/>
            <w:vAlign w:val="bottom"/>
          </w:tcPr>
          <w:p w:rsidR="002851A1" w:rsidRPr="00CA2B2B" w:rsidRDefault="002851A1" w:rsidP="00A136DF">
            <w:pPr>
              <w:rPr>
                <w:rFonts w:ascii="Arial" w:hAnsi="Arial" w:cs="Arial"/>
                <w:b/>
                <w:bCs/>
              </w:rPr>
            </w:pPr>
            <w:r w:rsidRPr="00CA2B2B">
              <w:rPr>
                <w:rFonts w:ascii="Arial" w:hAnsi="Arial" w:cs="Arial"/>
                <w:b/>
                <w:bCs/>
              </w:rPr>
              <w:t>Tránsito</w:t>
            </w:r>
          </w:p>
        </w:tc>
        <w:tc>
          <w:tcPr>
            <w:tcW w:w="920" w:type="dxa"/>
            <w:tcBorders>
              <w:top w:val="nil"/>
              <w:left w:val="single" w:sz="8" w:space="0" w:color="auto"/>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996</w:t>
            </w:r>
          </w:p>
        </w:tc>
        <w:tc>
          <w:tcPr>
            <w:tcW w:w="920" w:type="dxa"/>
            <w:tcBorders>
              <w:top w:val="nil"/>
              <w:left w:val="nil"/>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967</w:t>
            </w:r>
          </w:p>
        </w:tc>
        <w:tc>
          <w:tcPr>
            <w:tcW w:w="1840" w:type="dxa"/>
            <w:gridSpan w:val="2"/>
            <w:tcBorders>
              <w:top w:val="nil"/>
              <w:left w:val="nil"/>
              <w:bottom w:val="nil"/>
              <w:right w:val="single" w:sz="4"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1166</w:t>
            </w:r>
            <w:r w:rsidR="00511D88" w:rsidRPr="00CA2B2B">
              <w:rPr>
                <w:rFonts w:ascii="Arial" w:hAnsi="Arial" w:cs="Arial"/>
              </w:rPr>
              <w:t>1687</w:t>
            </w:r>
          </w:p>
        </w:tc>
        <w:tc>
          <w:tcPr>
            <w:tcW w:w="920" w:type="dxa"/>
            <w:tcBorders>
              <w:top w:val="nil"/>
              <w:left w:val="single" w:sz="4" w:space="0" w:color="auto"/>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442</w:t>
            </w:r>
          </w:p>
        </w:tc>
        <w:tc>
          <w:tcPr>
            <w:tcW w:w="920" w:type="dxa"/>
            <w:tcBorders>
              <w:top w:val="nil"/>
              <w:left w:val="nil"/>
              <w:bottom w:val="nil"/>
              <w:right w:val="nil"/>
            </w:tcBorders>
            <w:shd w:val="clear" w:color="auto" w:fill="auto"/>
            <w:noWrap/>
            <w:vAlign w:val="bottom"/>
          </w:tcPr>
          <w:p w:rsidR="002851A1" w:rsidRPr="00CA2B2B" w:rsidRDefault="00200E60" w:rsidP="00A136DF">
            <w:pPr>
              <w:jc w:val="center"/>
              <w:rPr>
                <w:rFonts w:ascii="Arial" w:hAnsi="Arial" w:cs="Arial"/>
              </w:rPr>
            </w:pPr>
            <w:r w:rsidRPr="00CA2B2B">
              <w:rPr>
                <w:rFonts w:ascii="Arial" w:hAnsi="Arial" w:cs="Arial"/>
              </w:rPr>
              <w:t>494</w:t>
            </w:r>
          </w:p>
        </w:tc>
        <w:tc>
          <w:tcPr>
            <w:tcW w:w="1840" w:type="dxa"/>
            <w:gridSpan w:val="2"/>
            <w:tcBorders>
              <w:top w:val="nil"/>
              <w:left w:val="nil"/>
              <w:bottom w:val="nil"/>
              <w:right w:val="single" w:sz="8" w:space="0" w:color="auto"/>
            </w:tcBorders>
            <w:shd w:val="clear" w:color="auto" w:fill="auto"/>
            <w:noWrap/>
            <w:vAlign w:val="bottom"/>
          </w:tcPr>
          <w:p w:rsidR="002851A1" w:rsidRPr="00CA2B2B" w:rsidRDefault="00200E60" w:rsidP="00511D88">
            <w:pPr>
              <w:rPr>
                <w:rFonts w:ascii="Arial" w:hAnsi="Arial" w:cs="Arial"/>
              </w:rPr>
            </w:pPr>
            <w:r w:rsidRPr="00CA2B2B">
              <w:rPr>
                <w:rFonts w:ascii="Arial" w:hAnsi="Arial" w:cs="Arial"/>
              </w:rPr>
              <w:t>707</w:t>
            </w:r>
            <w:r w:rsidR="00511D88" w:rsidRPr="00CA2B2B">
              <w:rPr>
                <w:rFonts w:ascii="Arial" w:hAnsi="Arial" w:cs="Arial"/>
              </w:rPr>
              <w:t>1949</w:t>
            </w:r>
          </w:p>
        </w:tc>
      </w:tr>
      <w:tr w:rsidR="002851A1" w:rsidRPr="00CA2B2B" w:rsidTr="00950135">
        <w:trPr>
          <w:trHeight w:val="270"/>
          <w:jc w:val="center"/>
        </w:trPr>
        <w:tc>
          <w:tcPr>
            <w:tcW w:w="2748" w:type="dxa"/>
            <w:tcBorders>
              <w:top w:val="single" w:sz="8" w:space="0" w:color="auto"/>
              <w:left w:val="single" w:sz="8" w:space="0" w:color="auto"/>
              <w:bottom w:val="single" w:sz="8" w:space="0" w:color="auto"/>
              <w:right w:val="nil"/>
            </w:tcBorders>
            <w:shd w:val="clear" w:color="auto" w:fill="auto"/>
            <w:noWrap/>
            <w:vAlign w:val="bottom"/>
          </w:tcPr>
          <w:p w:rsidR="002851A1" w:rsidRPr="00CA2B2B" w:rsidRDefault="002851A1" w:rsidP="00A136DF">
            <w:pPr>
              <w:jc w:val="right"/>
              <w:rPr>
                <w:rFonts w:ascii="Arial" w:hAnsi="Arial" w:cs="Arial"/>
                <w:b/>
                <w:bCs/>
              </w:rPr>
            </w:pPr>
            <w:r w:rsidRPr="00CA2B2B">
              <w:rPr>
                <w:rFonts w:ascii="Arial" w:hAnsi="Arial" w:cs="Arial"/>
                <w:b/>
                <w:bCs/>
              </w:rPr>
              <w:t>Total</w:t>
            </w:r>
          </w:p>
        </w:tc>
        <w:tc>
          <w:tcPr>
            <w:tcW w:w="920" w:type="dxa"/>
            <w:tcBorders>
              <w:top w:val="single" w:sz="8" w:space="0" w:color="auto"/>
              <w:left w:val="single" w:sz="8" w:space="0" w:color="auto"/>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1011</w:t>
            </w:r>
          </w:p>
        </w:tc>
        <w:tc>
          <w:tcPr>
            <w:tcW w:w="920" w:type="dxa"/>
            <w:tcBorders>
              <w:top w:val="single" w:sz="8" w:space="0" w:color="auto"/>
              <w:left w:val="nil"/>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1056</w:t>
            </w:r>
          </w:p>
        </w:tc>
        <w:tc>
          <w:tcPr>
            <w:tcW w:w="1840" w:type="dxa"/>
            <w:gridSpan w:val="2"/>
            <w:tcBorders>
              <w:top w:val="single" w:sz="8" w:space="0" w:color="auto"/>
              <w:left w:val="nil"/>
              <w:bottom w:val="single" w:sz="8" w:space="0" w:color="auto"/>
              <w:right w:val="single" w:sz="4" w:space="0" w:color="auto"/>
            </w:tcBorders>
            <w:shd w:val="clear" w:color="auto" w:fill="auto"/>
            <w:noWrap/>
            <w:vAlign w:val="bottom"/>
          </w:tcPr>
          <w:p w:rsidR="002851A1" w:rsidRPr="00CA2B2B" w:rsidRDefault="00200E60" w:rsidP="00511D88">
            <w:pPr>
              <w:rPr>
                <w:rFonts w:ascii="Arial" w:hAnsi="Arial" w:cs="Arial"/>
                <w:b/>
                <w:bCs/>
              </w:rPr>
            </w:pPr>
            <w:r w:rsidRPr="00CA2B2B">
              <w:rPr>
                <w:rFonts w:ascii="Arial" w:hAnsi="Arial" w:cs="Arial"/>
                <w:b/>
                <w:bCs/>
              </w:rPr>
              <w:t>1294</w:t>
            </w:r>
            <w:r w:rsidR="00511D88" w:rsidRPr="00CA2B2B">
              <w:rPr>
                <w:rFonts w:ascii="Arial" w:hAnsi="Arial" w:cs="Arial"/>
                <w:b/>
                <w:bCs/>
              </w:rPr>
              <w:t xml:space="preserve"> 2017</w:t>
            </w:r>
          </w:p>
        </w:tc>
        <w:tc>
          <w:tcPr>
            <w:tcW w:w="920" w:type="dxa"/>
            <w:tcBorders>
              <w:top w:val="single" w:sz="8" w:space="0" w:color="auto"/>
              <w:left w:val="single" w:sz="4" w:space="0" w:color="auto"/>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491</w:t>
            </w:r>
          </w:p>
        </w:tc>
        <w:tc>
          <w:tcPr>
            <w:tcW w:w="920" w:type="dxa"/>
            <w:tcBorders>
              <w:top w:val="single" w:sz="8" w:space="0" w:color="auto"/>
              <w:left w:val="nil"/>
              <w:bottom w:val="single" w:sz="8" w:space="0" w:color="auto"/>
              <w:right w:val="nil"/>
            </w:tcBorders>
            <w:shd w:val="clear" w:color="auto" w:fill="auto"/>
            <w:noWrap/>
            <w:vAlign w:val="bottom"/>
          </w:tcPr>
          <w:p w:rsidR="002851A1" w:rsidRPr="00CA2B2B" w:rsidRDefault="00200E60" w:rsidP="00A136DF">
            <w:pPr>
              <w:jc w:val="center"/>
              <w:rPr>
                <w:rFonts w:ascii="Arial" w:hAnsi="Arial" w:cs="Arial"/>
                <w:b/>
                <w:bCs/>
              </w:rPr>
            </w:pPr>
            <w:r w:rsidRPr="00CA2B2B">
              <w:rPr>
                <w:rFonts w:ascii="Arial" w:hAnsi="Arial" w:cs="Arial"/>
                <w:b/>
                <w:bCs/>
              </w:rPr>
              <w:t>529</w:t>
            </w:r>
          </w:p>
        </w:tc>
        <w:tc>
          <w:tcPr>
            <w:tcW w:w="1840" w:type="dxa"/>
            <w:gridSpan w:val="2"/>
            <w:tcBorders>
              <w:top w:val="single" w:sz="8" w:space="0" w:color="auto"/>
              <w:left w:val="nil"/>
              <w:bottom w:val="single" w:sz="8" w:space="0" w:color="auto"/>
              <w:right w:val="single" w:sz="8" w:space="0" w:color="auto"/>
            </w:tcBorders>
            <w:shd w:val="clear" w:color="auto" w:fill="auto"/>
            <w:noWrap/>
            <w:vAlign w:val="bottom"/>
          </w:tcPr>
          <w:p w:rsidR="002851A1" w:rsidRPr="00CA2B2B" w:rsidRDefault="00200E60" w:rsidP="00511D88">
            <w:pPr>
              <w:rPr>
                <w:rFonts w:ascii="Arial" w:hAnsi="Arial" w:cs="Arial"/>
                <w:b/>
                <w:bCs/>
              </w:rPr>
            </w:pPr>
            <w:r w:rsidRPr="00CA2B2B">
              <w:rPr>
                <w:rFonts w:ascii="Arial" w:hAnsi="Arial" w:cs="Arial"/>
                <w:b/>
                <w:bCs/>
              </w:rPr>
              <w:t>883</w:t>
            </w:r>
            <w:r w:rsidR="00511D88" w:rsidRPr="00CA2B2B">
              <w:rPr>
                <w:rFonts w:ascii="Arial" w:hAnsi="Arial" w:cs="Arial"/>
                <w:b/>
                <w:bCs/>
              </w:rPr>
              <w:t>2535</w:t>
            </w:r>
          </w:p>
        </w:tc>
      </w:tr>
    </w:tbl>
    <w:p w:rsidR="00596969" w:rsidRPr="00CA2B2B" w:rsidRDefault="00596969" w:rsidP="00596969">
      <w:pPr>
        <w:pStyle w:val="Textoindependiente"/>
        <w:rPr>
          <w:b/>
          <w:bCs/>
          <w:spacing w:val="-3"/>
          <w:sz w:val="24"/>
          <w:szCs w:val="24"/>
        </w:rPr>
      </w:pPr>
      <w:r w:rsidRPr="00CA2B2B">
        <w:rPr>
          <w:b/>
          <w:bCs/>
          <w:spacing w:val="-3"/>
          <w:sz w:val="24"/>
          <w:szCs w:val="24"/>
        </w:rPr>
        <w:tab/>
      </w:r>
      <w:r w:rsidRPr="00CA2B2B">
        <w:rPr>
          <w:b/>
          <w:bCs/>
          <w:spacing w:val="-3"/>
          <w:sz w:val="24"/>
          <w:szCs w:val="24"/>
        </w:rPr>
        <w:tab/>
      </w:r>
      <w:r w:rsidRPr="00CA2B2B">
        <w:rPr>
          <w:b/>
          <w:bCs/>
          <w:sz w:val="24"/>
          <w:szCs w:val="24"/>
          <w:vertAlign w:val="superscript"/>
        </w:rPr>
        <w:t xml:space="preserve">(*) </w:t>
      </w:r>
      <w:r w:rsidRPr="00CA2B2B">
        <w:rPr>
          <w:b/>
          <w:bCs/>
          <w:spacing w:val="-3"/>
          <w:sz w:val="24"/>
          <w:szCs w:val="24"/>
        </w:rPr>
        <w:t xml:space="preserve">Los datos </w:t>
      </w:r>
      <w:r w:rsidR="000106D9" w:rsidRPr="00CA2B2B">
        <w:rPr>
          <w:b/>
          <w:bCs/>
          <w:spacing w:val="-3"/>
          <w:sz w:val="24"/>
          <w:szCs w:val="24"/>
        </w:rPr>
        <w:t>d</w:t>
      </w:r>
      <w:r w:rsidRPr="00CA2B2B">
        <w:rPr>
          <w:b/>
          <w:bCs/>
          <w:spacing w:val="-3"/>
          <w:sz w:val="24"/>
          <w:szCs w:val="24"/>
        </w:rPr>
        <w:t>el 201</w:t>
      </w:r>
      <w:r w:rsidR="000106D9" w:rsidRPr="00CA2B2B">
        <w:rPr>
          <w:b/>
          <w:bCs/>
          <w:spacing w:val="-3"/>
          <w:sz w:val="24"/>
          <w:szCs w:val="24"/>
        </w:rPr>
        <w:t>6</w:t>
      </w:r>
      <w:r w:rsidRPr="00CA2B2B">
        <w:rPr>
          <w:b/>
          <w:bCs/>
          <w:spacing w:val="-3"/>
          <w:sz w:val="24"/>
          <w:szCs w:val="24"/>
        </w:rPr>
        <w:t>, son de carácter preeliminar.</w:t>
      </w:r>
    </w:p>
    <w:p w:rsidR="00596969" w:rsidRPr="00CA2B2B" w:rsidRDefault="00596969" w:rsidP="00596969">
      <w:pPr>
        <w:pStyle w:val="Textoindependiente"/>
        <w:rPr>
          <w:b/>
          <w:bCs/>
          <w:spacing w:val="-3"/>
          <w:sz w:val="24"/>
          <w:szCs w:val="24"/>
        </w:rPr>
      </w:pPr>
      <w:r w:rsidRPr="00CA2B2B">
        <w:rPr>
          <w:b/>
          <w:bCs/>
          <w:spacing w:val="-3"/>
          <w:sz w:val="24"/>
          <w:szCs w:val="24"/>
        </w:rPr>
        <w:tab/>
      </w:r>
      <w:r w:rsidRPr="00CA2B2B">
        <w:rPr>
          <w:b/>
          <w:bCs/>
          <w:spacing w:val="-3"/>
          <w:sz w:val="24"/>
          <w:szCs w:val="24"/>
        </w:rPr>
        <w:tab/>
        <w:t>Fuente: Sección de Estadística, Dirección de Planificación.</w:t>
      </w:r>
      <w:r w:rsidRPr="00CA2B2B">
        <w:rPr>
          <w:b/>
          <w:bCs/>
          <w:spacing w:val="-3"/>
          <w:sz w:val="24"/>
          <w:szCs w:val="24"/>
        </w:rPr>
        <w:tab/>
      </w:r>
    </w:p>
    <w:p w:rsidR="00596969" w:rsidRPr="00CA2B2B" w:rsidRDefault="00596969" w:rsidP="00596969">
      <w:pPr>
        <w:pStyle w:val="Textoindependiente2"/>
        <w:ind w:right="-130"/>
        <w:jc w:val="both"/>
        <w:rPr>
          <w:rFonts w:ascii="Arial" w:hAnsi="Arial" w:cs="Arial"/>
        </w:rPr>
      </w:pPr>
    </w:p>
    <w:p w:rsidR="00596969" w:rsidRDefault="00DD6F31" w:rsidP="00BA7DED">
      <w:pPr>
        <w:pStyle w:val="Textoindependiente2"/>
        <w:spacing w:after="0" w:line="360" w:lineRule="auto"/>
        <w:ind w:right="-130"/>
        <w:jc w:val="both"/>
        <w:rPr>
          <w:rFonts w:ascii="Arial" w:hAnsi="Arial" w:cs="Arial"/>
        </w:rPr>
      </w:pPr>
      <w:r w:rsidRPr="00CA2B2B">
        <w:rPr>
          <w:rFonts w:ascii="Arial" w:hAnsi="Arial" w:cs="Arial"/>
        </w:rPr>
        <w:lastRenderedPageBreak/>
        <w:t>S</w:t>
      </w:r>
      <w:r w:rsidR="00596969" w:rsidRPr="00CA2B2B">
        <w:rPr>
          <w:rFonts w:ascii="Arial" w:hAnsi="Arial" w:cs="Arial"/>
        </w:rPr>
        <w:t>e consider</w:t>
      </w:r>
      <w:r w:rsidRPr="00CA2B2B">
        <w:rPr>
          <w:rFonts w:ascii="Arial" w:hAnsi="Arial" w:cs="Arial"/>
        </w:rPr>
        <w:t>aron</w:t>
      </w:r>
      <w:r w:rsidR="00596969" w:rsidRPr="00CA2B2B">
        <w:rPr>
          <w:rFonts w:ascii="Arial" w:hAnsi="Arial" w:cs="Arial"/>
        </w:rPr>
        <w:t xml:space="preserve"> las sentencias de ambas materias de los despachos Contravencionales y Tránsito que </w:t>
      </w:r>
      <w:r w:rsidR="000C21E4" w:rsidRPr="00CA2B2B">
        <w:rPr>
          <w:rFonts w:ascii="Arial" w:hAnsi="Arial" w:cs="Arial"/>
        </w:rPr>
        <w:t xml:space="preserve">en el </w:t>
      </w:r>
      <w:r w:rsidR="00596969" w:rsidRPr="00CA2B2B">
        <w:rPr>
          <w:rFonts w:ascii="Arial" w:hAnsi="Arial" w:cs="Arial"/>
        </w:rPr>
        <w:t>2015 iniciaron operaciones</w:t>
      </w:r>
      <w:r w:rsidRPr="00CA2B2B">
        <w:rPr>
          <w:rFonts w:ascii="Arial" w:hAnsi="Arial" w:cs="Arial"/>
        </w:rPr>
        <w:t>. P</w:t>
      </w:r>
      <w:r w:rsidR="00596969" w:rsidRPr="00CA2B2B">
        <w:rPr>
          <w:rFonts w:ascii="Arial" w:hAnsi="Arial" w:cs="Arial"/>
        </w:rPr>
        <w:t xml:space="preserve">ara los años anteriores (2013-2014), </w:t>
      </w:r>
      <w:r w:rsidRPr="00CA2B2B">
        <w:rPr>
          <w:rFonts w:ascii="Arial" w:hAnsi="Arial" w:cs="Arial"/>
        </w:rPr>
        <w:t xml:space="preserve">igualmente se incorporan dentro del análisis la cantidad de sentencias dictadas en estas materias en forma conjunta, a </w:t>
      </w:r>
      <w:r w:rsidR="00596969" w:rsidRPr="00CA2B2B">
        <w:rPr>
          <w:rFonts w:ascii="Arial" w:hAnsi="Arial" w:cs="Arial"/>
        </w:rPr>
        <w:t xml:space="preserve">pesar que las materias de Tránsito y Contravenciones no se tramitaban en forma conjunta y los despachos competentes eran </w:t>
      </w:r>
      <w:r w:rsidR="00872981" w:rsidRPr="00CA2B2B">
        <w:rPr>
          <w:rFonts w:ascii="Arial" w:hAnsi="Arial" w:cs="Arial"/>
        </w:rPr>
        <w:t>diferentes. En</w:t>
      </w:r>
      <w:r w:rsidR="00596969" w:rsidRPr="00CA2B2B">
        <w:rPr>
          <w:rFonts w:ascii="Arial" w:hAnsi="Arial" w:cs="Arial"/>
        </w:rPr>
        <w:t xml:space="preserve"> términos generales, destaca el crecimiento </w:t>
      </w:r>
      <w:r w:rsidRPr="00CA2B2B">
        <w:rPr>
          <w:rFonts w:ascii="Arial" w:hAnsi="Arial" w:cs="Arial"/>
        </w:rPr>
        <w:t xml:space="preserve">en la cantidad de sentencias </w:t>
      </w:r>
      <w:r w:rsidR="00596969" w:rsidRPr="00CA2B2B">
        <w:rPr>
          <w:rFonts w:ascii="Arial" w:hAnsi="Arial" w:cs="Arial"/>
        </w:rPr>
        <w:t xml:space="preserve">que muestran ambos despachos en </w:t>
      </w:r>
      <w:r w:rsidR="000C21E4" w:rsidRPr="00CA2B2B">
        <w:rPr>
          <w:rFonts w:ascii="Arial" w:hAnsi="Arial" w:cs="Arial"/>
        </w:rPr>
        <w:t>las dos materias</w:t>
      </w:r>
      <w:r w:rsidR="00596969" w:rsidRPr="00CA2B2B">
        <w:rPr>
          <w:rFonts w:ascii="Arial" w:hAnsi="Arial" w:cs="Arial"/>
        </w:rPr>
        <w:t xml:space="preserve"> en el 201</w:t>
      </w:r>
      <w:r w:rsidR="000C21E4" w:rsidRPr="00CA2B2B">
        <w:rPr>
          <w:rFonts w:ascii="Arial" w:hAnsi="Arial" w:cs="Arial"/>
        </w:rPr>
        <w:t>6</w:t>
      </w:r>
      <w:r w:rsidR="000410E9" w:rsidRPr="00CA2B2B">
        <w:rPr>
          <w:rFonts w:ascii="Arial" w:hAnsi="Arial" w:cs="Arial"/>
        </w:rPr>
        <w:t xml:space="preserve">, con un </w:t>
      </w:r>
      <w:r w:rsidR="000C21E4" w:rsidRPr="00CA2B2B">
        <w:rPr>
          <w:rFonts w:ascii="Arial" w:hAnsi="Arial" w:cs="Arial"/>
        </w:rPr>
        <w:t>18</w:t>
      </w:r>
      <w:r w:rsidR="00596969" w:rsidRPr="00CA2B2B">
        <w:rPr>
          <w:rFonts w:ascii="Arial" w:hAnsi="Arial" w:cs="Arial"/>
        </w:rPr>
        <w:t>7% de crecimiento para el Juzgado de</w:t>
      </w:r>
      <w:r w:rsidRPr="00CA2B2B">
        <w:rPr>
          <w:rFonts w:ascii="Arial" w:hAnsi="Arial" w:cs="Arial"/>
        </w:rPr>
        <w:t>l II</w:t>
      </w:r>
      <w:r w:rsidR="00596969" w:rsidRPr="00CA2B2B">
        <w:rPr>
          <w:rFonts w:ascii="Arial" w:hAnsi="Arial" w:cs="Arial"/>
        </w:rPr>
        <w:t xml:space="preserve"> Circuito de la Zona Atlántica  y un </w:t>
      </w:r>
      <w:r w:rsidR="000C21E4" w:rsidRPr="00CA2B2B">
        <w:rPr>
          <w:rFonts w:ascii="Arial" w:hAnsi="Arial" w:cs="Arial"/>
        </w:rPr>
        <w:t>56</w:t>
      </w:r>
      <w:r w:rsidR="00596969" w:rsidRPr="00CA2B2B">
        <w:rPr>
          <w:rFonts w:ascii="Arial" w:hAnsi="Arial" w:cs="Arial"/>
        </w:rPr>
        <w:t xml:space="preserve">% para el Juzgado Contravencional y Tránsito del </w:t>
      </w:r>
      <w:r w:rsidRPr="00CA2B2B">
        <w:rPr>
          <w:rFonts w:ascii="Arial" w:hAnsi="Arial" w:cs="Arial"/>
        </w:rPr>
        <w:t>I</w:t>
      </w:r>
      <w:r w:rsidR="00596969" w:rsidRPr="00CA2B2B">
        <w:rPr>
          <w:rFonts w:ascii="Arial" w:hAnsi="Arial" w:cs="Arial"/>
        </w:rPr>
        <w:t xml:space="preserve"> Circuito de la Zona Sur, esto en comparación con las sentencias dictadas en el 201</w:t>
      </w:r>
      <w:r w:rsidR="000C21E4" w:rsidRPr="00CA2B2B">
        <w:rPr>
          <w:rFonts w:ascii="Arial" w:hAnsi="Arial" w:cs="Arial"/>
        </w:rPr>
        <w:t>5</w:t>
      </w:r>
      <w:r w:rsidR="00596969" w:rsidRPr="00CA2B2B">
        <w:rPr>
          <w:rFonts w:ascii="Arial" w:hAnsi="Arial" w:cs="Arial"/>
        </w:rPr>
        <w:t xml:space="preserve">. </w:t>
      </w:r>
    </w:p>
    <w:p w:rsidR="00BA7DED" w:rsidRPr="00CA2B2B" w:rsidRDefault="00BA7DED" w:rsidP="00BA7DED">
      <w:pPr>
        <w:pStyle w:val="Textoindependiente2"/>
        <w:spacing w:after="0" w:line="360" w:lineRule="auto"/>
        <w:ind w:right="-130"/>
        <w:jc w:val="both"/>
        <w:rPr>
          <w:rFonts w:ascii="Arial" w:hAnsi="Arial" w:cs="Arial"/>
        </w:rPr>
      </w:pPr>
    </w:p>
    <w:p w:rsidR="00596969" w:rsidRDefault="00BC0A7F" w:rsidP="00BA7DED">
      <w:pPr>
        <w:pStyle w:val="Textoindependiente2"/>
        <w:spacing w:after="0" w:line="360" w:lineRule="auto"/>
        <w:ind w:right="-130"/>
        <w:jc w:val="both"/>
        <w:rPr>
          <w:rFonts w:ascii="Arial" w:hAnsi="Arial" w:cs="Arial"/>
        </w:rPr>
      </w:pPr>
      <w:r w:rsidRPr="00CA2B2B">
        <w:rPr>
          <w:rFonts w:ascii="Arial" w:hAnsi="Arial" w:cs="Arial"/>
        </w:rPr>
        <w:t>E</w:t>
      </w:r>
      <w:r w:rsidR="00BE3335" w:rsidRPr="00CA2B2B">
        <w:rPr>
          <w:rFonts w:ascii="Arial" w:hAnsi="Arial" w:cs="Arial"/>
        </w:rPr>
        <w:t>s decir, e</w:t>
      </w:r>
      <w:r w:rsidRPr="00CA2B2B">
        <w:rPr>
          <w:rFonts w:ascii="Arial" w:hAnsi="Arial" w:cs="Arial"/>
        </w:rPr>
        <w:t xml:space="preserve">n </w:t>
      </w:r>
      <w:r w:rsidR="00BE3335" w:rsidRPr="00CA2B2B">
        <w:rPr>
          <w:rFonts w:ascii="Arial" w:hAnsi="Arial" w:cs="Arial"/>
        </w:rPr>
        <w:t>cifras absolutas</w:t>
      </w:r>
      <w:r w:rsidRPr="00CA2B2B">
        <w:rPr>
          <w:rFonts w:ascii="Arial" w:hAnsi="Arial" w:cs="Arial"/>
        </w:rPr>
        <w:t xml:space="preserve">, en </w:t>
      </w:r>
      <w:r w:rsidR="00596969" w:rsidRPr="00CA2B2B">
        <w:rPr>
          <w:rFonts w:ascii="Arial" w:hAnsi="Arial" w:cs="Arial"/>
        </w:rPr>
        <w:t xml:space="preserve">el Juzgado Contravencional y Tránsito del </w:t>
      </w:r>
      <w:r w:rsidR="00DD6F31" w:rsidRPr="00CA2B2B">
        <w:rPr>
          <w:rFonts w:ascii="Arial" w:hAnsi="Arial" w:cs="Arial"/>
        </w:rPr>
        <w:t>II</w:t>
      </w:r>
      <w:r w:rsidR="00596969" w:rsidRPr="00CA2B2B">
        <w:rPr>
          <w:rFonts w:ascii="Arial" w:hAnsi="Arial" w:cs="Arial"/>
        </w:rPr>
        <w:t xml:space="preserve"> Circuito de la Zona Atlántica, se dictaron </w:t>
      </w:r>
      <w:r w:rsidRPr="00CA2B2B">
        <w:rPr>
          <w:rFonts w:ascii="Arial" w:hAnsi="Arial" w:cs="Arial"/>
        </w:rPr>
        <w:t>1</w:t>
      </w:r>
      <w:r w:rsidR="00BE3335" w:rsidRPr="00CA2B2B">
        <w:rPr>
          <w:rFonts w:ascii="Arial" w:hAnsi="Arial" w:cs="Arial"/>
        </w:rPr>
        <w:t>.</w:t>
      </w:r>
      <w:r w:rsidRPr="00CA2B2B">
        <w:rPr>
          <w:rFonts w:ascii="Arial" w:hAnsi="Arial" w:cs="Arial"/>
        </w:rPr>
        <w:t>652</w:t>
      </w:r>
      <w:r w:rsidR="00BE3335" w:rsidRPr="00CA2B2B">
        <w:rPr>
          <w:rFonts w:ascii="Arial" w:hAnsi="Arial" w:cs="Arial"/>
        </w:rPr>
        <w:t xml:space="preserve">sentencias </w:t>
      </w:r>
      <w:r w:rsidR="00596969" w:rsidRPr="00CA2B2B">
        <w:rPr>
          <w:rFonts w:ascii="Arial" w:hAnsi="Arial" w:cs="Arial"/>
        </w:rPr>
        <w:t>más</w:t>
      </w:r>
      <w:r w:rsidR="00BE3335" w:rsidRPr="00CA2B2B">
        <w:rPr>
          <w:rFonts w:ascii="Arial" w:hAnsi="Arial" w:cs="Arial"/>
        </w:rPr>
        <w:t xml:space="preserve">, </w:t>
      </w:r>
      <w:r w:rsidR="00596969" w:rsidRPr="00CA2B2B">
        <w:rPr>
          <w:rFonts w:ascii="Arial" w:hAnsi="Arial" w:cs="Arial"/>
        </w:rPr>
        <w:t xml:space="preserve">aumento </w:t>
      </w:r>
      <w:r w:rsidR="00BE3335" w:rsidRPr="00CA2B2B">
        <w:rPr>
          <w:rFonts w:ascii="Arial" w:hAnsi="Arial" w:cs="Arial"/>
        </w:rPr>
        <w:t xml:space="preserve">que </w:t>
      </w:r>
      <w:r w:rsidR="00596969" w:rsidRPr="00CA2B2B">
        <w:rPr>
          <w:rFonts w:ascii="Arial" w:hAnsi="Arial" w:cs="Arial"/>
        </w:rPr>
        <w:t xml:space="preserve">se evidencia principalmente en la materia de Tránsito con </w:t>
      </w:r>
      <w:r w:rsidRPr="00CA2B2B">
        <w:rPr>
          <w:rFonts w:ascii="Arial" w:hAnsi="Arial" w:cs="Arial"/>
        </w:rPr>
        <w:t>1</w:t>
      </w:r>
      <w:r w:rsidR="00BE3335" w:rsidRPr="00CA2B2B">
        <w:rPr>
          <w:rFonts w:ascii="Arial" w:hAnsi="Arial" w:cs="Arial"/>
        </w:rPr>
        <w:t>.</w:t>
      </w:r>
      <w:r w:rsidRPr="00CA2B2B">
        <w:rPr>
          <w:rFonts w:ascii="Arial" w:hAnsi="Arial" w:cs="Arial"/>
        </w:rPr>
        <w:t>949</w:t>
      </w:r>
      <w:r w:rsidR="00596969" w:rsidRPr="00CA2B2B">
        <w:rPr>
          <w:rFonts w:ascii="Arial" w:hAnsi="Arial" w:cs="Arial"/>
        </w:rPr>
        <w:t xml:space="preserve"> sentencias, </w:t>
      </w:r>
      <w:r w:rsidR="00BE3335" w:rsidRPr="00CA2B2B">
        <w:rPr>
          <w:rFonts w:ascii="Arial" w:hAnsi="Arial" w:cs="Arial"/>
        </w:rPr>
        <w:t xml:space="preserve">o sea </w:t>
      </w:r>
      <w:r w:rsidRPr="00CA2B2B">
        <w:rPr>
          <w:rFonts w:ascii="Arial" w:hAnsi="Arial" w:cs="Arial"/>
        </w:rPr>
        <w:t>1</w:t>
      </w:r>
      <w:r w:rsidR="00BE3335" w:rsidRPr="00CA2B2B">
        <w:rPr>
          <w:rFonts w:ascii="Arial" w:hAnsi="Arial" w:cs="Arial"/>
        </w:rPr>
        <w:t>.</w:t>
      </w:r>
      <w:r w:rsidRPr="00CA2B2B">
        <w:rPr>
          <w:rFonts w:ascii="Arial" w:hAnsi="Arial" w:cs="Arial"/>
        </w:rPr>
        <w:t>242</w:t>
      </w:r>
      <w:r w:rsidR="00596969" w:rsidRPr="00CA2B2B">
        <w:rPr>
          <w:rFonts w:ascii="Arial" w:hAnsi="Arial" w:cs="Arial"/>
        </w:rPr>
        <w:t xml:space="preserve"> más que en el 201</w:t>
      </w:r>
      <w:r w:rsidRPr="00CA2B2B">
        <w:rPr>
          <w:rFonts w:ascii="Arial" w:hAnsi="Arial" w:cs="Arial"/>
        </w:rPr>
        <w:t>5</w:t>
      </w:r>
      <w:r w:rsidR="00596969" w:rsidRPr="00CA2B2B">
        <w:rPr>
          <w:rFonts w:ascii="Arial" w:hAnsi="Arial" w:cs="Arial"/>
        </w:rPr>
        <w:t xml:space="preserve">. </w:t>
      </w:r>
      <w:r w:rsidR="00A2136F" w:rsidRPr="00CA2B2B">
        <w:rPr>
          <w:rFonts w:ascii="Arial" w:hAnsi="Arial" w:cs="Arial"/>
        </w:rPr>
        <w:t>En l</w:t>
      </w:r>
      <w:r w:rsidR="00596969" w:rsidRPr="00CA2B2B">
        <w:rPr>
          <w:rFonts w:ascii="Arial" w:hAnsi="Arial" w:cs="Arial"/>
        </w:rPr>
        <w:t xml:space="preserve">a materia Contravencional, </w:t>
      </w:r>
      <w:r w:rsidR="00A2136F" w:rsidRPr="00CA2B2B">
        <w:rPr>
          <w:rFonts w:ascii="Arial" w:hAnsi="Arial" w:cs="Arial"/>
        </w:rPr>
        <w:t xml:space="preserve">se dictaron 410 sentencias más que el año anterior.  </w:t>
      </w:r>
    </w:p>
    <w:p w:rsidR="00BA7DED" w:rsidRPr="00CA2B2B" w:rsidRDefault="00BA7DED" w:rsidP="00BA7DED">
      <w:pPr>
        <w:pStyle w:val="Textoindependiente2"/>
        <w:spacing w:after="0" w:line="360" w:lineRule="auto"/>
        <w:ind w:right="-130"/>
        <w:jc w:val="both"/>
        <w:rPr>
          <w:rFonts w:ascii="Arial" w:hAnsi="Arial" w:cs="Arial"/>
        </w:rPr>
      </w:pPr>
    </w:p>
    <w:p w:rsidR="00596969" w:rsidRPr="00CA2B2B" w:rsidRDefault="00273419" w:rsidP="00BA7DED">
      <w:pPr>
        <w:pStyle w:val="Textoindependiente2"/>
        <w:spacing w:after="0" w:line="360" w:lineRule="auto"/>
        <w:ind w:right="-130"/>
        <w:jc w:val="both"/>
        <w:rPr>
          <w:rFonts w:ascii="Arial" w:hAnsi="Arial" w:cs="Arial"/>
        </w:rPr>
      </w:pPr>
      <w:r w:rsidRPr="00CA2B2B">
        <w:rPr>
          <w:rFonts w:ascii="Arial" w:hAnsi="Arial" w:cs="Arial"/>
        </w:rPr>
        <w:t xml:space="preserve">Mientras que </w:t>
      </w:r>
      <w:r w:rsidR="00495D1F" w:rsidRPr="00CA2B2B">
        <w:rPr>
          <w:rFonts w:ascii="Arial" w:hAnsi="Arial" w:cs="Arial"/>
        </w:rPr>
        <w:t>en el</w:t>
      </w:r>
      <w:r w:rsidR="00596969" w:rsidRPr="00CA2B2B">
        <w:rPr>
          <w:rFonts w:ascii="Arial" w:hAnsi="Arial" w:cs="Arial"/>
        </w:rPr>
        <w:t xml:space="preserve"> Juzgado Contravencional y Tránsito del </w:t>
      </w:r>
      <w:r w:rsidR="00DD6F31" w:rsidRPr="00CA2B2B">
        <w:rPr>
          <w:rFonts w:ascii="Arial" w:hAnsi="Arial" w:cs="Arial"/>
        </w:rPr>
        <w:t>I</w:t>
      </w:r>
      <w:r w:rsidR="00596969" w:rsidRPr="00CA2B2B">
        <w:rPr>
          <w:rFonts w:ascii="Arial" w:hAnsi="Arial" w:cs="Arial"/>
        </w:rPr>
        <w:t xml:space="preserve"> Circuito de la Zona Sur, </w:t>
      </w:r>
      <w:r w:rsidR="00495D1F" w:rsidRPr="00CA2B2B">
        <w:rPr>
          <w:rFonts w:ascii="Arial" w:hAnsi="Arial" w:cs="Arial"/>
        </w:rPr>
        <w:t>se</w:t>
      </w:r>
      <w:r w:rsidR="00596969" w:rsidRPr="00CA2B2B">
        <w:rPr>
          <w:rFonts w:ascii="Arial" w:hAnsi="Arial" w:cs="Arial"/>
        </w:rPr>
        <w:t xml:space="preserve"> present</w:t>
      </w:r>
      <w:r w:rsidR="00495D1F" w:rsidRPr="00CA2B2B">
        <w:rPr>
          <w:rFonts w:ascii="Arial" w:hAnsi="Arial" w:cs="Arial"/>
        </w:rPr>
        <w:t>ó</w:t>
      </w:r>
      <w:r w:rsidR="00596969" w:rsidRPr="00CA2B2B">
        <w:rPr>
          <w:rFonts w:ascii="Arial" w:hAnsi="Arial" w:cs="Arial"/>
        </w:rPr>
        <w:t xml:space="preserve"> un crecimiento</w:t>
      </w:r>
      <w:r w:rsidR="007E2DFC" w:rsidRPr="00CA2B2B">
        <w:rPr>
          <w:rFonts w:ascii="Arial" w:hAnsi="Arial" w:cs="Arial"/>
        </w:rPr>
        <w:t xml:space="preserve"> en la cantidad de sentencias dictadas</w:t>
      </w:r>
      <w:r w:rsidR="001550DC" w:rsidRPr="00CA2B2B">
        <w:rPr>
          <w:rFonts w:ascii="Arial" w:hAnsi="Arial" w:cs="Arial"/>
        </w:rPr>
        <w:t>;</w:t>
      </w:r>
      <w:r w:rsidR="00596969" w:rsidRPr="00CA2B2B">
        <w:rPr>
          <w:rFonts w:ascii="Arial" w:hAnsi="Arial" w:cs="Arial"/>
        </w:rPr>
        <w:t xml:space="preserve"> pero no tan marcado </w:t>
      </w:r>
      <w:r w:rsidR="00872981" w:rsidRPr="00CA2B2B">
        <w:rPr>
          <w:rFonts w:ascii="Arial" w:hAnsi="Arial" w:cs="Arial"/>
        </w:rPr>
        <w:t>como el</w:t>
      </w:r>
      <w:r w:rsidR="00495D1F" w:rsidRPr="00CA2B2B">
        <w:rPr>
          <w:rFonts w:ascii="Arial" w:hAnsi="Arial" w:cs="Arial"/>
        </w:rPr>
        <w:t xml:space="preserve"> de su </w:t>
      </w:r>
      <w:r w:rsidR="00872981" w:rsidRPr="00CA2B2B">
        <w:rPr>
          <w:rFonts w:ascii="Arial" w:hAnsi="Arial" w:cs="Arial"/>
        </w:rPr>
        <w:t>homólogo; con</w:t>
      </w:r>
      <w:r w:rsidR="00C153BA" w:rsidRPr="00CA2B2B">
        <w:rPr>
          <w:rFonts w:ascii="Arial" w:hAnsi="Arial" w:cs="Arial"/>
        </w:rPr>
        <w:t xml:space="preserve"> 723 sentencias más que en el 2015</w:t>
      </w:r>
      <w:r w:rsidR="00872981" w:rsidRPr="00CA2B2B">
        <w:rPr>
          <w:rFonts w:ascii="Arial" w:hAnsi="Arial" w:cs="Arial"/>
        </w:rPr>
        <w:t>; también</w:t>
      </w:r>
      <w:r w:rsidR="00A40725" w:rsidRPr="00CA2B2B">
        <w:rPr>
          <w:rFonts w:ascii="Arial" w:hAnsi="Arial" w:cs="Arial"/>
        </w:rPr>
        <w:t xml:space="preserve"> sobresale el aumento en la materia de </w:t>
      </w:r>
      <w:r w:rsidR="00DD6F31" w:rsidRPr="00CA2B2B">
        <w:rPr>
          <w:rFonts w:ascii="Arial" w:hAnsi="Arial" w:cs="Arial"/>
        </w:rPr>
        <w:t>T</w:t>
      </w:r>
      <w:r w:rsidR="00A40725" w:rsidRPr="00CA2B2B">
        <w:rPr>
          <w:rFonts w:ascii="Arial" w:hAnsi="Arial" w:cs="Arial"/>
        </w:rPr>
        <w:t xml:space="preserve">ránsito, con un incremento de 521 más que en el </w:t>
      </w:r>
      <w:r w:rsidR="00596969" w:rsidRPr="00CA2B2B">
        <w:rPr>
          <w:rFonts w:ascii="Arial" w:hAnsi="Arial" w:cs="Arial"/>
        </w:rPr>
        <w:t>201</w:t>
      </w:r>
      <w:r w:rsidR="00A40725" w:rsidRPr="00CA2B2B">
        <w:rPr>
          <w:rFonts w:ascii="Arial" w:hAnsi="Arial" w:cs="Arial"/>
        </w:rPr>
        <w:t>5</w:t>
      </w:r>
      <w:r w:rsidR="00596969" w:rsidRPr="00CA2B2B">
        <w:rPr>
          <w:rFonts w:ascii="Arial" w:hAnsi="Arial" w:cs="Arial"/>
        </w:rPr>
        <w:t xml:space="preserve">. </w:t>
      </w:r>
    </w:p>
    <w:p w:rsidR="00F92E6E" w:rsidRPr="00CA2B2B" w:rsidRDefault="00F92E6E" w:rsidP="00BA7DED">
      <w:pPr>
        <w:spacing w:line="360" w:lineRule="auto"/>
        <w:jc w:val="both"/>
        <w:rPr>
          <w:rFonts w:ascii="Arial" w:hAnsi="Arial" w:cs="Arial"/>
          <w:b/>
          <w:bCs/>
        </w:rPr>
      </w:pPr>
    </w:p>
    <w:p w:rsidR="00596969" w:rsidRPr="00CA2B2B" w:rsidRDefault="00596969" w:rsidP="00BA7DED">
      <w:pPr>
        <w:spacing w:line="360" w:lineRule="auto"/>
        <w:jc w:val="both"/>
        <w:rPr>
          <w:rFonts w:ascii="Arial" w:hAnsi="Arial" w:cs="Arial"/>
          <w:b/>
          <w:bCs/>
        </w:rPr>
      </w:pPr>
      <w:r w:rsidRPr="00CA2B2B">
        <w:rPr>
          <w:rFonts w:ascii="Arial" w:hAnsi="Arial" w:cs="Arial"/>
          <w:b/>
          <w:bCs/>
        </w:rPr>
        <w:t>3.2</w:t>
      </w:r>
      <w:r w:rsidRPr="0069007E">
        <w:rPr>
          <w:rFonts w:ascii="Arial" w:hAnsi="Arial" w:cs="Arial"/>
          <w:bCs/>
        </w:rPr>
        <w:t xml:space="preserve">. </w:t>
      </w:r>
      <w:r w:rsidR="00872981" w:rsidRPr="0069007E">
        <w:rPr>
          <w:rFonts w:ascii="Arial" w:hAnsi="Arial" w:cs="Arial"/>
          <w:bCs/>
        </w:rPr>
        <w:t>Análisis Cualitativo</w:t>
      </w:r>
      <w:r w:rsidR="00A25CE1" w:rsidRPr="0069007E">
        <w:rPr>
          <w:rFonts w:ascii="Arial" w:hAnsi="Arial" w:cs="Arial"/>
          <w:bCs/>
        </w:rPr>
        <w:t xml:space="preserve"> y criterios de expertas y expertos</w:t>
      </w:r>
      <w:r w:rsidR="002F2C20" w:rsidRPr="0069007E">
        <w:rPr>
          <w:rFonts w:ascii="Arial" w:hAnsi="Arial" w:cs="Arial"/>
          <w:bCs/>
        </w:rPr>
        <w:t>.</w:t>
      </w:r>
    </w:p>
    <w:p w:rsidR="00596969" w:rsidRPr="00CA2B2B" w:rsidRDefault="00596969" w:rsidP="00BA7DED">
      <w:pPr>
        <w:pStyle w:val="Textoindependiente2"/>
        <w:spacing w:after="0" w:line="360" w:lineRule="auto"/>
        <w:ind w:right="-130"/>
        <w:jc w:val="both"/>
        <w:rPr>
          <w:rFonts w:ascii="Arial" w:hAnsi="Arial" w:cs="Arial"/>
          <w:spacing w:val="-3"/>
          <w:lang w:val="es-CR"/>
        </w:rPr>
      </w:pPr>
    </w:p>
    <w:p w:rsidR="00DD2F13"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rPr>
        <w:t xml:space="preserve">Se debe considerar que los nuevos </w:t>
      </w:r>
      <w:r w:rsidRPr="00CA2B2B">
        <w:rPr>
          <w:rFonts w:ascii="Arial" w:hAnsi="Arial" w:cs="Arial"/>
          <w:spacing w:val="-3"/>
          <w:lang w:val="es-CR"/>
        </w:rPr>
        <w:t>juzgados Contravencion</w:t>
      </w:r>
      <w:r w:rsidR="009764EE" w:rsidRPr="00CA2B2B">
        <w:rPr>
          <w:rFonts w:ascii="Arial" w:hAnsi="Arial" w:cs="Arial"/>
          <w:spacing w:val="-3"/>
          <w:lang w:val="es-CR"/>
        </w:rPr>
        <w:t>ales</w:t>
      </w:r>
      <w:r w:rsidRPr="00CA2B2B">
        <w:rPr>
          <w:rFonts w:ascii="Arial" w:hAnsi="Arial" w:cs="Arial"/>
          <w:spacing w:val="-3"/>
          <w:lang w:val="es-CR"/>
        </w:rPr>
        <w:t xml:space="preserve"> y Tránsito del </w:t>
      </w:r>
      <w:r w:rsidR="00323CDD" w:rsidRPr="00CA2B2B">
        <w:rPr>
          <w:rFonts w:ascii="Arial" w:hAnsi="Arial" w:cs="Arial"/>
          <w:spacing w:val="-3"/>
          <w:lang w:val="es-CR"/>
        </w:rPr>
        <w:t>I</w:t>
      </w:r>
      <w:r w:rsidRPr="00CA2B2B">
        <w:rPr>
          <w:rFonts w:ascii="Arial" w:hAnsi="Arial" w:cs="Arial"/>
          <w:spacing w:val="-3"/>
          <w:lang w:val="es-CR"/>
        </w:rPr>
        <w:t xml:space="preserve"> Circuito de la Zona Sur y </w:t>
      </w:r>
      <w:r w:rsidR="00323CDD" w:rsidRPr="00CA2B2B">
        <w:rPr>
          <w:rFonts w:ascii="Arial" w:hAnsi="Arial" w:cs="Arial"/>
          <w:spacing w:val="-3"/>
          <w:lang w:val="es-CR"/>
        </w:rPr>
        <w:t>II</w:t>
      </w:r>
      <w:r w:rsidRPr="00CA2B2B">
        <w:rPr>
          <w:rFonts w:ascii="Arial" w:hAnsi="Arial" w:cs="Arial"/>
          <w:spacing w:val="-3"/>
          <w:lang w:val="es-CR"/>
        </w:rPr>
        <w:t xml:space="preserve"> Circuito de la Zona Atlántica, </w:t>
      </w:r>
      <w:r w:rsidR="00B44E40" w:rsidRPr="00CA2B2B">
        <w:rPr>
          <w:rFonts w:ascii="Arial" w:hAnsi="Arial" w:cs="Arial"/>
          <w:spacing w:val="-3"/>
          <w:lang w:val="es-CR"/>
        </w:rPr>
        <w:t>a partir del 2015tienen la competencia</w:t>
      </w:r>
      <w:r w:rsidRPr="00CA2B2B">
        <w:rPr>
          <w:rFonts w:ascii="Arial" w:hAnsi="Arial" w:cs="Arial"/>
          <w:spacing w:val="-3"/>
          <w:lang w:val="es-CR"/>
        </w:rPr>
        <w:t xml:space="preserve"> de estas dos materias, y que ambos despachos están incluidos </w:t>
      </w:r>
      <w:r w:rsidR="00323CDD" w:rsidRPr="00CA2B2B">
        <w:rPr>
          <w:rFonts w:ascii="Arial" w:hAnsi="Arial" w:cs="Arial"/>
          <w:spacing w:val="-3"/>
          <w:lang w:val="es-CR"/>
        </w:rPr>
        <w:t xml:space="preserve">en </w:t>
      </w:r>
      <w:r w:rsidRPr="00CA2B2B">
        <w:rPr>
          <w:rFonts w:ascii="Arial" w:hAnsi="Arial" w:cs="Arial"/>
          <w:spacing w:val="-3"/>
          <w:lang w:val="es-CR"/>
        </w:rPr>
        <w:t>el proyecto de Facilitador</w:t>
      </w:r>
      <w:r w:rsidR="00622160" w:rsidRPr="00CA2B2B">
        <w:rPr>
          <w:rFonts w:ascii="Arial" w:hAnsi="Arial" w:cs="Arial"/>
          <w:spacing w:val="-3"/>
          <w:lang w:val="es-CR"/>
        </w:rPr>
        <w:t>as y Facilitador</w:t>
      </w:r>
      <w:r w:rsidRPr="00CA2B2B">
        <w:rPr>
          <w:rFonts w:ascii="Arial" w:hAnsi="Arial" w:cs="Arial"/>
          <w:spacing w:val="-3"/>
          <w:lang w:val="es-CR"/>
        </w:rPr>
        <w:t>es Judiciales, responsabilidad fue asumida en conjunto con la materia de Contravencion</w:t>
      </w:r>
      <w:r w:rsidR="00A2136F" w:rsidRPr="00CA2B2B">
        <w:rPr>
          <w:rFonts w:ascii="Arial" w:hAnsi="Arial" w:cs="Arial"/>
          <w:spacing w:val="-3"/>
          <w:lang w:val="es-CR"/>
        </w:rPr>
        <w:t>es</w:t>
      </w:r>
      <w:r w:rsidRPr="00CA2B2B">
        <w:rPr>
          <w:rFonts w:ascii="Arial" w:hAnsi="Arial" w:cs="Arial"/>
          <w:spacing w:val="-3"/>
          <w:lang w:val="es-CR"/>
        </w:rPr>
        <w:t xml:space="preserve">, lo </w:t>
      </w:r>
      <w:r w:rsidR="00323CDD" w:rsidRPr="00CA2B2B">
        <w:rPr>
          <w:rFonts w:ascii="Arial" w:hAnsi="Arial" w:cs="Arial"/>
          <w:spacing w:val="-3"/>
          <w:lang w:val="es-CR"/>
        </w:rPr>
        <w:t xml:space="preserve">que </w:t>
      </w:r>
      <w:r w:rsidRPr="00CA2B2B">
        <w:rPr>
          <w:rFonts w:ascii="Arial" w:hAnsi="Arial" w:cs="Arial"/>
          <w:spacing w:val="-3"/>
          <w:lang w:val="es-CR"/>
        </w:rPr>
        <w:t>genera una carga de trabajo adicional</w:t>
      </w:r>
      <w:r w:rsidR="00DD2F13" w:rsidRPr="00CA2B2B">
        <w:rPr>
          <w:rFonts w:ascii="Arial" w:hAnsi="Arial" w:cs="Arial"/>
          <w:spacing w:val="-3"/>
          <w:lang w:val="es-CR"/>
        </w:rPr>
        <w:t xml:space="preserve"> para las juzgadoras y juzgadores, considerando las giras y capacitaciones que estás implican.</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A25CE1" w:rsidRPr="00CA2B2B" w:rsidRDefault="00323CDD" w:rsidP="00BA7DED">
      <w:pPr>
        <w:pStyle w:val="Textoindependiente2"/>
        <w:spacing w:after="0" w:line="360" w:lineRule="auto"/>
        <w:ind w:right="-130"/>
        <w:jc w:val="both"/>
        <w:rPr>
          <w:rFonts w:ascii="Arial" w:hAnsi="Arial" w:cs="Arial"/>
          <w:spacing w:val="-3"/>
          <w:lang w:val="es-CR"/>
        </w:rPr>
      </w:pPr>
      <w:r w:rsidRPr="00CA2B2B">
        <w:rPr>
          <w:rFonts w:ascii="Arial" w:hAnsi="Arial" w:cs="Arial"/>
          <w:spacing w:val="-3"/>
          <w:lang w:val="es-CR"/>
        </w:rPr>
        <w:lastRenderedPageBreak/>
        <w:t xml:space="preserve">Indica </w:t>
      </w:r>
      <w:r w:rsidR="00872981" w:rsidRPr="00CA2B2B">
        <w:rPr>
          <w:rFonts w:ascii="Arial" w:hAnsi="Arial" w:cs="Arial"/>
          <w:spacing w:val="-3"/>
          <w:lang w:val="es-CR"/>
        </w:rPr>
        <w:t>el</w:t>
      </w:r>
      <w:r w:rsidR="00872981">
        <w:rPr>
          <w:rFonts w:ascii="Arial" w:hAnsi="Arial" w:cs="Arial"/>
          <w:spacing w:val="-3"/>
          <w:lang w:val="es-CR"/>
        </w:rPr>
        <w:t xml:space="preserve"> </w:t>
      </w:r>
      <w:r w:rsidR="00872981" w:rsidRPr="00CA2B2B">
        <w:rPr>
          <w:rFonts w:ascii="Arial" w:hAnsi="Arial" w:cs="Arial"/>
          <w:spacing w:val="-3"/>
          <w:lang w:val="es-CR"/>
        </w:rPr>
        <w:t>Lic</w:t>
      </w:r>
      <w:r w:rsidR="00A25CE1" w:rsidRPr="00CA2B2B">
        <w:rPr>
          <w:rFonts w:ascii="Arial" w:hAnsi="Arial" w:cs="Arial"/>
          <w:spacing w:val="-3"/>
          <w:lang w:val="es-CR"/>
        </w:rPr>
        <w:t>. Gustavo Barrantes Morales</w:t>
      </w:r>
      <w:r w:rsidR="00DD2F13" w:rsidRPr="00CA2B2B">
        <w:rPr>
          <w:rFonts w:ascii="Arial" w:hAnsi="Arial" w:cs="Arial"/>
          <w:spacing w:val="-3"/>
          <w:lang w:val="es-CR"/>
        </w:rPr>
        <w:t xml:space="preserve">, </w:t>
      </w:r>
      <w:r w:rsidR="00A25CE1" w:rsidRPr="00CA2B2B">
        <w:rPr>
          <w:rFonts w:ascii="Arial" w:hAnsi="Arial" w:cs="Arial"/>
          <w:spacing w:val="-3"/>
          <w:lang w:val="es-CR"/>
        </w:rPr>
        <w:t>Juez Coordinador del Juzgado Contravencion</w:t>
      </w:r>
      <w:r w:rsidR="00DD2F13" w:rsidRPr="00CA2B2B">
        <w:rPr>
          <w:rFonts w:ascii="Arial" w:hAnsi="Arial" w:cs="Arial"/>
          <w:spacing w:val="-3"/>
          <w:lang w:val="es-CR"/>
        </w:rPr>
        <w:t>al</w:t>
      </w:r>
      <w:r w:rsidR="00A25CE1" w:rsidRPr="00CA2B2B">
        <w:rPr>
          <w:rFonts w:ascii="Arial" w:hAnsi="Arial" w:cs="Arial"/>
          <w:spacing w:val="-3"/>
          <w:lang w:val="es-CR"/>
        </w:rPr>
        <w:t xml:space="preserve"> y Tránsito del </w:t>
      </w:r>
      <w:r w:rsidRPr="00CA2B2B">
        <w:rPr>
          <w:rFonts w:ascii="Arial" w:hAnsi="Arial" w:cs="Arial"/>
          <w:spacing w:val="-3"/>
          <w:lang w:val="es-CR"/>
        </w:rPr>
        <w:t>I</w:t>
      </w:r>
      <w:r w:rsidR="00A25CE1" w:rsidRPr="00CA2B2B">
        <w:rPr>
          <w:rFonts w:ascii="Arial" w:hAnsi="Arial" w:cs="Arial"/>
          <w:spacing w:val="-3"/>
          <w:lang w:val="es-CR"/>
        </w:rPr>
        <w:t xml:space="preserve"> Circuito de la Zona Sur, </w:t>
      </w:r>
      <w:r w:rsidR="00681012" w:rsidRPr="00CA2B2B">
        <w:rPr>
          <w:rFonts w:ascii="Arial" w:hAnsi="Arial" w:cs="Arial"/>
          <w:spacing w:val="-3"/>
          <w:lang w:val="es-CR"/>
        </w:rPr>
        <w:t>que se hace necesari</w:t>
      </w:r>
      <w:r w:rsidRPr="00CA2B2B">
        <w:rPr>
          <w:rFonts w:ascii="Arial" w:hAnsi="Arial" w:cs="Arial"/>
          <w:spacing w:val="-3"/>
          <w:lang w:val="es-CR"/>
        </w:rPr>
        <w:t>o</w:t>
      </w:r>
      <w:r w:rsidR="00681012" w:rsidRPr="00CA2B2B">
        <w:rPr>
          <w:rFonts w:ascii="Arial" w:hAnsi="Arial" w:cs="Arial"/>
          <w:spacing w:val="-3"/>
          <w:lang w:val="es-CR"/>
        </w:rPr>
        <w:t xml:space="preserve"> contar con el </w:t>
      </w:r>
      <w:r w:rsidR="00A25CE1" w:rsidRPr="00CA2B2B">
        <w:rPr>
          <w:rFonts w:ascii="Arial" w:hAnsi="Arial" w:cs="Arial"/>
          <w:spacing w:val="-3"/>
          <w:lang w:val="es-CR"/>
        </w:rPr>
        <w:t xml:space="preserve">recurso humano </w:t>
      </w:r>
      <w:r w:rsidR="00DD2F13" w:rsidRPr="00CA2B2B">
        <w:rPr>
          <w:rFonts w:ascii="Arial" w:hAnsi="Arial" w:cs="Arial"/>
          <w:spacing w:val="-3"/>
          <w:lang w:val="es-CR"/>
        </w:rPr>
        <w:t xml:space="preserve">extraordinario que actualmente dispone, </w:t>
      </w:r>
      <w:r w:rsidR="00A25CE1" w:rsidRPr="00CA2B2B">
        <w:rPr>
          <w:rFonts w:ascii="Arial" w:hAnsi="Arial" w:cs="Arial"/>
          <w:spacing w:val="-3"/>
          <w:lang w:val="es-CR"/>
        </w:rPr>
        <w:t xml:space="preserve">ya que el crecimiento </w:t>
      </w:r>
      <w:r w:rsidRPr="00CA2B2B">
        <w:rPr>
          <w:rFonts w:ascii="Arial" w:hAnsi="Arial" w:cs="Arial"/>
          <w:spacing w:val="-3"/>
          <w:lang w:val="es-CR"/>
        </w:rPr>
        <w:t xml:space="preserve">que </w:t>
      </w:r>
      <w:r w:rsidR="00A25CE1" w:rsidRPr="00CA2B2B">
        <w:rPr>
          <w:rFonts w:ascii="Arial" w:hAnsi="Arial" w:cs="Arial"/>
          <w:spacing w:val="-3"/>
          <w:lang w:val="es-CR"/>
        </w:rPr>
        <w:t>ha</w:t>
      </w:r>
      <w:r w:rsidRPr="00CA2B2B">
        <w:rPr>
          <w:rFonts w:ascii="Arial" w:hAnsi="Arial" w:cs="Arial"/>
          <w:spacing w:val="-3"/>
          <w:lang w:val="es-CR"/>
        </w:rPr>
        <w:t>n</w:t>
      </w:r>
      <w:r w:rsidR="00A25CE1" w:rsidRPr="00CA2B2B">
        <w:rPr>
          <w:rFonts w:ascii="Arial" w:hAnsi="Arial" w:cs="Arial"/>
          <w:spacing w:val="-3"/>
          <w:lang w:val="es-CR"/>
        </w:rPr>
        <w:t xml:space="preserve"> mostrado </w:t>
      </w:r>
      <w:r w:rsidRPr="00CA2B2B">
        <w:rPr>
          <w:rFonts w:ascii="Arial" w:hAnsi="Arial" w:cs="Arial"/>
          <w:spacing w:val="-3"/>
          <w:lang w:val="es-CR"/>
        </w:rPr>
        <w:t>los</w:t>
      </w:r>
      <w:r w:rsidR="00A25CE1" w:rsidRPr="00CA2B2B">
        <w:rPr>
          <w:rFonts w:ascii="Arial" w:hAnsi="Arial" w:cs="Arial"/>
          <w:spacing w:val="-3"/>
          <w:lang w:val="es-CR"/>
        </w:rPr>
        <w:t xml:space="preserve"> asuntos nuevos, tanto en Tránsito como </w:t>
      </w:r>
      <w:r w:rsidR="00DD2F13" w:rsidRPr="00CA2B2B">
        <w:rPr>
          <w:rFonts w:ascii="Arial" w:hAnsi="Arial" w:cs="Arial"/>
          <w:spacing w:val="-3"/>
          <w:lang w:val="es-CR"/>
        </w:rPr>
        <w:t xml:space="preserve">en </w:t>
      </w:r>
      <w:r w:rsidR="00A25CE1" w:rsidRPr="00CA2B2B">
        <w:rPr>
          <w:rFonts w:ascii="Arial" w:hAnsi="Arial" w:cs="Arial"/>
          <w:spacing w:val="-3"/>
          <w:lang w:val="es-CR"/>
        </w:rPr>
        <w:t xml:space="preserve">Contravenciones, </w:t>
      </w:r>
      <w:r w:rsidRPr="00CA2B2B">
        <w:rPr>
          <w:rFonts w:ascii="Arial" w:hAnsi="Arial" w:cs="Arial"/>
          <w:spacing w:val="-3"/>
          <w:lang w:val="es-CR"/>
        </w:rPr>
        <w:t xml:space="preserve">generan </w:t>
      </w:r>
      <w:r w:rsidR="00A25CE1" w:rsidRPr="00CA2B2B">
        <w:rPr>
          <w:rFonts w:ascii="Arial" w:hAnsi="Arial" w:cs="Arial"/>
          <w:spacing w:val="-3"/>
          <w:lang w:val="es-CR"/>
        </w:rPr>
        <w:t>una carga de trabajo inmanejable para un</w:t>
      </w:r>
      <w:r w:rsidR="00A2136F" w:rsidRPr="00CA2B2B">
        <w:rPr>
          <w:rFonts w:ascii="Arial" w:hAnsi="Arial" w:cs="Arial"/>
          <w:spacing w:val="-3"/>
          <w:lang w:val="es-CR"/>
        </w:rPr>
        <w:t>a</w:t>
      </w:r>
      <w:r w:rsidR="00A25CE1" w:rsidRPr="00CA2B2B">
        <w:rPr>
          <w:rFonts w:ascii="Arial" w:hAnsi="Arial" w:cs="Arial"/>
          <w:spacing w:val="-3"/>
          <w:lang w:val="es-CR"/>
        </w:rPr>
        <w:t xml:space="preserve"> sol</w:t>
      </w:r>
      <w:r w:rsidR="00A2136F" w:rsidRPr="00CA2B2B">
        <w:rPr>
          <w:rFonts w:ascii="Arial" w:hAnsi="Arial" w:cs="Arial"/>
          <w:spacing w:val="-3"/>
          <w:lang w:val="es-CR"/>
        </w:rPr>
        <w:t>a</w:t>
      </w:r>
      <w:r w:rsidR="00A25CE1" w:rsidRPr="00CA2B2B">
        <w:rPr>
          <w:rFonts w:ascii="Arial" w:hAnsi="Arial" w:cs="Arial"/>
          <w:spacing w:val="-3"/>
          <w:lang w:val="es-CR"/>
        </w:rPr>
        <w:t xml:space="preserve"> juzgador</w:t>
      </w:r>
      <w:r w:rsidR="00A2136F" w:rsidRPr="00CA2B2B">
        <w:rPr>
          <w:rFonts w:ascii="Arial" w:hAnsi="Arial" w:cs="Arial"/>
          <w:spacing w:val="-3"/>
          <w:lang w:val="es-CR"/>
        </w:rPr>
        <w:t>a</w:t>
      </w:r>
      <w:r w:rsidRPr="00CA2B2B">
        <w:rPr>
          <w:rFonts w:ascii="Arial" w:hAnsi="Arial" w:cs="Arial"/>
          <w:spacing w:val="-3"/>
          <w:lang w:val="es-CR"/>
        </w:rPr>
        <w:t>/</w:t>
      </w:r>
      <w:r w:rsidR="00A25CE1" w:rsidRPr="00CA2B2B">
        <w:rPr>
          <w:rFonts w:ascii="Arial" w:hAnsi="Arial" w:cs="Arial"/>
          <w:spacing w:val="-3"/>
          <w:lang w:val="es-CR"/>
        </w:rPr>
        <w:t>or y para cuatro Técnicas</w:t>
      </w:r>
      <w:r w:rsidRPr="00CA2B2B">
        <w:rPr>
          <w:rFonts w:ascii="Arial" w:hAnsi="Arial" w:cs="Arial"/>
          <w:spacing w:val="-3"/>
          <w:lang w:val="es-CR"/>
        </w:rPr>
        <w:t>/</w:t>
      </w:r>
      <w:r w:rsidR="00A25CE1" w:rsidRPr="00CA2B2B">
        <w:rPr>
          <w:rFonts w:ascii="Arial" w:hAnsi="Arial" w:cs="Arial"/>
          <w:spacing w:val="-3"/>
          <w:lang w:val="es-CR"/>
        </w:rPr>
        <w:t>os Judiciales.</w:t>
      </w:r>
    </w:p>
    <w:p w:rsidR="00F92E6E" w:rsidRPr="00CA2B2B" w:rsidRDefault="00F92E6E" w:rsidP="00BA7DED">
      <w:pPr>
        <w:spacing w:line="360" w:lineRule="auto"/>
        <w:jc w:val="both"/>
        <w:rPr>
          <w:rFonts w:ascii="Arial" w:hAnsi="Arial" w:cs="Arial"/>
          <w:spacing w:val="-3"/>
          <w:lang w:val="es-CR"/>
        </w:rPr>
      </w:pPr>
    </w:p>
    <w:p w:rsidR="00596969" w:rsidRPr="00CA2B2B" w:rsidRDefault="00323CDD" w:rsidP="00BA7DED">
      <w:pPr>
        <w:spacing w:line="360" w:lineRule="auto"/>
        <w:jc w:val="both"/>
        <w:rPr>
          <w:rFonts w:ascii="Arial" w:hAnsi="Arial" w:cs="Arial"/>
          <w:spacing w:val="-3"/>
          <w:lang w:val="es-CR"/>
        </w:rPr>
      </w:pPr>
      <w:r w:rsidRPr="00CA2B2B">
        <w:rPr>
          <w:rFonts w:ascii="Arial" w:hAnsi="Arial" w:cs="Arial"/>
          <w:spacing w:val="-3"/>
          <w:lang w:val="es-CR"/>
        </w:rPr>
        <w:t>Si bien e</w:t>
      </w:r>
      <w:r w:rsidR="00596969" w:rsidRPr="00CA2B2B">
        <w:rPr>
          <w:rFonts w:ascii="Arial" w:hAnsi="Arial" w:cs="Arial"/>
          <w:spacing w:val="-3"/>
          <w:lang w:val="es-CR"/>
        </w:rPr>
        <w:t>n su momento, el Lic. Barrantes Morales</w:t>
      </w:r>
      <w:r w:rsidR="005B439B" w:rsidRPr="00CA2B2B">
        <w:rPr>
          <w:rFonts w:ascii="Arial" w:hAnsi="Arial" w:cs="Arial"/>
          <w:spacing w:val="-3"/>
          <w:lang w:val="es-CR"/>
        </w:rPr>
        <w:t xml:space="preserve">, </w:t>
      </w:r>
      <w:r w:rsidR="00596969" w:rsidRPr="00CA2B2B">
        <w:rPr>
          <w:rFonts w:ascii="Arial" w:hAnsi="Arial" w:cs="Arial"/>
          <w:spacing w:val="-3"/>
          <w:lang w:val="es-CR"/>
        </w:rPr>
        <w:t xml:space="preserve">expuso que la carga de trabajo de ambas materias podía </w:t>
      </w:r>
      <w:r w:rsidR="00B44E40" w:rsidRPr="00CA2B2B">
        <w:rPr>
          <w:rFonts w:ascii="Arial" w:hAnsi="Arial" w:cs="Arial"/>
          <w:spacing w:val="-3"/>
          <w:lang w:val="es-CR"/>
        </w:rPr>
        <w:t xml:space="preserve">ser </w:t>
      </w:r>
      <w:r w:rsidR="00596969" w:rsidRPr="00CA2B2B">
        <w:rPr>
          <w:rFonts w:ascii="Arial" w:hAnsi="Arial" w:cs="Arial"/>
          <w:spacing w:val="-3"/>
          <w:lang w:val="es-CR"/>
        </w:rPr>
        <w:t>asumida con un solo Juez</w:t>
      </w:r>
      <w:r w:rsidR="005B439B" w:rsidRPr="00CA2B2B">
        <w:rPr>
          <w:rFonts w:ascii="Arial" w:hAnsi="Arial" w:cs="Arial"/>
          <w:spacing w:val="-3"/>
          <w:lang w:val="es-CR"/>
        </w:rPr>
        <w:t>;</w:t>
      </w:r>
      <w:r w:rsidR="00596969" w:rsidRPr="00CA2B2B">
        <w:rPr>
          <w:rFonts w:ascii="Arial" w:hAnsi="Arial" w:cs="Arial"/>
          <w:spacing w:val="-3"/>
          <w:lang w:val="es-CR"/>
        </w:rPr>
        <w:t xml:space="preserve"> no obstante</w:t>
      </w:r>
      <w:r w:rsidR="005B439B" w:rsidRPr="00CA2B2B">
        <w:rPr>
          <w:rFonts w:ascii="Arial" w:hAnsi="Arial" w:cs="Arial"/>
          <w:spacing w:val="-3"/>
          <w:lang w:val="es-CR"/>
        </w:rPr>
        <w:t xml:space="preserve">, </w:t>
      </w:r>
      <w:r w:rsidR="00B44E40" w:rsidRPr="00CA2B2B">
        <w:rPr>
          <w:rFonts w:ascii="Arial" w:hAnsi="Arial" w:cs="Arial"/>
          <w:spacing w:val="-3"/>
          <w:lang w:val="es-CR"/>
        </w:rPr>
        <w:t>manifestó</w:t>
      </w:r>
      <w:r w:rsidR="00596969" w:rsidRPr="00CA2B2B">
        <w:rPr>
          <w:rFonts w:ascii="Arial" w:hAnsi="Arial" w:cs="Arial"/>
          <w:spacing w:val="-3"/>
          <w:lang w:val="es-CR"/>
        </w:rPr>
        <w:t xml:space="preserve"> que actualmente las condiciones han variado </w:t>
      </w:r>
      <w:r w:rsidR="003C2536" w:rsidRPr="00CA2B2B">
        <w:rPr>
          <w:rFonts w:ascii="Arial" w:hAnsi="Arial" w:cs="Arial"/>
          <w:spacing w:val="-3"/>
          <w:lang w:val="es-CR"/>
        </w:rPr>
        <w:t xml:space="preserve">al </w:t>
      </w:r>
      <w:r w:rsidRPr="00CA2B2B">
        <w:rPr>
          <w:rFonts w:ascii="Arial" w:hAnsi="Arial" w:cs="Arial"/>
          <w:spacing w:val="-3"/>
          <w:lang w:val="es-CR"/>
        </w:rPr>
        <w:t>darse</w:t>
      </w:r>
      <w:r w:rsidR="00596969" w:rsidRPr="00CA2B2B">
        <w:rPr>
          <w:rFonts w:ascii="Arial" w:hAnsi="Arial" w:cs="Arial"/>
          <w:spacing w:val="-3"/>
          <w:lang w:val="es-CR"/>
        </w:rPr>
        <w:t xml:space="preserve"> un crecimiento </w:t>
      </w:r>
      <w:r w:rsidRPr="00CA2B2B">
        <w:rPr>
          <w:rFonts w:ascii="Arial" w:hAnsi="Arial" w:cs="Arial"/>
          <w:spacing w:val="-3"/>
          <w:lang w:val="es-CR"/>
        </w:rPr>
        <w:t>s</w:t>
      </w:r>
      <w:r w:rsidR="00596969" w:rsidRPr="00CA2B2B">
        <w:rPr>
          <w:rFonts w:ascii="Arial" w:hAnsi="Arial" w:cs="Arial"/>
          <w:spacing w:val="-3"/>
          <w:lang w:val="es-CR"/>
        </w:rPr>
        <w:t>ignificativo de los asuntos ingresados en ambas materia</w:t>
      </w:r>
      <w:r w:rsidR="005B439B" w:rsidRPr="00CA2B2B">
        <w:rPr>
          <w:rFonts w:ascii="Arial" w:hAnsi="Arial" w:cs="Arial"/>
          <w:spacing w:val="-3"/>
          <w:lang w:val="es-CR"/>
        </w:rPr>
        <w:t>s</w:t>
      </w:r>
      <w:r w:rsidR="00596969" w:rsidRPr="00CA2B2B">
        <w:rPr>
          <w:rFonts w:ascii="Arial" w:hAnsi="Arial" w:cs="Arial"/>
          <w:spacing w:val="-3"/>
          <w:lang w:val="es-CR"/>
        </w:rPr>
        <w:t xml:space="preserve"> en la zona </w:t>
      </w:r>
      <w:r w:rsidR="003C2536" w:rsidRPr="00CA2B2B">
        <w:rPr>
          <w:rFonts w:ascii="Arial" w:hAnsi="Arial" w:cs="Arial"/>
          <w:spacing w:val="-3"/>
          <w:lang w:val="es-CR"/>
        </w:rPr>
        <w:t xml:space="preserve">de </w:t>
      </w:r>
      <w:r w:rsidR="00596969" w:rsidRPr="00CA2B2B">
        <w:rPr>
          <w:rFonts w:ascii="Arial" w:hAnsi="Arial" w:cs="Arial"/>
          <w:spacing w:val="-3"/>
          <w:lang w:val="es-CR"/>
        </w:rPr>
        <w:t xml:space="preserve">Pérez Zeledón, lo cual sumado al corto plazo que </w:t>
      </w:r>
      <w:r w:rsidR="005B439B" w:rsidRPr="00CA2B2B">
        <w:rPr>
          <w:rFonts w:ascii="Arial" w:hAnsi="Arial" w:cs="Arial"/>
          <w:spacing w:val="-3"/>
          <w:lang w:val="es-CR"/>
        </w:rPr>
        <w:t xml:space="preserve">se </w:t>
      </w:r>
      <w:r w:rsidR="00596969" w:rsidRPr="00CA2B2B">
        <w:rPr>
          <w:rFonts w:ascii="Arial" w:hAnsi="Arial" w:cs="Arial"/>
          <w:spacing w:val="-3"/>
          <w:lang w:val="es-CR"/>
        </w:rPr>
        <w:t>dispone para el dictado de las sentencias</w:t>
      </w:r>
      <w:r w:rsidR="003C2536" w:rsidRPr="00CA2B2B">
        <w:rPr>
          <w:rFonts w:ascii="Arial" w:hAnsi="Arial" w:cs="Arial"/>
          <w:spacing w:val="-3"/>
          <w:lang w:val="es-CR"/>
        </w:rPr>
        <w:t>,</w:t>
      </w:r>
      <w:r w:rsidR="00596969" w:rsidRPr="00CA2B2B">
        <w:rPr>
          <w:rFonts w:ascii="Arial" w:hAnsi="Arial" w:cs="Arial"/>
          <w:spacing w:val="-3"/>
          <w:lang w:val="es-CR"/>
        </w:rPr>
        <w:t xml:space="preserve"> posterior de la realización de la audiencia, lo obliga a solicitar en forma prioritaria una plaza de Jueza o Juez </w:t>
      </w:r>
      <w:r w:rsidR="003C2536" w:rsidRPr="00CA2B2B">
        <w:rPr>
          <w:rFonts w:ascii="Arial" w:hAnsi="Arial" w:cs="Arial"/>
          <w:spacing w:val="-3"/>
          <w:lang w:val="es-CR"/>
        </w:rPr>
        <w:t xml:space="preserve">1 </w:t>
      </w:r>
      <w:r w:rsidR="00596969" w:rsidRPr="00CA2B2B">
        <w:rPr>
          <w:rFonts w:ascii="Arial" w:hAnsi="Arial" w:cs="Arial"/>
          <w:spacing w:val="-3"/>
          <w:lang w:val="es-CR"/>
        </w:rPr>
        <w:t>para reforzar este despacho.</w:t>
      </w:r>
    </w:p>
    <w:p w:rsidR="00323CDD" w:rsidRPr="00CA2B2B" w:rsidRDefault="00323CDD" w:rsidP="00BA7DED">
      <w:pPr>
        <w:spacing w:line="360" w:lineRule="auto"/>
        <w:jc w:val="both"/>
        <w:rPr>
          <w:rFonts w:ascii="Arial" w:hAnsi="Arial" w:cs="Arial"/>
          <w:spacing w:val="-3"/>
          <w:lang w:val="es-CR"/>
        </w:rPr>
      </w:pPr>
    </w:p>
    <w:p w:rsidR="002463B6" w:rsidRPr="00CA2B2B" w:rsidRDefault="00323CDD" w:rsidP="00BA7DED">
      <w:pPr>
        <w:spacing w:line="360" w:lineRule="auto"/>
        <w:jc w:val="both"/>
        <w:rPr>
          <w:rFonts w:ascii="Arial" w:hAnsi="Arial" w:cs="Arial"/>
          <w:spacing w:val="-3"/>
          <w:lang w:val="es-CR"/>
        </w:rPr>
      </w:pPr>
      <w:r w:rsidRPr="00CA2B2B">
        <w:rPr>
          <w:rFonts w:ascii="Arial" w:hAnsi="Arial" w:cs="Arial"/>
          <w:spacing w:val="-3"/>
          <w:lang w:val="es-CR"/>
        </w:rPr>
        <w:t>T</w:t>
      </w:r>
      <w:r w:rsidR="005B439B" w:rsidRPr="00CA2B2B">
        <w:rPr>
          <w:rFonts w:ascii="Arial" w:hAnsi="Arial" w:cs="Arial"/>
          <w:spacing w:val="-3"/>
          <w:lang w:val="es-CR"/>
        </w:rPr>
        <w:t xml:space="preserve">ambién consultada </w:t>
      </w:r>
      <w:r w:rsidR="00596969" w:rsidRPr="00CA2B2B">
        <w:rPr>
          <w:rFonts w:ascii="Arial" w:hAnsi="Arial" w:cs="Arial"/>
          <w:spacing w:val="-3"/>
          <w:lang w:val="es-CR"/>
        </w:rPr>
        <w:t xml:space="preserve">la Licda. </w:t>
      </w:r>
      <w:r w:rsidR="005B439B" w:rsidRPr="00CA2B2B">
        <w:rPr>
          <w:rFonts w:ascii="Arial" w:hAnsi="Arial" w:cs="Arial"/>
          <w:spacing w:val="-3"/>
          <w:lang w:val="es-CR"/>
        </w:rPr>
        <w:t xml:space="preserve">Mauren </w:t>
      </w:r>
      <w:r w:rsidR="00596969" w:rsidRPr="00CA2B2B">
        <w:rPr>
          <w:rFonts w:ascii="Arial" w:hAnsi="Arial" w:cs="Arial"/>
          <w:spacing w:val="-3"/>
          <w:lang w:val="es-CR"/>
        </w:rPr>
        <w:t>Vargas Solano</w:t>
      </w:r>
      <w:r w:rsidR="005B439B" w:rsidRPr="00CA2B2B">
        <w:rPr>
          <w:rFonts w:ascii="Arial" w:hAnsi="Arial" w:cs="Arial"/>
          <w:spacing w:val="-3"/>
          <w:lang w:val="es-CR"/>
        </w:rPr>
        <w:t>, Jueza</w:t>
      </w:r>
      <w:r w:rsidR="00596969" w:rsidRPr="00CA2B2B">
        <w:rPr>
          <w:rFonts w:ascii="Arial" w:hAnsi="Arial" w:cs="Arial"/>
          <w:spacing w:val="-3"/>
          <w:lang w:val="es-CR"/>
        </w:rPr>
        <w:t xml:space="preserve"> Coordinadora del Juzgado Contravencional y Tránsito del Segundo Circuito Judicial de la Zona Atlántica, </w:t>
      </w:r>
      <w:r w:rsidR="00436DF4" w:rsidRPr="00CA2B2B">
        <w:rPr>
          <w:rFonts w:ascii="Arial" w:hAnsi="Arial" w:cs="Arial"/>
          <w:spacing w:val="-3"/>
          <w:lang w:val="es-CR"/>
        </w:rPr>
        <w:t xml:space="preserve">señala </w:t>
      </w:r>
      <w:r w:rsidR="00596969" w:rsidRPr="00CA2B2B">
        <w:rPr>
          <w:rFonts w:ascii="Arial" w:hAnsi="Arial" w:cs="Arial"/>
          <w:spacing w:val="-3"/>
          <w:lang w:val="es-CR"/>
        </w:rPr>
        <w:t xml:space="preserve">que es necesario que la plaza extraordinaria de Jueza o Juez </w:t>
      </w:r>
      <w:r w:rsidR="00B44E40" w:rsidRPr="00CA2B2B">
        <w:rPr>
          <w:rFonts w:ascii="Arial" w:hAnsi="Arial" w:cs="Arial"/>
          <w:spacing w:val="-3"/>
          <w:lang w:val="es-CR"/>
        </w:rPr>
        <w:t>1</w:t>
      </w:r>
      <w:r w:rsidR="00596969" w:rsidRPr="00CA2B2B">
        <w:rPr>
          <w:rFonts w:ascii="Arial" w:hAnsi="Arial" w:cs="Arial"/>
          <w:spacing w:val="-3"/>
          <w:lang w:val="es-CR"/>
        </w:rPr>
        <w:t>se mantenga, para continuar con</w:t>
      </w:r>
      <w:r w:rsidRPr="00CA2B2B">
        <w:rPr>
          <w:rFonts w:ascii="Arial" w:hAnsi="Arial" w:cs="Arial"/>
          <w:spacing w:val="-3"/>
          <w:lang w:val="es-CR"/>
        </w:rPr>
        <w:t xml:space="preserve"> el </w:t>
      </w:r>
      <w:r w:rsidR="00596969" w:rsidRPr="00CA2B2B">
        <w:rPr>
          <w:rFonts w:ascii="Arial" w:hAnsi="Arial" w:cs="Arial"/>
          <w:spacing w:val="-3"/>
          <w:lang w:val="es-CR"/>
        </w:rPr>
        <w:t xml:space="preserve">buen funcionamiento del despacho, </w:t>
      </w:r>
      <w:r w:rsidR="00AA30AD" w:rsidRPr="00CA2B2B">
        <w:rPr>
          <w:rFonts w:ascii="Arial" w:hAnsi="Arial" w:cs="Arial"/>
          <w:spacing w:val="-3"/>
          <w:lang w:val="es-CR"/>
        </w:rPr>
        <w:t>al considerar</w:t>
      </w:r>
      <w:r w:rsidR="00596969" w:rsidRPr="00CA2B2B">
        <w:rPr>
          <w:rFonts w:ascii="Arial" w:hAnsi="Arial" w:cs="Arial"/>
          <w:spacing w:val="-3"/>
          <w:lang w:val="es-CR"/>
        </w:rPr>
        <w:t xml:space="preserve"> la carga de trabajo que genera la materia de</w:t>
      </w:r>
      <w:r w:rsidRPr="00CA2B2B">
        <w:rPr>
          <w:rFonts w:ascii="Arial" w:hAnsi="Arial" w:cs="Arial"/>
          <w:spacing w:val="-3"/>
          <w:lang w:val="es-CR"/>
        </w:rPr>
        <w:t xml:space="preserve"> T</w:t>
      </w:r>
      <w:r w:rsidR="00596969" w:rsidRPr="00CA2B2B">
        <w:rPr>
          <w:rFonts w:ascii="Arial" w:hAnsi="Arial" w:cs="Arial"/>
          <w:spacing w:val="-3"/>
          <w:lang w:val="es-CR"/>
        </w:rPr>
        <w:t xml:space="preserve">ránsito, a raíz de la alta cantidad de accidentes que se presentan en la ruta 32. </w:t>
      </w:r>
    </w:p>
    <w:p w:rsidR="002463B6" w:rsidRPr="00CA2B2B" w:rsidRDefault="002463B6" w:rsidP="00BA7DED">
      <w:pPr>
        <w:spacing w:line="360" w:lineRule="auto"/>
        <w:jc w:val="both"/>
        <w:rPr>
          <w:rFonts w:ascii="Arial" w:hAnsi="Arial" w:cs="Arial"/>
          <w:spacing w:val="-3"/>
          <w:lang w:val="es-CR"/>
        </w:rPr>
      </w:pPr>
    </w:p>
    <w:p w:rsidR="00596969" w:rsidRPr="00CA2B2B" w:rsidRDefault="00151056" w:rsidP="00BA7DED">
      <w:pPr>
        <w:spacing w:line="360" w:lineRule="auto"/>
        <w:jc w:val="both"/>
        <w:rPr>
          <w:rFonts w:ascii="Arial" w:hAnsi="Arial" w:cs="Arial"/>
          <w:spacing w:val="-3"/>
          <w:lang w:val="es-CR"/>
        </w:rPr>
      </w:pPr>
      <w:r w:rsidRPr="00CA2B2B">
        <w:rPr>
          <w:rFonts w:ascii="Arial" w:hAnsi="Arial" w:cs="Arial"/>
          <w:spacing w:val="-3"/>
          <w:lang w:val="es-CR"/>
        </w:rPr>
        <w:t xml:space="preserve">En </w:t>
      </w:r>
      <w:r w:rsidR="006067F2" w:rsidRPr="00CA2B2B">
        <w:rPr>
          <w:rFonts w:ascii="Arial" w:hAnsi="Arial" w:cs="Arial"/>
          <w:spacing w:val="-3"/>
          <w:lang w:val="es-CR"/>
        </w:rPr>
        <w:t xml:space="preserve">lo que respecta al </w:t>
      </w:r>
      <w:r w:rsidRPr="00CA2B2B">
        <w:rPr>
          <w:rFonts w:ascii="Arial" w:hAnsi="Arial" w:cs="Arial"/>
          <w:spacing w:val="-3"/>
          <w:lang w:val="es-CR"/>
        </w:rPr>
        <w:t xml:space="preserve">personal de apoyo, </w:t>
      </w:r>
      <w:r w:rsidR="006067F2" w:rsidRPr="00CA2B2B">
        <w:rPr>
          <w:rFonts w:ascii="Arial" w:hAnsi="Arial" w:cs="Arial"/>
          <w:spacing w:val="-3"/>
          <w:lang w:val="es-CR"/>
        </w:rPr>
        <w:t xml:space="preserve">también en función de la carga </w:t>
      </w:r>
      <w:r w:rsidR="00343671" w:rsidRPr="00CA2B2B">
        <w:rPr>
          <w:rFonts w:ascii="Arial" w:hAnsi="Arial" w:cs="Arial"/>
          <w:spacing w:val="-3"/>
          <w:lang w:val="es-CR"/>
        </w:rPr>
        <w:t>laboral</w:t>
      </w:r>
      <w:r w:rsidR="006067F2" w:rsidRPr="00CA2B2B">
        <w:rPr>
          <w:rFonts w:ascii="Arial" w:hAnsi="Arial" w:cs="Arial"/>
          <w:spacing w:val="-3"/>
          <w:lang w:val="es-CR"/>
        </w:rPr>
        <w:t xml:space="preserve">, </w:t>
      </w:r>
      <w:r w:rsidR="004B0A1F" w:rsidRPr="00CA2B2B">
        <w:rPr>
          <w:rFonts w:ascii="Arial" w:hAnsi="Arial" w:cs="Arial"/>
          <w:spacing w:val="-3"/>
          <w:lang w:val="es-CR"/>
        </w:rPr>
        <w:t xml:space="preserve">la Licda. </w:t>
      </w:r>
      <w:r w:rsidR="00872981" w:rsidRPr="00CA2B2B">
        <w:rPr>
          <w:rFonts w:ascii="Arial" w:hAnsi="Arial" w:cs="Arial"/>
          <w:spacing w:val="-3"/>
          <w:lang w:val="es-CR"/>
        </w:rPr>
        <w:t>Vargas Solano estima oportuna</w:t>
      </w:r>
      <w:r w:rsidR="00872981">
        <w:rPr>
          <w:rFonts w:ascii="Arial" w:hAnsi="Arial" w:cs="Arial"/>
          <w:spacing w:val="-3"/>
          <w:lang w:val="es-CR"/>
        </w:rPr>
        <w:t xml:space="preserve"> </w:t>
      </w:r>
      <w:r w:rsidR="00872981" w:rsidRPr="00CA2B2B">
        <w:rPr>
          <w:rFonts w:ascii="Arial" w:hAnsi="Arial" w:cs="Arial"/>
          <w:spacing w:val="-3"/>
          <w:lang w:val="es-CR"/>
        </w:rPr>
        <w:t>la asignación de otra plaza de Técnico o Técnica Judicial en sustitución del recurso cedido como préstamo al Juzgado de Pensiones Alimentarias de ese Circuito Judicial, según acuerdo del Consejo Superior en sesión N°38-16, artículo II.</w:t>
      </w:r>
    </w:p>
    <w:p w:rsidR="00343671" w:rsidRPr="00CA2B2B" w:rsidRDefault="00343671" w:rsidP="00BA7DED">
      <w:pPr>
        <w:spacing w:line="360" w:lineRule="auto"/>
        <w:ind w:right="20"/>
        <w:jc w:val="both"/>
        <w:rPr>
          <w:rFonts w:ascii="Arial" w:hAnsi="Arial" w:cs="Arial"/>
          <w:color w:val="000000"/>
          <w:lang w:val="es-ES_tradnl"/>
        </w:rPr>
      </w:pPr>
    </w:p>
    <w:p w:rsidR="00BA1A59" w:rsidRPr="00CA2B2B" w:rsidRDefault="00B06380" w:rsidP="00BA7DED">
      <w:pPr>
        <w:spacing w:line="360" w:lineRule="auto"/>
        <w:ind w:right="20"/>
        <w:jc w:val="both"/>
        <w:rPr>
          <w:rFonts w:ascii="Arial" w:hAnsi="Arial" w:cs="Arial"/>
          <w:lang w:eastAsia="en-US"/>
        </w:rPr>
      </w:pPr>
      <w:r w:rsidRPr="00CA2B2B">
        <w:rPr>
          <w:rFonts w:ascii="Arial" w:hAnsi="Arial" w:cs="Arial"/>
          <w:color w:val="000000"/>
          <w:lang w:val="es-ES_tradnl"/>
        </w:rPr>
        <w:t xml:space="preserve">Se contactó al Lic. Juan Carlos Brenes Azofeifa, </w:t>
      </w:r>
      <w:r w:rsidR="009C04FE" w:rsidRPr="00CA2B2B">
        <w:rPr>
          <w:rFonts w:ascii="Arial" w:hAnsi="Arial" w:cs="Arial"/>
          <w:color w:val="000000"/>
          <w:lang w:val="es-ES_tradnl"/>
        </w:rPr>
        <w:t xml:space="preserve">Integrante </w:t>
      </w:r>
      <w:r w:rsidRPr="00CA2B2B">
        <w:rPr>
          <w:rFonts w:ascii="Arial" w:hAnsi="Arial" w:cs="Arial"/>
          <w:color w:val="000000"/>
          <w:lang w:val="es-ES_tradnl"/>
        </w:rPr>
        <w:t xml:space="preserve">del </w:t>
      </w:r>
      <w:r w:rsidR="009C04FE" w:rsidRPr="00CA2B2B">
        <w:rPr>
          <w:rFonts w:ascii="Arial" w:hAnsi="Arial" w:cs="Arial"/>
        </w:rPr>
        <w:t>Centro de Apoyo, Coordinación y Mejoramiento de la Función Jurisdiccional</w:t>
      </w:r>
      <w:r w:rsidR="00F92E6E" w:rsidRPr="00CA2B2B">
        <w:rPr>
          <w:rFonts w:ascii="Arial" w:hAnsi="Arial" w:cs="Arial"/>
        </w:rPr>
        <w:t xml:space="preserve"> en ese momento</w:t>
      </w:r>
      <w:r w:rsidR="009C04FE" w:rsidRPr="00CA2B2B">
        <w:rPr>
          <w:rFonts w:ascii="Arial" w:hAnsi="Arial" w:cs="Arial"/>
        </w:rPr>
        <w:t xml:space="preserve">, a quien se le </w:t>
      </w:r>
      <w:r w:rsidR="00872981" w:rsidRPr="00CA2B2B">
        <w:rPr>
          <w:rFonts w:ascii="Arial" w:hAnsi="Arial" w:cs="Arial"/>
        </w:rPr>
        <w:t>informó sobre</w:t>
      </w:r>
      <w:r w:rsidR="005B0E1C" w:rsidRPr="00CA2B2B">
        <w:rPr>
          <w:rFonts w:ascii="Arial" w:hAnsi="Arial" w:cs="Arial"/>
        </w:rPr>
        <w:t xml:space="preserve"> </w:t>
      </w:r>
      <w:r w:rsidR="009C04FE" w:rsidRPr="00CA2B2B">
        <w:rPr>
          <w:rFonts w:ascii="Arial" w:hAnsi="Arial" w:cs="Arial"/>
        </w:rPr>
        <w:t>el</w:t>
      </w:r>
      <w:r w:rsidR="00F92E6E" w:rsidRPr="00CA2B2B">
        <w:rPr>
          <w:rFonts w:ascii="Arial" w:hAnsi="Arial" w:cs="Arial"/>
        </w:rPr>
        <w:t xml:space="preserve"> presente estudio</w:t>
      </w:r>
      <w:r w:rsidR="006209ED" w:rsidRPr="00CA2B2B">
        <w:rPr>
          <w:rFonts w:ascii="Arial" w:hAnsi="Arial" w:cs="Arial"/>
        </w:rPr>
        <w:t xml:space="preserve">, que </w:t>
      </w:r>
      <w:r w:rsidR="009C04FE" w:rsidRPr="00CA2B2B">
        <w:rPr>
          <w:rFonts w:ascii="Arial" w:hAnsi="Arial" w:cs="Arial"/>
        </w:rPr>
        <w:t xml:space="preserve">involucra la plaza de Juez o Jueza 1asignada </w:t>
      </w:r>
      <w:r w:rsidR="006209ED" w:rsidRPr="00CA2B2B">
        <w:rPr>
          <w:rFonts w:ascii="Arial" w:hAnsi="Arial" w:cs="Arial"/>
        </w:rPr>
        <w:t xml:space="preserve">a esta oficina en 2017 </w:t>
      </w:r>
      <w:r w:rsidR="005B0E1C" w:rsidRPr="00CA2B2B">
        <w:rPr>
          <w:rFonts w:ascii="Arial" w:hAnsi="Arial" w:cs="Arial"/>
        </w:rPr>
        <w:t>y</w:t>
      </w:r>
      <w:r w:rsidR="006209ED" w:rsidRPr="00CA2B2B">
        <w:rPr>
          <w:rFonts w:ascii="Arial" w:hAnsi="Arial" w:cs="Arial"/>
        </w:rPr>
        <w:t xml:space="preserve"> ubicada en el Juzgado Contravencional y Tránsito del </w:t>
      </w:r>
      <w:r w:rsidR="00323CDD" w:rsidRPr="00CA2B2B">
        <w:rPr>
          <w:rFonts w:ascii="Arial" w:hAnsi="Arial" w:cs="Arial"/>
        </w:rPr>
        <w:t>I</w:t>
      </w:r>
      <w:r w:rsidR="006209ED" w:rsidRPr="00CA2B2B">
        <w:rPr>
          <w:rFonts w:ascii="Arial" w:hAnsi="Arial" w:cs="Arial"/>
        </w:rPr>
        <w:t xml:space="preserve"> Circuito de la Zona Sur</w:t>
      </w:r>
      <w:r w:rsidR="005B0E1C" w:rsidRPr="00CA2B2B">
        <w:rPr>
          <w:rFonts w:ascii="Arial" w:hAnsi="Arial" w:cs="Arial"/>
        </w:rPr>
        <w:t xml:space="preserve">. </w:t>
      </w:r>
      <w:r w:rsidR="00622160" w:rsidRPr="00CA2B2B">
        <w:rPr>
          <w:rFonts w:ascii="Arial" w:hAnsi="Arial" w:cs="Arial"/>
        </w:rPr>
        <w:t xml:space="preserve">Se </w:t>
      </w:r>
      <w:r w:rsidR="00323CDD" w:rsidRPr="00CA2B2B">
        <w:rPr>
          <w:rFonts w:ascii="Arial" w:hAnsi="Arial" w:cs="Arial"/>
        </w:rPr>
        <w:t xml:space="preserve">le </w:t>
      </w:r>
      <w:r w:rsidR="00622160" w:rsidRPr="00CA2B2B">
        <w:rPr>
          <w:rFonts w:ascii="Arial" w:hAnsi="Arial" w:cs="Arial"/>
        </w:rPr>
        <w:t xml:space="preserve">consultó </w:t>
      </w:r>
      <w:r w:rsidR="00323CDD" w:rsidRPr="00CA2B2B">
        <w:rPr>
          <w:rFonts w:ascii="Arial" w:hAnsi="Arial" w:cs="Arial"/>
        </w:rPr>
        <w:t>si se podría asignar la pres</w:t>
      </w:r>
      <w:r w:rsidR="000A4E71" w:rsidRPr="00CA2B2B">
        <w:rPr>
          <w:rFonts w:ascii="Arial" w:hAnsi="Arial" w:cs="Arial"/>
        </w:rPr>
        <w:t>ente</w:t>
      </w:r>
      <w:r w:rsidR="00323CDD" w:rsidRPr="00CA2B2B">
        <w:rPr>
          <w:rFonts w:ascii="Arial" w:hAnsi="Arial" w:cs="Arial"/>
        </w:rPr>
        <w:t xml:space="preserve"> plaza en forma directa a este Juzgado, en caso de contarse con un informe positivo, señalando que se tomaría nota, y que </w:t>
      </w:r>
      <w:r w:rsidR="00BA1A59" w:rsidRPr="00CA2B2B">
        <w:rPr>
          <w:rFonts w:ascii="Arial" w:hAnsi="Arial" w:cs="Arial"/>
          <w:lang w:eastAsia="en-US"/>
        </w:rPr>
        <w:t xml:space="preserve">la plaza </w:t>
      </w:r>
      <w:r w:rsidR="00BA1A59" w:rsidRPr="00CA2B2B">
        <w:rPr>
          <w:rFonts w:ascii="Arial" w:hAnsi="Arial" w:cs="Arial"/>
          <w:lang w:eastAsia="en-US"/>
        </w:rPr>
        <w:lastRenderedPageBreak/>
        <w:t xml:space="preserve">se mantiene en el Juzgado Contravencional y Tránsito del </w:t>
      </w:r>
      <w:r w:rsidR="00323CDD" w:rsidRPr="00CA2B2B">
        <w:rPr>
          <w:rFonts w:ascii="Arial" w:hAnsi="Arial" w:cs="Arial"/>
          <w:lang w:eastAsia="en-US"/>
        </w:rPr>
        <w:t>I</w:t>
      </w:r>
      <w:r w:rsidR="00BA1A59" w:rsidRPr="00CA2B2B">
        <w:rPr>
          <w:rFonts w:ascii="Arial" w:hAnsi="Arial" w:cs="Arial"/>
          <w:lang w:eastAsia="en-US"/>
        </w:rPr>
        <w:t xml:space="preserve"> Circuito de la Zona Sur todo el 2017</w:t>
      </w:r>
      <w:r w:rsidR="00A03CC0" w:rsidRPr="00CA2B2B">
        <w:rPr>
          <w:rFonts w:ascii="Arial" w:hAnsi="Arial" w:cs="Arial"/>
          <w:lang w:eastAsia="en-US"/>
        </w:rPr>
        <w:t xml:space="preserve"> y </w:t>
      </w:r>
      <w:r w:rsidR="003C2536" w:rsidRPr="00CA2B2B">
        <w:rPr>
          <w:rFonts w:ascii="Arial" w:hAnsi="Arial" w:cs="Arial"/>
          <w:lang w:eastAsia="en-US"/>
        </w:rPr>
        <w:t xml:space="preserve">que </w:t>
      </w:r>
      <w:r w:rsidR="00323CDD" w:rsidRPr="00CA2B2B">
        <w:rPr>
          <w:rFonts w:ascii="Arial" w:hAnsi="Arial" w:cs="Arial"/>
          <w:lang w:eastAsia="en-US"/>
        </w:rPr>
        <w:t xml:space="preserve">en ese caso </w:t>
      </w:r>
      <w:r w:rsidR="00BA1A59" w:rsidRPr="00CA2B2B">
        <w:rPr>
          <w:rFonts w:ascii="Arial" w:hAnsi="Arial" w:cs="Arial"/>
          <w:lang w:eastAsia="en-US"/>
        </w:rPr>
        <w:t xml:space="preserve">a partir de 2018 dejaría de ser parte de las plazas extraordinarias del </w:t>
      </w:r>
      <w:r w:rsidR="00452A38" w:rsidRPr="00CA2B2B">
        <w:rPr>
          <w:rFonts w:ascii="Arial" w:hAnsi="Arial" w:cs="Arial"/>
        </w:rPr>
        <w:t>C</w:t>
      </w:r>
      <w:r w:rsidR="00323CDD" w:rsidRPr="00CA2B2B">
        <w:rPr>
          <w:rFonts w:ascii="Arial" w:hAnsi="Arial" w:cs="Arial"/>
        </w:rPr>
        <w:t>.</w:t>
      </w:r>
      <w:r w:rsidR="00452A38" w:rsidRPr="00CA2B2B">
        <w:rPr>
          <w:rFonts w:ascii="Arial" w:hAnsi="Arial" w:cs="Arial"/>
        </w:rPr>
        <w:t>A</w:t>
      </w:r>
      <w:r w:rsidR="00323CDD" w:rsidRPr="00CA2B2B">
        <w:rPr>
          <w:rFonts w:ascii="Arial" w:hAnsi="Arial" w:cs="Arial"/>
        </w:rPr>
        <w:t>.</w:t>
      </w:r>
      <w:r w:rsidR="00452A38" w:rsidRPr="00CA2B2B">
        <w:rPr>
          <w:rFonts w:ascii="Arial" w:hAnsi="Arial" w:cs="Arial"/>
        </w:rPr>
        <w:t>C</w:t>
      </w:r>
      <w:r w:rsidR="00323CDD" w:rsidRPr="00CA2B2B">
        <w:rPr>
          <w:rFonts w:ascii="Arial" w:hAnsi="Arial" w:cs="Arial"/>
        </w:rPr>
        <w:t>.</w:t>
      </w:r>
      <w:r w:rsidR="00452A38" w:rsidRPr="00CA2B2B">
        <w:rPr>
          <w:rFonts w:ascii="Arial" w:hAnsi="Arial" w:cs="Arial"/>
        </w:rPr>
        <w:t>M</w:t>
      </w:r>
      <w:r w:rsidR="00323CDD" w:rsidRPr="00CA2B2B">
        <w:rPr>
          <w:rFonts w:ascii="Arial" w:hAnsi="Arial" w:cs="Arial"/>
        </w:rPr>
        <w:t>.</w:t>
      </w:r>
      <w:r w:rsidR="00452A38" w:rsidRPr="00CA2B2B">
        <w:rPr>
          <w:rFonts w:ascii="Arial" w:hAnsi="Arial" w:cs="Arial"/>
        </w:rPr>
        <w:t>F</w:t>
      </w:r>
      <w:r w:rsidR="00323CDD" w:rsidRPr="00CA2B2B">
        <w:rPr>
          <w:rFonts w:ascii="Arial" w:hAnsi="Arial" w:cs="Arial"/>
        </w:rPr>
        <w:t>.</w:t>
      </w:r>
      <w:r w:rsidR="00452A38" w:rsidRPr="00CA2B2B">
        <w:rPr>
          <w:rFonts w:ascii="Arial" w:hAnsi="Arial" w:cs="Arial"/>
        </w:rPr>
        <w:t>J</w:t>
      </w:r>
      <w:r w:rsidR="00323CDD" w:rsidRPr="00CA2B2B">
        <w:rPr>
          <w:rFonts w:ascii="Arial" w:hAnsi="Arial" w:cs="Arial"/>
        </w:rPr>
        <w:t>.</w:t>
      </w:r>
      <w:r w:rsidR="00452A38" w:rsidRPr="00CA2B2B">
        <w:rPr>
          <w:rFonts w:ascii="Arial" w:hAnsi="Arial" w:cs="Arial"/>
        </w:rPr>
        <w:t>.</w:t>
      </w:r>
    </w:p>
    <w:p w:rsidR="00596969" w:rsidRPr="00CA2B2B" w:rsidRDefault="00596969" w:rsidP="00BA7DED">
      <w:pPr>
        <w:pStyle w:val="Ttulo2"/>
        <w:spacing w:before="240" w:line="360" w:lineRule="auto"/>
        <w:rPr>
          <w:rFonts w:ascii="Arial" w:hAnsi="Arial" w:cs="Arial"/>
          <w:sz w:val="24"/>
          <w:szCs w:val="24"/>
        </w:rPr>
      </w:pPr>
      <w:r w:rsidRPr="00CA2B2B">
        <w:rPr>
          <w:rFonts w:ascii="Arial" w:hAnsi="Arial" w:cs="Arial"/>
          <w:sz w:val="24"/>
          <w:szCs w:val="24"/>
        </w:rPr>
        <w:t>IV Elementos Resolutivos</w:t>
      </w:r>
    </w:p>
    <w:p w:rsidR="00596969" w:rsidRPr="00CA2B2B" w:rsidRDefault="00596969" w:rsidP="0069007E">
      <w:pPr>
        <w:spacing w:line="360" w:lineRule="auto"/>
        <w:jc w:val="both"/>
        <w:rPr>
          <w:rFonts w:ascii="Arial" w:hAnsi="Arial" w:cs="Arial"/>
          <w:color w:val="FFFFFF"/>
        </w:rPr>
      </w:pPr>
    </w:p>
    <w:p w:rsidR="00596969" w:rsidRPr="00CA2B2B" w:rsidRDefault="00596969" w:rsidP="00BA7DED">
      <w:pPr>
        <w:tabs>
          <w:tab w:val="left" w:pos="360"/>
        </w:tabs>
        <w:spacing w:line="360" w:lineRule="auto"/>
        <w:jc w:val="both"/>
        <w:rPr>
          <w:rFonts w:ascii="Arial" w:hAnsi="Arial" w:cs="Arial"/>
        </w:rPr>
      </w:pPr>
      <w:r w:rsidRPr="00CA2B2B">
        <w:rPr>
          <w:rFonts w:ascii="Arial" w:hAnsi="Arial" w:cs="Arial"/>
          <w:b/>
          <w:bCs/>
        </w:rPr>
        <w:t>4.1</w:t>
      </w:r>
      <w:r w:rsidR="00872981" w:rsidRPr="00CA2B2B">
        <w:rPr>
          <w:rFonts w:ascii="Arial" w:hAnsi="Arial" w:cs="Arial"/>
          <w:bCs/>
        </w:rPr>
        <w:t>.</w:t>
      </w:r>
      <w:r w:rsidR="00872981" w:rsidRPr="00CA2B2B">
        <w:rPr>
          <w:rFonts w:ascii="Arial" w:hAnsi="Arial" w:cs="Arial"/>
        </w:rPr>
        <w:t xml:space="preserve"> El</w:t>
      </w:r>
      <w:r w:rsidRPr="00CA2B2B">
        <w:rPr>
          <w:rFonts w:ascii="Arial" w:hAnsi="Arial" w:cs="Arial"/>
        </w:rPr>
        <w:t xml:space="preserve"> Consejo Superior </w:t>
      </w:r>
      <w:r w:rsidR="000410E9" w:rsidRPr="00CA2B2B">
        <w:rPr>
          <w:rFonts w:ascii="Arial" w:hAnsi="Arial" w:cs="Arial"/>
        </w:rPr>
        <w:t xml:space="preserve">en </w:t>
      </w:r>
      <w:r w:rsidR="00166449" w:rsidRPr="00CA2B2B">
        <w:rPr>
          <w:rFonts w:ascii="Arial" w:hAnsi="Arial" w:cs="Arial"/>
        </w:rPr>
        <w:t>su</w:t>
      </w:r>
      <w:r w:rsidRPr="00CA2B2B">
        <w:rPr>
          <w:rFonts w:ascii="Arial" w:hAnsi="Arial" w:cs="Arial"/>
        </w:rPr>
        <w:t xml:space="preserve"> sesión </w:t>
      </w:r>
      <w:r w:rsidR="00166449" w:rsidRPr="00CA2B2B">
        <w:rPr>
          <w:rFonts w:ascii="Arial" w:hAnsi="Arial" w:cs="Arial"/>
        </w:rPr>
        <w:t>N°</w:t>
      </w:r>
      <w:r w:rsidRPr="00CA2B2B">
        <w:rPr>
          <w:rFonts w:ascii="Arial" w:hAnsi="Arial" w:cs="Arial"/>
        </w:rPr>
        <w:t xml:space="preserve">75-14, artículo LXXVI, </w:t>
      </w:r>
      <w:r w:rsidR="00166449" w:rsidRPr="00CA2B2B">
        <w:rPr>
          <w:rFonts w:ascii="Arial" w:hAnsi="Arial" w:cs="Arial"/>
        </w:rPr>
        <w:t xml:space="preserve">dispuso que </w:t>
      </w:r>
      <w:r w:rsidRPr="00CA2B2B">
        <w:rPr>
          <w:rFonts w:ascii="Arial" w:hAnsi="Arial" w:cs="Arial"/>
        </w:rPr>
        <w:t>se conform</w:t>
      </w:r>
      <w:r w:rsidR="002D45DA" w:rsidRPr="00CA2B2B">
        <w:rPr>
          <w:rFonts w:ascii="Arial" w:hAnsi="Arial" w:cs="Arial"/>
        </w:rPr>
        <w:t xml:space="preserve">aron </w:t>
      </w:r>
      <w:r w:rsidRPr="00CA2B2B">
        <w:rPr>
          <w:rFonts w:ascii="Arial" w:hAnsi="Arial" w:cs="Arial"/>
        </w:rPr>
        <w:t xml:space="preserve">los Juzgados Contravencionales y Tránsito del </w:t>
      </w:r>
      <w:r w:rsidR="002D45DA" w:rsidRPr="00CA2B2B">
        <w:rPr>
          <w:rFonts w:ascii="Arial" w:hAnsi="Arial" w:cs="Arial"/>
        </w:rPr>
        <w:t xml:space="preserve">Primer Circuito Judicial de la Zona Sur y </w:t>
      </w:r>
      <w:r w:rsidR="00166449" w:rsidRPr="00CA2B2B">
        <w:rPr>
          <w:rFonts w:ascii="Arial" w:hAnsi="Arial" w:cs="Arial"/>
        </w:rPr>
        <w:t xml:space="preserve">del </w:t>
      </w:r>
      <w:r w:rsidRPr="00CA2B2B">
        <w:rPr>
          <w:rFonts w:ascii="Arial" w:hAnsi="Arial" w:cs="Arial"/>
        </w:rPr>
        <w:t>Segundo Circuito Judicial de la Zona Atlántica, a partir de enero del 2015 y al ser únicos de este tipo en el país</w:t>
      </w:r>
      <w:r w:rsidR="002D45DA" w:rsidRPr="00CA2B2B">
        <w:rPr>
          <w:rFonts w:ascii="Arial" w:hAnsi="Arial" w:cs="Arial"/>
        </w:rPr>
        <w:t>,</w:t>
      </w:r>
      <w:r w:rsidRPr="00CA2B2B">
        <w:rPr>
          <w:rFonts w:ascii="Arial" w:hAnsi="Arial" w:cs="Arial"/>
        </w:rPr>
        <w:t xml:space="preserve"> se cuenta con la limitante de la obtención de variables estadísticas e indicadores de su operatividad.</w:t>
      </w:r>
    </w:p>
    <w:p w:rsidR="001B42F6" w:rsidRPr="00CA2B2B" w:rsidRDefault="001B42F6" w:rsidP="00BA7DED">
      <w:pPr>
        <w:tabs>
          <w:tab w:val="left" w:pos="360"/>
        </w:tabs>
        <w:spacing w:line="360" w:lineRule="auto"/>
        <w:jc w:val="both"/>
        <w:rPr>
          <w:rFonts w:ascii="Arial" w:hAnsi="Arial" w:cs="Arial"/>
        </w:rPr>
      </w:pPr>
    </w:p>
    <w:p w:rsidR="00596969" w:rsidRPr="00CA2B2B" w:rsidRDefault="00596969" w:rsidP="00BA7DED">
      <w:pPr>
        <w:tabs>
          <w:tab w:val="left" w:pos="360"/>
        </w:tabs>
        <w:spacing w:line="360" w:lineRule="auto"/>
        <w:jc w:val="both"/>
        <w:rPr>
          <w:rFonts w:ascii="Arial" w:hAnsi="Arial" w:cs="Arial"/>
        </w:rPr>
      </w:pPr>
      <w:r w:rsidRPr="00CA2B2B">
        <w:rPr>
          <w:rFonts w:ascii="Arial" w:hAnsi="Arial" w:cs="Arial"/>
          <w:b/>
        </w:rPr>
        <w:t xml:space="preserve">4.2. </w:t>
      </w:r>
      <w:r w:rsidRPr="00CA2B2B">
        <w:rPr>
          <w:rFonts w:ascii="Arial" w:hAnsi="Arial" w:cs="Arial"/>
        </w:rPr>
        <w:t>En sesión del Consejo Superior N° 106-11, artículo XLIII, se dispuso trasladar en condición de préstamo una plaza de Técnico o Técnica Judicial 1, del Juzgado de Tránsito al Juzgad</w:t>
      </w:r>
      <w:r w:rsidR="00FB5891" w:rsidRPr="00CA2B2B">
        <w:rPr>
          <w:rFonts w:ascii="Arial" w:hAnsi="Arial" w:cs="Arial"/>
        </w:rPr>
        <w:t>o</w:t>
      </w:r>
      <w:r w:rsidRPr="00CA2B2B">
        <w:rPr>
          <w:rFonts w:ascii="Arial" w:hAnsi="Arial" w:cs="Arial"/>
        </w:rPr>
        <w:t xml:space="preserve"> Contravencional y de Pensiones</w:t>
      </w:r>
      <w:r w:rsidR="00BB4ED8" w:rsidRPr="00CA2B2B">
        <w:rPr>
          <w:rFonts w:ascii="Arial" w:hAnsi="Arial" w:cs="Arial"/>
        </w:rPr>
        <w:t>,</w:t>
      </w:r>
      <w:r w:rsidRPr="00CA2B2B">
        <w:rPr>
          <w:rFonts w:ascii="Arial" w:hAnsi="Arial" w:cs="Arial"/>
        </w:rPr>
        <w:t xml:space="preserve"> ambos del </w:t>
      </w:r>
      <w:r w:rsidR="00166449" w:rsidRPr="00CA2B2B">
        <w:rPr>
          <w:rFonts w:ascii="Arial" w:hAnsi="Arial" w:cs="Arial"/>
        </w:rPr>
        <w:t>II</w:t>
      </w:r>
      <w:r w:rsidRPr="00CA2B2B">
        <w:rPr>
          <w:rFonts w:ascii="Arial" w:hAnsi="Arial" w:cs="Arial"/>
        </w:rPr>
        <w:t xml:space="preserve"> Circuit</w:t>
      </w:r>
      <w:r w:rsidR="00BB4ED8" w:rsidRPr="00CA2B2B">
        <w:rPr>
          <w:rFonts w:ascii="Arial" w:hAnsi="Arial" w:cs="Arial"/>
        </w:rPr>
        <w:t>o de la Zona Atlántica. A</w:t>
      </w:r>
      <w:r w:rsidRPr="00CA2B2B">
        <w:rPr>
          <w:rFonts w:ascii="Arial" w:hAnsi="Arial" w:cs="Arial"/>
        </w:rPr>
        <w:t xml:space="preserve">ctualmente este recurso se ubica en el Juzgado de Pensiones Alimentarias de la zona. </w:t>
      </w:r>
      <w:r w:rsidR="000410E9" w:rsidRPr="00CA2B2B">
        <w:rPr>
          <w:rFonts w:ascii="Arial" w:hAnsi="Arial" w:cs="Arial"/>
        </w:rPr>
        <w:t>Ya esta Dirección ha recomendado el traslado definitivo de esa plaza, lo cual fue aprobado por el Órgano Superior el año anterior.</w:t>
      </w:r>
    </w:p>
    <w:p w:rsidR="00596969" w:rsidRDefault="00596969" w:rsidP="00BA7DED">
      <w:pPr>
        <w:tabs>
          <w:tab w:val="left" w:pos="360"/>
        </w:tabs>
        <w:spacing w:line="360" w:lineRule="auto"/>
        <w:jc w:val="both"/>
        <w:rPr>
          <w:rFonts w:ascii="Arial" w:hAnsi="Arial" w:cs="Arial"/>
        </w:rPr>
      </w:pPr>
    </w:p>
    <w:p w:rsidR="001401EC" w:rsidRPr="00CA2B2B" w:rsidRDefault="00596969" w:rsidP="00BA7DED">
      <w:pPr>
        <w:widowControl w:val="0"/>
        <w:numPr>
          <w:ilvl w:val="12"/>
          <w:numId w:val="0"/>
        </w:numPr>
        <w:spacing w:line="360" w:lineRule="auto"/>
        <w:ind w:right="20"/>
        <w:jc w:val="both"/>
        <w:rPr>
          <w:rFonts w:ascii="Arial" w:hAnsi="Arial" w:cs="Arial"/>
          <w:spacing w:val="-3"/>
        </w:rPr>
      </w:pPr>
      <w:r w:rsidRPr="00CA2B2B">
        <w:rPr>
          <w:rFonts w:ascii="Arial" w:hAnsi="Arial" w:cs="Arial"/>
          <w:b/>
        </w:rPr>
        <w:t>4.3</w:t>
      </w:r>
      <w:r w:rsidR="00872981" w:rsidRPr="00CA2B2B">
        <w:rPr>
          <w:rFonts w:ascii="Arial" w:hAnsi="Arial" w:cs="Arial"/>
          <w:b/>
        </w:rPr>
        <w:t>.</w:t>
      </w:r>
      <w:r w:rsidR="00872981" w:rsidRPr="00CA2B2B">
        <w:rPr>
          <w:rFonts w:ascii="Arial" w:hAnsi="Arial" w:cs="Arial"/>
          <w:spacing w:val="-3"/>
        </w:rPr>
        <w:t xml:space="preserve"> A</w:t>
      </w:r>
      <w:r w:rsidR="001401EC" w:rsidRPr="00CA2B2B">
        <w:rPr>
          <w:rFonts w:ascii="Arial" w:hAnsi="Arial" w:cs="Arial"/>
          <w:spacing w:val="-3"/>
        </w:rPr>
        <w:t xml:space="preserve"> partir del 2015, el Juzgado Contravencional y Tránsito del </w:t>
      </w:r>
      <w:r w:rsidR="00166449" w:rsidRPr="00CA2B2B">
        <w:rPr>
          <w:rFonts w:ascii="Arial" w:hAnsi="Arial" w:cs="Arial"/>
          <w:spacing w:val="-3"/>
        </w:rPr>
        <w:t>I</w:t>
      </w:r>
      <w:r w:rsidR="001401EC" w:rsidRPr="00CA2B2B">
        <w:rPr>
          <w:rFonts w:ascii="Arial" w:hAnsi="Arial" w:cs="Arial"/>
          <w:spacing w:val="-3"/>
        </w:rPr>
        <w:t xml:space="preserve"> Circuito de la Zona Sur, presenta un aumento en la </w:t>
      </w:r>
      <w:r w:rsidR="00343671" w:rsidRPr="00CA2B2B">
        <w:rPr>
          <w:rFonts w:ascii="Arial" w:hAnsi="Arial" w:cs="Arial"/>
          <w:spacing w:val="-3"/>
        </w:rPr>
        <w:t>demanda de servicio</w:t>
      </w:r>
      <w:r w:rsidR="00BB4ED8" w:rsidRPr="00CA2B2B">
        <w:rPr>
          <w:rFonts w:ascii="Arial" w:hAnsi="Arial" w:cs="Arial"/>
          <w:spacing w:val="-3"/>
        </w:rPr>
        <w:t xml:space="preserve"> (casos entrados)</w:t>
      </w:r>
      <w:r w:rsidR="001401EC" w:rsidRPr="00CA2B2B">
        <w:rPr>
          <w:rFonts w:ascii="Arial" w:hAnsi="Arial" w:cs="Arial"/>
          <w:spacing w:val="-3"/>
        </w:rPr>
        <w:t xml:space="preserve">, en donde se destaca la materia de </w:t>
      </w:r>
      <w:r w:rsidR="00BB4ED8" w:rsidRPr="00CA2B2B">
        <w:rPr>
          <w:rFonts w:ascii="Arial" w:hAnsi="Arial" w:cs="Arial"/>
          <w:spacing w:val="-3"/>
        </w:rPr>
        <w:t>T</w:t>
      </w:r>
      <w:r w:rsidR="001401EC" w:rsidRPr="00CA2B2B">
        <w:rPr>
          <w:rFonts w:ascii="Arial" w:hAnsi="Arial" w:cs="Arial"/>
          <w:spacing w:val="-3"/>
        </w:rPr>
        <w:t>ránsito, con un crecimiento constante a través de los años.  En el 2016 la entrada total registró 183asuntos más que en el 2015, lo que representa un crecimiento de un 7.5%.</w:t>
      </w:r>
    </w:p>
    <w:p w:rsidR="0091568A" w:rsidRPr="00CA2B2B" w:rsidRDefault="0091568A" w:rsidP="00BA7DED">
      <w:pPr>
        <w:widowControl w:val="0"/>
        <w:numPr>
          <w:ilvl w:val="12"/>
          <w:numId w:val="0"/>
        </w:numPr>
        <w:spacing w:line="360" w:lineRule="auto"/>
        <w:ind w:right="20"/>
        <w:jc w:val="both"/>
        <w:rPr>
          <w:rFonts w:ascii="Arial" w:hAnsi="Arial" w:cs="Arial"/>
          <w:spacing w:val="-3"/>
        </w:rPr>
      </w:pPr>
    </w:p>
    <w:p w:rsidR="00FB0E1F" w:rsidRPr="00CA2B2B" w:rsidRDefault="00596969" w:rsidP="00BA7DED">
      <w:pPr>
        <w:tabs>
          <w:tab w:val="left" w:pos="360"/>
        </w:tabs>
        <w:spacing w:line="360" w:lineRule="auto"/>
        <w:jc w:val="both"/>
        <w:rPr>
          <w:rFonts w:ascii="Arial" w:hAnsi="Arial" w:cs="Arial"/>
          <w:spacing w:val="-3"/>
        </w:rPr>
      </w:pPr>
      <w:r w:rsidRPr="00CA2B2B">
        <w:rPr>
          <w:rFonts w:ascii="Arial" w:hAnsi="Arial" w:cs="Arial"/>
          <w:b/>
          <w:spacing w:val="-3"/>
        </w:rPr>
        <w:t>4.</w:t>
      </w:r>
      <w:r w:rsidR="00FB0E1F" w:rsidRPr="00CA2B2B">
        <w:rPr>
          <w:rFonts w:ascii="Arial" w:hAnsi="Arial" w:cs="Arial"/>
          <w:b/>
          <w:spacing w:val="-3"/>
        </w:rPr>
        <w:t>4</w:t>
      </w:r>
      <w:r w:rsidR="00872981" w:rsidRPr="00CA2B2B">
        <w:rPr>
          <w:rFonts w:ascii="Arial" w:hAnsi="Arial" w:cs="Arial"/>
          <w:b/>
          <w:spacing w:val="-3"/>
        </w:rPr>
        <w:t>.</w:t>
      </w:r>
      <w:r w:rsidR="00872981" w:rsidRPr="00CA2B2B">
        <w:rPr>
          <w:rFonts w:ascii="Arial" w:hAnsi="Arial" w:cs="Arial"/>
          <w:spacing w:val="-3"/>
        </w:rPr>
        <w:t xml:space="preserve"> El</w:t>
      </w:r>
      <w:r w:rsidR="00FB0E1F" w:rsidRPr="00CA2B2B">
        <w:rPr>
          <w:rFonts w:ascii="Arial" w:hAnsi="Arial" w:cs="Arial"/>
          <w:spacing w:val="-3"/>
        </w:rPr>
        <w:t xml:space="preserve"> Juzgado Contravencional y Tránsito del Segundo Circuito Judicial de la Zona </w:t>
      </w:r>
      <w:r w:rsidR="00872981" w:rsidRPr="00CA2B2B">
        <w:rPr>
          <w:rFonts w:ascii="Arial" w:hAnsi="Arial" w:cs="Arial"/>
          <w:spacing w:val="-3"/>
        </w:rPr>
        <w:t>Atlántica, también</w:t>
      </w:r>
      <w:r w:rsidR="00FB0E1F" w:rsidRPr="00CA2B2B">
        <w:rPr>
          <w:rFonts w:ascii="Arial" w:hAnsi="Arial" w:cs="Arial"/>
          <w:spacing w:val="-3"/>
        </w:rPr>
        <w:t xml:space="preserve"> presenta un crecimiento constante, en la entrada total. En 2016 se registraron 553 asuntos más, con respecto al 2015, lo que representa un crecimiento de un 20%, </w:t>
      </w:r>
      <w:r w:rsidR="00343671" w:rsidRPr="00CA2B2B">
        <w:rPr>
          <w:rFonts w:ascii="Arial" w:hAnsi="Arial" w:cs="Arial"/>
          <w:spacing w:val="-3"/>
        </w:rPr>
        <w:t xml:space="preserve">producto del incremento </w:t>
      </w:r>
      <w:r w:rsidR="00FB0E1F" w:rsidRPr="00CA2B2B">
        <w:rPr>
          <w:rFonts w:ascii="Arial" w:hAnsi="Arial" w:cs="Arial"/>
          <w:spacing w:val="-3"/>
        </w:rPr>
        <w:t>en ambas materias</w:t>
      </w:r>
      <w:r w:rsidR="00343671" w:rsidRPr="00CA2B2B">
        <w:rPr>
          <w:rFonts w:ascii="Arial" w:hAnsi="Arial" w:cs="Arial"/>
          <w:spacing w:val="-3"/>
        </w:rPr>
        <w:t xml:space="preserve">, </w:t>
      </w:r>
      <w:r w:rsidR="0091568A" w:rsidRPr="00CA2B2B">
        <w:rPr>
          <w:rFonts w:ascii="Arial" w:hAnsi="Arial" w:cs="Arial"/>
          <w:spacing w:val="-3"/>
        </w:rPr>
        <w:t xml:space="preserve">en </w:t>
      </w:r>
      <w:r w:rsidR="001860D8" w:rsidRPr="00CA2B2B">
        <w:rPr>
          <w:rFonts w:ascii="Arial" w:hAnsi="Arial" w:cs="Arial"/>
          <w:spacing w:val="-3"/>
        </w:rPr>
        <w:t xml:space="preserve">un grado </w:t>
      </w:r>
      <w:r w:rsidR="0091568A" w:rsidRPr="00CA2B2B">
        <w:rPr>
          <w:rFonts w:ascii="Arial" w:hAnsi="Arial" w:cs="Arial"/>
          <w:spacing w:val="-3"/>
        </w:rPr>
        <w:t xml:space="preserve">mayor </w:t>
      </w:r>
      <w:r w:rsidR="00FB0E1F" w:rsidRPr="00CA2B2B">
        <w:rPr>
          <w:rFonts w:ascii="Arial" w:hAnsi="Arial" w:cs="Arial"/>
          <w:spacing w:val="-3"/>
        </w:rPr>
        <w:t xml:space="preserve">la materia de </w:t>
      </w:r>
      <w:r w:rsidR="000410E9" w:rsidRPr="00CA2B2B">
        <w:rPr>
          <w:rFonts w:ascii="Arial" w:hAnsi="Arial" w:cs="Arial"/>
          <w:spacing w:val="-3"/>
        </w:rPr>
        <w:t>T</w:t>
      </w:r>
      <w:r w:rsidR="00FB0E1F" w:rsidRPr="00CA2B2B">
        <w:rPr>
          <w:rFonts w:ascii="Arial" w:hAnsi="Arial" w:cs="Arial"/>
          <w:spacing w:val="-3"/>
        </w:rPr>
        <w:t>ránsito.</w:t>
      </w:r>
    </w:p>
    <w:p w:rsidR="00C62DF8" w:rsidRPr="00CA2B2B" w:rsidRDefault="00C62DF8" w:rsidP="00BA7DED">
      <w:pPr>
        <w:tabs>
          <w:tab w:val="left" w:pos="360"/>
        </w:tabs>
        <w:spacing w:line="360" w:lineRule="auto"/>
        <w:jc w:val="both"/>
        <w:rPr>
          <w:rFonts w:ascii="Arial" w:hAnsi="Arial" w:cs="Arial"/>
          <w:spacing w:val="-3"/>
        </w:rPr>
      </w:pPr>
    </w:p>
    <w:p w:rsidR="000410E9" w:rsidRPr="00CA2B2B" w:rsidRDefault="00596969" w:rsidP="00BA7DED">
      <w:pPr>
        <w:tabs>
          <w:tab w:val="left" w:pos="360"/>
        </w:tabs>
        <w:spacing w:line="360" w:lineRule="auto"/>
        <w:jc w:val="both"/>
        <w:rPr>
          <w:rFonts w:ascii="Arial" w:hAnsi="Arial" w:cs="Arial"/>
          <w:spacing w:val="-3"/>
          <w:lang w:val="es-CR"/>
        </w:rPr>
      </w:pPr>
      <w:r w:rsidRPr="00CA2B2B">
        <w:rPr>
          <w:rFonts w:ascii="Arial" w:hAnsi="Arial" w:cs="Arial"/>
          <w:b/>
          <w:spacing w:val="-3"/>
          <w:lang w:val="es-CR"/>
        </w:rPr>
        <w:lastRenderedPageBreak/>
        <w:t>4.</w:t>
      </w:r>
      <w:r w:rsidR="00FB0E1F" w:rsidRPr="00CA2B2B">
        <w:rPr>
          <w:rFonts w:ascii="Arial" w:hAnsi="Arial" w:cs="Arial"/>
          <w:b/>
          <w:spacing w:val="-3"/>
          <w:lang w:val="es-CR"/>
        </w:rPr>
        <w:t>5</w:t>
      </w:r>
      <w:r w:rsidR="00872981" w:rsidRPr="00CA2B2B">
        <w:rPr>
          <w:rFonts w:ascii="Arial" w:hAnsi="Arial" w:cs="Arial"/>
          <w:b/>
          <w:spacing w:val="-3"/>
          <w:lang w:val="es-CR"/>
        </w:rPr>
        <w:t>.</w:t>
      </w:r>
      <w:r w:rsidR="00872981" w:rsidRPr="00CA2B2B">
        <w:rPr>
          <w:rFonts w:ascii="Arial" w:hAnsi="Arial" w:cs="Arial"/>
          <w:spacing w:val="-3"/>
          <w:lang w:val="es-CR"/>
        </w:rPr>
        <w:t xml:space="preserve"> La</w:t>
      </w:r>
      <w:r w:rsidR="0026233C" w:rsidRPr="00CA2B2B">
        <w:rPr>
          <w:rFonts w:ascii="Arial" w:hAnsi="Arial" w:cs="Arial"/>
          <w:spacing w:val="-3"/>
          <w:lang w:val="es-CR"/>
        </w:rPr>
        <w:t xml:space="preserve"> </w:t>
      </w:r>
      <w:r w:rsidR="00804AF1" w:rsidRPr="00CA2B2B">
        <w:rPr>
          <w:rFonts w:ascii="Arial" w:hAnsi="Arial" w:cs="Arial"/>
          <w:spacing w:val="-3"/>
          <w:lang w:val="es-CR"/>
        </w:rPr>
        <w:t xml:space="preserve">comparación del promedio mensual de asuntos </w:t>
      </w:r>
      <w:r w:rsidR="00872981" w:rsidRPr="00CA2B2B">
        <w:rPr>
          <w:rFonts w:ascii="Arial" w:hAnsi="Arial" w:cs="Arial"/>
          <w:spacing w:val="-3"/>
          <w:lang w:val="es-CR"/>
        </w:rPr>
        <w:t>entrados por</w:t>
      </w:r>
      <w:r w:rsidR="004D6558" w:rsidRPr="00CA2B2B">
        <w:rPr>
          <w:rFonts w:ascii="Arial" w:hAnsi="Arial" w:cs="Arial"/>
          <w:spacing w:val="-3"/>
          <w:lang w:val="es-CR"/>
        </w:rPr>
        <w:t xml:space="preserve"> Jueza o Juez</w:t>
      </w:r>
      <w:r w:rsidR="00110A40" w:rsidRPr="00CA2B2B">
        <w:rPr>
          <w:rFonts w:ascii="Arial" w:hAnsi="Arial" w:cs="Arial"/>
          <w:spacing w:val="-3"/>
          <w:lang w:val="es-CR"/>
        </w:rPr>
        <w:t>, en</w:t>
      </w:r>
      <w:r w:rsidR="00931D3D" w:rsidRPr="00CA2B2B">
        <w:rPr>
          <w:rFonts w:ascii="Arial" w:hAnsi="Arial" w:cs="Arial"/>
          <w:spacing w:val="-3"/>
          <w:lang w:val="es-CR"/>
        </w:rPr>
        <w:t xml:space="preserve"> el 2016</w:t>
      </w:r>
      <w:r w:rsidR="00804AF1" w:rsidRPr="00CA2B2B">
        <w:rPr>
          <w:rFonts w:ascii="Arial" w:hAnsi="Arial" w:cs="Arial"/>
          <w:spacing w:val="-3"/>
          <w:lang w:val="es-CR"/>
        </w:rPr>
        <w:t>,</w:t>
      </w:r>
      <w:r w:rsidR="004D6558" w:rsidRPr="00CA2B2B">
        <w:rPr>
          <w:rFonts w:ascii="Arial" w:hAnsi="Arial" w:cs="Arial"/>
          <w:spacing w:val="-3"/>
          <w:lang w:val="es-CR"/>
        </w:rPr>
        <w:t xml:space="preserve"> establece que</w:t>
      </w:r>
      <w:r w:rsidR="00804AF1" w:rsidRPr="00CA2B2B">
        <w:rPr>
          <w:rFonts w:ascii="Arial" w:hAnsi="Arial" w:cs="Arial"/>
          <w:spacing w:val="-3"/>
          <w:lang w:val="es-CR"/>
        </w:rPr>
        <w:t xml:space="preserve"> el Juzgado de la Zona Sur </w:t>
      </w:r>
      <w:r w:rsidR="000410E9" w:rsidRPr="00CA2B2B">
        <w:rPr>
          <w:rFonts w:ascii="Arial" w:hAnsi="Arial" w:cs="Arial"/>
          <w:spacing w:val="-3"/>
          <w:lang w:val="es-CR"/>
        </w:rPr>
        <w:t xml:space="preserve">obtuvo un valor de </w:t>
      </w:r>
      <w:r w:rsidR="00804AF1" w:rsidRPr="00CA2B2B">
        <w:rPr>
          <w:rFonts w:ascii="Arial" w:hAnsi="Arial" w:cs="Arial"/>
          <w:spacing w:val="-3"/>
          <w:lang w:val="es-CR"/>
        </w:rPr>
        <w:t>160</w:t>
      </w:r>
      <w:r w:rsidR="000410E9" w:rsidRPr="00CA2B2B">
        <w:rPr>
          <w:rFonts w:ascii="Arial" w:hAnsi="Arial" w:cs="Arial"/>
          <w:spacing w:val="-3"/>
          <w:lang w:val="es-CR"/>
        </w:rPr>
        <w:t xml:space="preserve"> casos, considerando la media plaza de Jueza o Juez que los reforzó. A razón de no contar con esa plaza el promedio real para la única Jueza o Juez es de 240 asuntos, valor que se estima alto. Por su parte en el Juzgado de Pococí, las Juezas o Jueces recibieron un promedio mensual de 150 asuntos considerando la plaza extraordinaria adicional, y si solo se considera la única plaza ordinaria el promedio sería de 300 asuntos por mes, cifra igualmente considerada alta, y superior al despacho homólogo.</w:t>
      </w:r>
    </w:p>
    <w:p w:rsidR="000410E9" w:rsidRPr="00CA2B2B" w:rsidRDefault="000410E9" w:rsidP="00BA7DED">
      <w:pPr>
        <w:tabs>
          <w:tab w:val="left" w:pos="360"/>
        </w:tabs>
        <w:spacing w:line="360" w:lineRule="auto"/>
        <w:jc w:val="both"/>
        <w:rPr>
          <w:rFonts w:ascii="Arial" w:hAnsi="Arial" w:cs="Arial"/>
          <w:b/>
        </w:rPr>
      </w:pPr>
    </w:p>
    <w:p w:rsidR="00804AF1" w:rsidRPr="00CA2B2B" w:rsidRDefault="00F54E55" w:rsidP="00BA7DED">
      <w:pPr>
        <w:tabs>
          <w:tab w:val="left" w:pos="360"/>
        </w:tabs>
        <w:spacing w:line="360" w:lineRule="auto"/>
        <w:jc w:val="both"/>
        <w:rPr>
          <w:rFonts w:ascii="Arial" w:hAnsi="Arial" w:cs="Arial"/>
          <w:spacing w:val="-3"/>
          <w:lang w:val="es-CR"/>
        </w:rPr>
      </w:pPr>
      <w:r w:rsidRPr="00CA2B2B">
        <w:rPr>
          <w:rFonts w:ascii="Arial" w:hAnsi="Arial" w:cs="Arial"/>
          <w:b/>
        </w:rPr>
        <w:t>4.6</w:t>
      </w:r>
      <w:r w:rsidR="00872981" w:rsidRPr="00CA2B2B">
        <w:rPr>
          <w:rFonts w:ascii="Arial" w:hAnsi="Arial" w:cs="Arial"/>
          <w:b/>
        </w:rPr>
        <w:t>.</w:t>
      </w:r>
      <w:r w:rsidR="00872981" w:rsidRPr="00CA2B2B">
        <w:rPr>
          <w:rFonts w:ascii="Arial" w:hAnsi="Arial" w:cs="Arial"/>
        </w:rPr>
        <w:t xml:space="preserve"> Por</w:t>
      </w:r>
      <w:r w:rsidR="004D6558" w:rsidRPr="00CA2B2B">
        <w:rPr>
          <w:rFonts w:ascii="Arial" w:hAnsi="Arial" w:cs="Arial"/>
        </w:rPr>
        <w:t xml:space="preserve"> su parte </w:t>
      </w:r>
      <w:r w:rsidR="00166449" w:rsidRPr="00CA2B2B">
        <w:rPr>
          <w:rFonts w:ascii="Arial" w:hAnsi="Arial" w:cs="Arial"/>
        </w:rPr>
        <w:t xml:space="preserve">al comparar </w:t>
      </w:r>
      <w:r w:rsidR="00190E55" w:rsidRPr="00CA2B2B">
        <w:rPr>
          <w:rFonts w:ascii="Arial" w:hAnsi="Arial" w:cs="Arial"/>
        </w:rPr>
        <w:t xml:space="preserve">el </w:t>
      </w:r>
      <w:r w:rsidR="00804AF1" w:rsidRPr="00CA2B2B">
        <w:rPr>
          <w:rFonts w:ascii="Arial" w:hAnsi="Arial" w:cs="Arial"/>
          <w:spacing w:val="-3"/>
          <w:lang w:val="es-CR"/>
        </w:rPr>
        <w:t xml:space="preserve">promedio del circulante; las </w:t>
      </w:r>
      <w:r w:rsidR="00BB4ED8" w:rsidRPr="00CA2B2B">
        <w:rPr>
          <w:rFonts w:ascii="Arial" w:hAnsi="Arial" w:cs="Arial"/>
          <w:spacing w:val="-3"/>
          <w:lang w:val="es-CR"/>
        </w:rPr>
        <w:t>juezas o jueces</w:t>
      </w:r>
      <w:r w:rsidR="00804AF1" w:rsidRPr="00CA2B2B">
        <w:rPr>
          <w:rFonts w:ascii="Arial" w:hAnsi="Arial" w:cs="Arial"/>
          <w:spacing w:val="-3"/>
          <w:lang w:val="es-CR"/>
        </w:rPr>
        <w:t xml:space="preserve"> del </w:t>
      </w:r>
      <w:r w:rsidR="00166449" w:rsidRPr="00CA2B2B">
        <w:rPr>
          <w:rFonts w:ascii="Arial" w:hAnsi="Arial" w:cs="Arial"/>
          <w:spacing w:val="-3"/>
          <w:lang w:val="es-CR"/>
        </w:rPr>
        <w:t>I</w:t>
      </w:r>
      <w:r w:rsidR="00804AF1" w:rsidRPr="00CA2B2B">
        <w:rPr>
          <w:rFonts w:ascii="Arial" w:hAnsi="Arial" w:cs="Arial"/>
          <w:spacing w:val="-3"/>
          <w:lang w:val="es-CR"/>
        </w:rPr>
        <w:t xml:space="preserve"> Circuito de la Zona Sur </w:t>
      </w:r>
      <w:r w:rsidR="00166449" w:rsidRPr="00CA2B2B">
        <w:rPr>
          <w:rFonts w:ascii="Arial" w:hAnsi="Arial" w:cs="Arial"/>
          <w:spacing w:val="-3"/>
          <w:lang w:val="es-CR"/>
        </w:rPr>
        <w:t xml:space="preserve">presentan un valor más bajo </w:t>
      </w:r>
      <w:r w:rsidR="00804AF1" w:rsidRPr="00CA2B2B">
        <w:rPr>
          <w:rFonts w:ascii="Arial" w:hAnsi="Arial" w:cs="Arial"/>
          <w:spacing w:val="-3"/>
          <w:lang w:val="es-CR"/>
        </w:rPr>
        <w:t>(644)</w:t>
      </w:r>
      <w:r w:rsidR="00F50D86" w:rsidRPr="00CA2B2B">
        <w:rPr>
          <w:rFonts w:ascii="Arial" w:hAnsi="Arial" w:cs="Arial"/>
          <w:spacing w:val="-3"/>
          <w:lang w:val="es-CR"/>
        </w:rPr>
        <w:t xml:space="preserve"> que el registro </w:t>
      </w:r>
      <w:r w:rsidR="00804AF1" w:rsidRPr="00CA2B2B">
        <w:rPr>
          <w:rFonts w:ascii="Arial" w:hAnsi="Arial" w:cs="Arial"/>
          <w:spacing w:val="-3"/>
          <w:lang w:val="es-CR"/>
        </w:rPr>
        <w:t xml:space="preserve">de </w:t>
      </w:r>
      <w:r w:rsidR="00190E55" w:rsidRPr="00CA2B2B">
        <w:rPr>
          <w:rFonts w:ascii="Arial" w:hAnsi="Arial" w:cs="Arial"/>
          <w:spacing w:val="-3"/>
          <w:lang w:val="es-CR"/>
        </w:rPr>
        <w:t>las Juezas o Jueces del Juzgado Contravencional y Tránsito</w:t>
      </w:r>
      <w:r w:rsidR="00804AF1" w:rsidRPr="00CA2B2B">
        <w:rPr>
          <w:rFonts w:ascii="Arial" w:hAnsi="Arial" w:cs="Arial"/>
          <w:spacing w:val="-3"/>
          <w:lang w:val="es-CR"/>
        </w:rPr>
        <w:t xml:space="preserve"> del </w:t>
      </w:r>
      <w:r w:rsidR="00166449" w:rsidRPr="00CA2B2B">
        <w:rPr>
          <w:rFonts w:ascii="Arial" w:hAnsi="Arial" w:cs="Arial"/>
          <w:spacing w:val="-3"/>
          <w:lang w:val="es-CR"/>
        </w:rPr>
        <w:t>II</w:t>
      </w:r>
      <w:r w:rsidR="00804AF1" w:rsidRPr="00CA2B2B">
        <w:rPr>
          <w:rFonts w:ascii="Arial" w:hAnsi="Arial" w:cs="Arial"/>
          <w:spacing w:val="-3"/>
          <w:lang w:val="es-CR"/>
        </w:rPr>
        <w:t xml:space="preserve"> Circuito Judicial de la Zona Atlántica (811). </w:t>
      </w:r>
    </w:p>
    <w:p w:rsidR="00FB0E1F" w:rsidRPr="00CA2B2B" w:rsidRDefault="00FB0E1F" w:rsidP="00BA7DED">
      <w:pPr>
        <w:tabs>
          <w:tab w:val="left" w:pos="360"/>
        </w:tabs>
        <w:spacing w:line="360" w:lineRule="auto"/>
        <w:jc w:val="both"/>
        <w:rPr>
          <w:rFonts w:ascii="Arial" w:hAnsi="Arial" w:cs="Arial"/>
          <w:b/>
          <w:lang w:val="es-CR"/>
        </w:rPr>
      </w:pPr>
    </w:p>
    <w:p w:rsidR="00F50D86" w:rsidRDefault="00931D3D" w:rsidP="00BA7DED">
      <w:pPr>
        <w:tabs>
          <w:tab w:val="left" w:pos="360"/>
        </w:tabs>
        <w:spacing w:line="360" w:lineRule="auto"/>
        <w:jc w:val="both"/>
        <w:rPr>
          <w:rFonts w:ascii="Arial" w:hAnsi="Arial" w:cs="Arial"/>
          <w:spacing w:val="-3"/>
          <w:lang w:val="es-CR"/>
        </w:rPr>
      </w:pPr>
      <w:r w:rsidRPr="00CA2B2B">
        <w:rPr>
          <w:rFonts w:ascii="Arial" w:hAnsi="Arial" w:cs="Arial"/>
          <w:b/>
        </w:rPr>
        <w:t>4.7</w:t>
      </w:r>
      <w:r w:rsidR="00872981" w:rsidRPr="00CA2B2B">
        <w:rPr>
          <w:rFonts w:ascii="Arial" w:hAnsi="Arial" w:cs="Arial"/>
          <w:b/>
        </w:rPr>
        <w:t>.</w:t>
      </w:r>
      <w:r w:rsidR="00872981" w:rsidRPr="00CA2B2B">
        <w:rPr>
          <w:rFonts w:ascii="Arial" w:hAnsi="Arial" w:cs="Arial"/>
        </w:rPr>
        <w:t xml:space="preserve"> Con</w:t>
      </w:r>
      <w:r w:rsidR="00EC3174" w:rsidRPr="00CA2B2B">
        <w:rPr>
          <w:rFonts w:ascii="Arial" w:hAnsi="Arial" w:cs="Arial"/>
        </w:rPr>
        <w:t xml:space="preserve"> base en el </w:t>
      </w:r>
      <w:r w:rsidRPr="00CA2B2B">
        <w:rPr>
          <w:rFonts w:ascii="Arial" w:hAnsi="Arial" w:cs="Arial"/>
        </w:rPr>
        <w:t xml:space="preserve">promedio mensual </w:t>
      </w:r>
      <w:r w:rsidR="00C71C25" w:rsidRPr="00CA2B2B">
        <w:rPr>
          <w:rFonts w:ascii="Arial" w:hAnsi="Arial" w:cs="Arial"/>
        </w:rPr>
        <w:t>de</w:t>
      </w:r>
      <w:r w:rsidR="00F50D86" w:rsidRPr="00CA2B2B">
        <w:rPr>
          <w:rFonts w:ascii="Arial" w:hAnsi="Arial" w:cs="Arial"/>
        </w:rPr>
        <w:t xml:space="preserve"> asuntos entrados y circulante </w:t>
      </w:r>
      <w:r w:rsidR="00C71C25" w:rsidRPr="00CA2B2B">
        <w:rPr>
          <w:rFonts w:ascii="Arial" w:hAnsi="Arial" w:cs="Arial"/>
        </w:rPr>
        <w:t xml:space="preserve">por Jueza o Juez, en el 2016, </w:t>
      </w:r>
      <w:r w:rsidR="00EC3174" w:rsidRPr="00CA2B2B">
        <w:rPr>
          <w:rFonts w:ascii="Arial" w:hAnsi="Arial" w:cs="Arial"/>
        </w:rPr>
        <w:t xml:space="preserve">bajo el supuesto que ambos despachos no cuenten con </w:t>
      </w:r>
      <w:r w:rsidR="00F50D86" w:rsidRPr="00CA2B2B">
        <w:rPr>
          <w:rFonts w:ascii="Arial" w:hAnsi="Arial" w:cs="Arial"/>
        </w:rPr>
        <w:t>las p</w:t>
      </w:r>
      <w:r w:rsidR="00EC3174" w:rsidRPr="00CA2B2B">
        <w:rPr>
          <w:rFonts w:ascii="Arial" w:hAnsi="Arial" w:cs="Arial"/>
        </w:rPr>
        <w:t>laza</w:t>
      </w:r>
      <w:r w:rsidR="00F50D86" w:rsidRPr="00CA2B2B">
        <w:rPr>
          <w:rFonts w:ascii="Arial" w:hAnsi="Arial" w:cs="Arial"/>
        </w:rPr>
        <w:t>s</w:t>
      </w:r>
      <w:r w:rsidR="00EC3174" w:rsidRPr="00CA2B2B">
        <w:rPr>
          <w:rFonts w:ascii="Arial" w:hAnsi="Arial" w:cs="Arial"/>
        </w:rPr>
        <w:t xml:space="preserve"> adicional</w:t>
      </w:r>
      <w:r w:rsidR="00F50D86" w:rsidRPr="00CA2B2B">
        <w:rPr>
          <w:rFonts w:ascii="Arial" w:hAnsi="Arial" w:cs="Arial"/>
        </w:rPr>
        <w:t>es con que han venido siendo apoyados</w:t>
      </w:r>
      <w:r w:rsidR="00EC3174" w:rsidRPr="00CA2B2B">
        <w:rPr>
          <w:rFonts w:ascii="Arial" w:hAnsi="Arial" w:cs="Arial"/>
        </w:rPr>
        <w:t xml:space="preserve">, </w:t>
      </w:r>
      <w:r w:rsidR="00EC3174" w:rsidRPr="00CA2B2B">
        <w:rPr>
          <w:rFonts w:ascii="Arial" w:hAnsi="Arial" w:cs="Arial"/>
          <w:spacing w:val="-3"/>
          <w:lang w:val="es-CR"/>
        </w:rPr>
        <w:t>la situación se</w:t>
      </w:r>
      <w:r w:rsidR="00166449" w:rsidRPr="00CA2B2B">
        <w:rPr>
          <w:rFonts w:ascii="Arial" w:hAnsi="Arial" w:cs="Arial"/>
          <w:spacing w:val="-3"/>
          <w:lang w:val="es-CR"/>
        </w:rPr>
        <w:t xml:space="preserve"> </w:t>
      </w:r>
      <w:r w:rsidR="00872981" w:rsidRPr="00CA2B2B">
        <w:rPr>
          <w:rFonts w:ascii="Arial" w:hAnsi="Arial" w:cs="Arial"/>
          <w:spacing w:val="-3"/>
          <w:lang w:val="es-CR"/>
        </w:rPr>
        <w:t>estima complicada</w:t>
      </w:r>
      <w:r w:rsidR="00EC3174" w:rsidRPr="00CA2B2B">
        <w:rPr>
          <w:rFonts w:ascii="Arial" w:hAnsi="Arial" w:cs="Arial"/>
          <w:spacing w:val="-3"/>
          <w:lang w:val="es-CR"/>
        </w:rPr>
        <w:t>.</w:t>
      </w:r>
    </w:p>
    <w:p w:rsidR="00BA7DED" w:rsidRPr="00110A40" w:rsidRDefault="00BA7DED" w:rsidP="00BA7DED">
      <w:pPr>
        <w:tabs>
          <w:tab w:val="left" w:pos="360"/>
        </w:tabs>
        <w:spacing w:line="360" w:lineRule="auto"/>
        <w:jc w:val="both"/>
        <w:rPr>
          <w:rFonts w:ascii="Arial" w:hAnsi="Arial" w:cs="Arial"/>
        </w:rPr>
      </w:pPr>
    </w:p>
    <w:p w:rsidR="00026CF9" w:rsidRPr="00CA2B2B" w:rsidRDefault="00C71C25" w:rsidP="00BA7DED">
      <w:pPr>
        <w:pStyle w:val="Textoindependiente2"/>
        <w:spacing w:after="0" w:line="360" w:lineRule="auto"/>
        <w:ind w:right="-130"/>
        <w:jc w:val="both"/>
        <w:rPr>
          <w:rFonts w:ascii="Arial" w:hAnsi="Arial" w:cs="Arial"/>
        </w:rPr>
      </w:pPr>
      <w:r w:rsidRPr="00CA2B2B">
        <w:rPr>
          <w:rFonts w:ascii="Arial" w:hAnsi="Arial" w:cs="Arial"/>
          <w:b/>
        </w:rPr>
        <w:t>4.8</w:t>
      </w:r>
      <w:r w:rsidR="00872981" w:rsidRPr="00CA2B2B">
        <w:rPr>
          <w:rFonts w:ascii="Arial" w:hAnsi="Arial" w:cs="Arial"/>
          <w:b/>
        </w:rPr>
        <w:t>.</w:t>
      </w:r>
      <w:r w:rsidR="00872981" w:rsidRPr="00CA2B2B">
        <w:rPr>
          <w:rFonts w:ascii="Arial" w:hAnsi="Arial" w:cs="Arial"/>
        </w:rPr>
        <w:t xml:space="preserve"> El</w:t>
      </w:r>
      <w:r w:rsidR="008E226B" w:rsidRPr="00CA2B2B">
        <w:rPr>
          <w:rFonts w:ascii="Arial" w:hAnsi="Arial" w:cs="Arial"/>
        </w:rPr>
        <w:t xml:space="preserve"> </w:t>
      </w:r>
      <w:r w:rsidR="00026CF9" w:rsidRPr="00CA2B2B">
        <w:rPr>
          <w:rFonts w:ascii="Arial" w:hAnsi="Arial" w:cs="Arial"/>
          <w:spacing w:val="-3"/>
          <w:lang w:val="es-CR"/>
        </w:rPr>
        <w:t xml:space="preserve">promedio mensual de asuntos entrados, por Técnica o Técnico Judicial, en el Juzgado del </w:t>
      </w:r>
      <w:r w:rsidR="00166449" w:rsidRPr="00CA2B2B">
        <w:rPr>
          <w:rFonts w:ascii="Arial" w:hAnsi="Arial" w:cs="Arial"/>
          <w:spacing w:val="-3"/>
          <w:lang w:val="es-CR"/>
        </w:rPr>
        <w:t xml:space="preserve">I </w:t>
      </w:r>
      <w:r w:rsidR="00026CF9" w:rsidRPr="00CA2B2B">
        <w:rPr>
          <w:rFonts w:ascii="Arial" w:hAnsi="Arial" w:cs="Arial"/>
          <w:spacing w:val="-3"/>
          <w:lang w:val="es-CR"/>
        </w:rPr>
        <w:t>Circuito de la Zona Sur (40)</w:t>
      </w:r>
      <w:r w:rsidR="00110A40" w:rsidRPr="00CA2B2B">
        <w:rPr>
          <w:rFonts w:ascii="Arial" w:hAnsi="Arial" w:cs="Arial"/>
          <w:spacing w:val="-3"/>
          <w:lang w:val="es-CR"/>
        </w:rPr>
        <w:t xml:space="preserve">, </w:t>
      </w:r>
      <w:r w:rsidR="00872981" w:rsidRPr="00CA2B2B">
        <w:rPr>
          <w:rFonts w:ascii="Arial" w:hAnsi="Arial" w:cs="Arial"/>
          <w:spacing w:val="-3"/>
          <w:lang w:val="es-CR"/>
        </w:rPr>
        <w:t>es menor</w:t>
      </w:r>
      <w:r w:rsidR="00F50D86" w:rsidRPr="00CA2B2B">
        <w:rPr>
          <w:rFonts w:ascii="Arial" w:hAnsi="Arial" w:cs="Arial"/>
          <w:spacing w:val="-3"/>
          <w:lang w:val="es-CR"/>
        </w:rPr>
        <w:t xml:space="preserve"> </w:t>
      </w:r>
      <w:r w:rsidR="00192BEC" w:rsidRPr="00CA2B2B">
        <w:rPr>
          <w:rFonts w:ascii="Arial" w:hAnsi="Arial" w:cs="Arial"/>
          <w:spacing w:val="-3"/>
          <w:lang w:val="es-CR"/>
        </w:rPr>
        <w:t xml:space="preserve">en comparación </w:t>
      </w:r>
      <w:r w:rsidR="00026CF9" w:rsidRPr="00CA2B2B">
        <w:rPr>
          <w:rFonts w:ascii="Arial" w:hAnsi="Arial" w:cs="Arial"/>
          <w:spacing w:val="-3"/>
          <w:lang w:val="es-CR"/>
        </w:rPr>
        <w:t xml:space="preserve">al registro del personal de apoyo de su homólogo en el </w:t>
      </w:r>
      <w:r w:rsidR="00166449" w:rsidRPr="00CA2B2B">
        <w:rPr>
          <w:rFonts w:ascii="Arial" w:hAnsi="Arial" w:cs="Arial"/>
          <w:spacing w:val="-3"/>
          <w:lang w:val="es-CR"/>
        </w:rPr>
        <w:t>II</w:t>
      </w:r>
      <w:r w:rsidR="00026CF9" w:rsidRPr="00CA2B2B">
        <w:rPr>
          <w:rFonts w:ascii="Arial" w:hAnsi="Arial" w:cs="Arial"/>
          <w:spacing w:val="-3"/>
          <w:lang w:val="es-CR"/>
        </w:rPr>
        <w:t xml:space="preserve"> Circuito de la Zona Atlántica (60</w:t>
      </w:r>
      <w:r w:rsidR="00192BEC" w:rsidRPr="00CA2B2B">
        <w:rPr>
          <w:rFonts w:ascii="Arial" w:hAnsi="Arial" w:cs="Arial"/>
          <w:spacing w:val="-3"/>
          <w:lang w:val="es-CR"/>
        </w:rPr>
        <w:t>)</w:t>
      </w:r>
      <w:r w:rsidR="00BB4ED8" w:rsidRPr="00CA2B2B">
        <w:rPr>
          <w:rFonts w:ascii="Arial" w:hAnsi="Arial" w:cs="Arial"/>
          <w:spacing w:val="-3"/>
          <w:lang w:val="es-CR"/>
        </w:rPr>
        <w:t>. I</w:t>
      </w:r>
      <w:r w:rsidR="00C46A9A" w:rsidRPr="00CA2B2B">
        <w:rPr>
          <w:rFonts w:ascii="Arial" w:hAnsi="Arial" w:cs="Arial"/>
          <w:spacing w:val="-3"/>
          <w:lang w:val="es-CR"/>
        </w:rPr>
        <w:t>gual el personal de apoyo de este último despacho, presenta una</w:t>
      </w:r>
      <w:r w:rsidR="00026CF9" w:rsidRPr="00CA2B2B">
        <w:rPr>
          <w:rFonts w:ascii="Arial" w:hAnsi="Arial" w:cs="Arial"/>
          <w:spacing w:val="-3"/>
          <w:lang w:val="es-CR"/>
        </w:rPr>
        <w:t xml:space="preserve"> situación </w:t>
      </w:r>
      <w:r w:rsidR="00192BEC" w:rsidRPr="00CA2B2B">
        <w:rPr>
          <w:rFonts w:ascii="Arial" w:hAnsi="Arial" w:cs="Arial"/>
          <w:spacing w:val="-3"/>
          <w:lang w:val="es-CR"/>
        </w:rPr>
        <w:t>de desventaja</w:t>
      </w:r>
      <w:r w:rsidR="00026CF9" w:rsidRPr="00CA2B2B">
        <w:rPr>
          <w:rFonts w:ascii="Arial" w:hAnsi="Arial" w:cs="Arial"/>
          <w:spacing w:val="-3"/>
          <w:lang w:val="es-CR"/>
        </w:rPr>
        <w:t>, con base en el promedio del circulante</w:t>
      </w:r>
      <w:r w:rsidR="00933C95" w:rsidRPr="00CA2B2B">
        <w:rPr>
          <w:rFonts w:ascii="Arial" w:hAnsi="Arial" w:cs="Arial"/>
        </w:rPr>
        <w:t>.</w:t>
      </w:r>
    </w:p>
    <w:p w:rsidR="00166449" w:rsidRPr="00CA2B2B" w:rsidRDefault="00166449" w:rsidP="00BA7DED">
      <w:pPr>
        <w:tabs>
          <w:tab w:val="left" w:pos="360"/>
        </w:tabs>
        <w:spacing w:line="360" w:lineRule="auto"/>
        <w:jc w:val="both"/>
        <w:rPr>
          <w:rFonts w:ascii="Arial" w:hAnsi="Arial" w:cs="Arial"/>
          <w:b/>
        </w:rPr>
      </w:pPr>
    </w:p>
    <w:p w:rsidR="00A92F93" w:rsidRPr="00CA2B2B" w:rsidRDefault="00A92F93" w:rsidP="00BA7DED">
      <w:pPr>
        <w:tabs>
          <w:tab w:val="left" w:pos="360"/>
        </w:tabs>
        <w:spacing w:line="360" w:lineRule="auto"/>
        <w:jc w:val="both"/>
        <w:rPr>
          <w:rFonts w:ascii="Arial" w:hAnsi="Arial" w:cs="Arial"/>
          <w:lang w:val="es-CR"/>
        </w:rPr>
      </w:pPr>
      <w:r w:rsidRPr="00CA2B2B">
        <w:rPr>
          <w:rFonts w:ascii="Arial" w:hAnsi="Arial" w:cs="Arial"/>
          <w:b/>
        </w:rPr>
        <w:t>4.9</w:t>
      </w:r>
      <w:r w:rsidR="00872981" w:rsidRPr="00CA2B2B">
        <w:rPr>
          <w:rFonts w:ascii="Arial" w:hAnsi="Arial" w:cs="Arial"/>
          <w:b/>
        </w:rPr>
        <w:t>.</w:t>
      </w:r>
      <w:r w:rsidR="00872981" w:rsidRPr="00CA2B2B">
        <w:rPr>
          <w:rFonts w:ascii="Arial" w:hAnsi="Arial" w:cs="Arial"/>
        </w:rPr>
        <w:t xml:space="preserve"> De</w:t>
      </w:r>
      <w:r w:rsidRPr="00CA2B2B">
        <w:rPr>
          <w:rFonts w:ascii="Arial" w:hAnsi="Arial" w:cs="Arial"/>
        </w:rPr>
        <w:t xml:space="preserve"> igual forma, con base en el promedio mensual de </w:t>
      </w:r>
      <w:r w:rsidR="00BB4ED8" w:rsidRPr="00CA2B2B">
        <w:rPr>
          <w:rFonts w:ascii="Arial" w:hAnsi="Arial" w:cs="Arial"/>
        </w:rPr>
        <w:t>asuntos entrados</w:t>
      </w:r>
      <w:r w:rsidRPr="00CA2B2B">
        <w:rPr>
          <w:rFonts w:ascii="Arial" w:hAnsi="Arial" w:cs="Arial"/>
        </w:rPr>
        <w:t xml:space="preserve"> por Técnica o Técnico Judicial, en el 2016, bajo el supuesto que ambos despachos no cuenten las plazas adicionales de esa categoría, </w:t>
      </w:r>
      <w:r w:rsidR="00E8786C" w:rsidRPr="00CA2B2B">
        <w:rPr>
          <w:rFonts w:ascii="Arial" w:hAnsi="Arial" w:cs="Arial"/>
          <w:spacing w:val="-3"/>
          <w:lang w:val="es-CR"/>
        </w:rPr>
        <w:t>la situación se hace más compleja</w:t>
      </w:r>
      <w:r w:rsidRPr="00CA2B2B">
        <w:rPr>
          <w:rFonts w:ascii="Arial" w:hAnsi="Arial" w:cs="Arial"/>
          <w:spacing w:val="-3"/>
          <w:lang w:val="es-CR"/>
        </w:rPr>
        <w:t xml:space="preserve">, para cuatro y tres </w:t>
      </w:r>
      <w:r w:rsidR="00E8786C" w:rsidRPr="00CA2B2B">
        <w:rPr>
          <w:rFonts w:ascii="Arial" w:hAnsi="Arial" w:cs="Arial"/>
          <w:spacing w:val="-3"/>
          <w:lang w:val="es-CR"/>
        </w:rPr>
        <w:t>servidoras/</w:t>
      </w:r>
      <w:r w:rsidRPr="00CA2B2B">
        <w:rPr>
          <w:rFonts w:ascii="Arial" w:hAnsi="Arial" w:cs="Arial"/>
          <w:spacing w:val="-3"/>
          <w:lang w:val="es-CR"/>
        </w:rPr>
        <w:t>es judiciales</w:t>
      </w:r>
      <w:r w:rsidR="00E8786C" w:rsidRPr="00CA2B2B">
        <w:rPr>
          <w:rFonts w:ascii="Arial" w:hAnsi="Arial" w:cs="Arial"/>
          <w:spacing w:val="-3"/>
          <w:lang w:val="es-CR"/>
        </w:rPr>
        <w:t xml:space="preserve"> ordinarios</w:t>
      </w:r>
      <w:r w:rsidRPr="00CA2B2B">
        <w:rPr>
          <w:rFonts w:ascii="Arial" w:hAnsi="Arial" w:cs="Arial"/>
          <w:spacing w:val="-3"/>
          <w:lang w:val="es-CR"/>
        </w:rPr>
        <w:t>.</w:t>
      </w:r>
    </w:p>
    <w:p w:rsidR="00E6419E" w:rsidRPr="00CA2B2B" w:rsidRDefault="00E6419E" w:rsidP="00BA7DED">
      <w:pPr>
        <w:tabs>
          <w:tab w:val="left" w:pos="360"/>
        </w:tabs>
        <w:spacing w:line="360" w:lineRule="auto"/>
        <w:jc w:val="both"/>
        <w:rPr>
          <w:rFonts w:ascii="Arial" w:hAnsi="Arial" w:cs="Arial"/>
          <w:b/>
          <w:lang w:val="es-CR"/>
        </w:rPr>
      </w:pPr>
    </w:p>
    <w:p w:rsidR="00E8786C" w:rsidRPr="00CA2B2B" w:rsidRDefault="004B099E" w:rsidP="00BA7DED">
      <w:pPr>
        <w:tabs>
          <w:tab w:val="left" w:pos="360"/>
        </w:tabs>
        <w:spacing w:line="360" w:lineRule="auto"/>
        <w:jc w:val="both"/>
        <w:rPr>
          <w:rFonts w:ascii="Arial" w:hAnsi="Arial" w:cs="Arial"/>
        </w:rPr>
      </w:pPr>
      <w:r w:rsidRPr="00CA2B2B">
        <w:rPr>
          <w:rFonts w:ascii="Arial" w:hAnsi="Arial" w:cs="Arial"/>
          <w:b/>
        </w:rPr>
        <w:t>4.</w:t>
      </w:r>
      <w:r w:rsidR="00A92F93" w:rsidRPr="00CA2B2B">
        <w:rPr>
          <w:rFonts w:ascii="Arial" w:hAnsi="Arial" w:cs="Arial"/>
          <w:b/>
        </w:rPr>
        <w:t>10</w:t>
      </w:r>
      <w:r w:rsidR="00872981" w:rsidRPr="00CA2B2B">
        <w:rPr>
          <w:rFonts w:ascii="Arial" w:hAnsi="Arial" w:cs="Arial"/>
          <w:b/>
        </w:rPr>
        <w:t>.</w:t>
      </w:r>
      <w:r w:rsidR="00872981" w:rsidRPr="00CA2B2B">
        <w:rPr>
          <w:rFonts w:ascii="Arial" w:hAnsi="Arial" w:cs="Arial"/>
        </w:rPr>
        <w:t xml:space="preserve"> La</w:t>
      </w:r>
      <w:r w:rsidR="0011771D" w:rsidRPr="00CA2B2B">
        <w:rPr>
          <w:rFonts w:ascii="Arial" w:hAnsi="Arial" w:cs="Arial"/>
        </w:rPr>
        <w:t xml:space="preserve"> producción judicial </w:t>
      </w:r>
      <w:r w:rsidR="00BB4ED8" w:rsidRPr="00CA2B2B">
        <w:rPr>
          <w:rFonts w:ascii="Arial" w:hAnsi="Arial" w:cs="Arial"/>
        </w:rPr>
        <w:t xml:space="preserve">(casos terminados) </w:t>
      </w:r>
      <w:r w:rsidR="00E82216" w:rsidRPr="00CA2B2B">
        <w:rPr>
          <w:rFonts w:ascii="Arial" w:hAnsi="Arial" w:cs="Arial"/>
        </w:rPr>
        <w:t>durante el 2016</w:t>
      </w:r>
      <w:r w:rsidR="00110A40" w:rsidRPr="00CA2B2B">
        <w:rPr>
          <w:rFonts w:ascii="Arial" w:hAnsi="Arial" w:cs="Arial"/>
        </w:rPr>
        <w:t xml:space="preserve">, </w:t>
      </w:r>
      <w:r w:rsidR="00872981" w:rsidRPr="00CA2B2B">
        <w:rPr>
          <w:rFonts w:ascii="Arial" w:hAnsi="Arial" w:cs="Arial"/>
        </w:rPr>
        <w:t>en el</w:t>
      </w:r>
      <w:r w:rsidR="00E82216" w:rsidRPr="00CA2B2B">
        <w:rPr>
          <w:rFonts w:ascii="Arial" w:hAnsi="Arial" w:cs="Arial"/>
        </w:rPr>
        <w:t xml:space="preserve"> Juzgado Contravencional y Tránsito del </w:t>
      </w:r>
      <w:r w:rsidR="00166449" w:rsidRPr="00CA2B2B">
        <w:rPr>
          <w:rFonts w:ascii="Arial" w:hAnsi="Arial" w:cs="Arial"/>
        </w:rPr>
        <w:t>I</w:t>
      </w:r>
      <w:r w:rsidR="00E82216" w:rsidRPr="00CA2B2B">
        <w:rPr>
          <w:rFonts w:ascii="Arial" w:hAnsi="Arial" w:cs="Arial"/>
        </w:rPr>
        <w:t xml:space="preserve"> Circuito de la Zona Sur, experiment</w:t>
      </w:r>
      <w:r w:rsidR="00494D1F" w:rsidRPr="00CA2B2B">
        <w:rPr>
          <w:rFonts w:ascii="Arial" w:hAnsi="Arial" w:cs="Arial"/>
        </w:rPr>
        <w:t xml:space="preserve">ó </w:t>
      </w:r>
      <w:r w:rsidR="00E82216" w:rsidRPr="00CA2B2B">
        <w:rPr>
          <w:rFonts w:ascii="Arial" w:hAnsi="Arial" w:cs="Arial"/>
        </w:rPr>
        <w:t xml:space="preserve">un crecimiento, mientras que en el Juzgado Contravencional y Tránsito del </w:t>
      </w:r>
      <w:r w:rsidR="00166449" w:rsidRPr="00CA2B2B">
        <w:rPr>
          <w:rFonts w:ascii="Arial" w:hAnsi="Arial" w:cs="Arial"/>
        </w:rPr>
        <w:t>II</w:t>
      </w:r>
      <w:r w:rsidR="00E82216" w:rsidRPr="00CA2B2B">
        <w:rPr>
          <w:rFonts w:ascii="Arial" w:hAnsi="Arial" w:cs="Arial"/>
        </w:rPr>
        <w:t xml:space="preserve"> Circuito de la Zona Atlántica, la </w:t>
      </w:r>
      <w:r w:rsidR="00E82216" w:rsidRPr="00CA2B2B">
        <w:rPr>
          <w:rFonts w:ascii="Arial" w:hAnsi="Arial" w:cs="Arial"/>
        </w:rPr>
        <w:lastRenderedPageBreak/>
        <w:t xml:space="preserve">cantidad de </w:t>
      </w:r>
      <w:r w:rsidR="00494D1F" w:rsidRPr="00CA2B2B">
        <w:rPr>
          <w:rFonts w:ascii="Arial" w:hAnsi="Arial" w:cs="Arial"/>
        </w:rPr>
        <w:t>asuntos</w:t>
      </w:r>
      <w:r w:rsidR="00E82216" w:rsidRPr="00CA2B2B">
        <w:rPr>
          <w:rFonts w:ascii="Arial" w:hAnsi="Arial" w:cs="Arial"/>
        </w:rPr>
        <w:t xml:space="preserve"> terminados </w:t>
      </w:r>
      <w:r w:rsidR="00494D1F" w:rsidRPr="00CA2B2B">
        <w:rPr>
          <w:rFonts w:ascii="Arial" w:hAnsi="Arial" w:cs="Arial"/>
        </w:rPr>
        <w:t>decreció</w:t>
      </w:r>
      <w:r w:rsidR="00E8786C" w:rsidRPr="00CA2B2B">
        <w:rPr>
          <w:rFonts w:ascii="Arial" w:hAnsi="Arial" w:cs="Arial"/>
        </w:rPr>
        <w:t>. El descenso se argumenta por parte de la Jueza ordinaria por una variación en el procedimiento para atender asuntos contravencionales, donde no se terminan los asuntos ante la ausencia inicial de las partes, sino que se vuelven a programar las audiencias.</w:t>
      </w:r>
    </w:p>
    <w:p w:rsidR="00E8786C" w:rsidRPr="00CA2B2B" w:rsidRDefault="00E8786C" w:rsidP="00BA7DED">
      <w:pPr>
        <w:pStyle w:val="Textoindependiente2"/>
        <w:spacing w:after="0" w:line="360" w:lineRule="auto"/>
        <w:ind w:right="-130"/>
        <w:jc w:val="both"/>
        <w:rPr>
          <w:rFonts w:ascii="Arial" w:hAnsi="Arial" w:cs="Arial"/>
          <w:b/>
        </w:rPr>
      </w:pPr>
    </w:p>
    <w:p w:rsidR="00273419" w:rsidRPr="00CA2B2B" w:rsidRDefault="00596969" w:rsidP="00BA7DED">
      <w:pPr>
        <w:pStyle w:val="Textoindependiente2"/>
        <w:spacing w:after="0" w:line="360" w:lineRule="auto"/>
        <w:ind w:right="-130"/>
        <w:jc w:val="both"/>
        <w:rPr>
          <w:rFonts w:ascii="Arial" w:hAnsi="Arial" w:cs="Arial"/>
        </w:rPr>
      </w:pPr>
      <w:r w:rsidRPr="00CA2B2B">
        <w:rPr>
          <w:rFonts w:ascii="Arial" w:hAnsi="Arial" w:cs="Arial"/>
          <w:b/>
        </w:rPr>
        <w:t>4.</w:t>
      </w:r>
      <w:r w:rsidR="004B099E" w:rsidRPr="00CA2B2B">
        <w:rPr>
          <w:rFonts w:ascii="Arial" w:hAnsi="Arial" w:cs="Arial"/>
          <w:b/>
        </w:rPr>
        <w:t>1</w:t>
      </w:r>
      <w:r w:rsidR="00A92F93" w:rsidRPr="00CA2B2B">
        <w:rPr>
          <w:rFonts w:ascii="Arial" w:hAnsi="Arial" w:cs="Arial"/>
          <w:b/>
        </w:rPr>
        <w:t>1</w:t>
      </w:r>
      <w:r w:rsidR="00872981" w:rsidRPr="00CA2B2B">
        <w:rPr>
          <w:rFonts w:ascii="Arial" w:hAnsi="Arial" w:cs="Arial"/>
          <w:b/>
        </w:rPr>
        <w:t>.</w:t>
      </w:r>
      <w:r w:rsidR="00872981" w:rsidRPr="00CA2B2B">
        <w:rPr>
          <w:rFonts w:ascii="Arial" w:hAnsi="Arial" w:cs="Arial"/>
          <w:spacing w:val="-3"/>
          <w:lang w:val="es-CR"/>
        </w:rPr>
        <w:t xml:space="preserve"> Se</w:t>
      </w:r>
      <w:r w:rsidR="00273419" w:rsidRPr="00CA2B2B">
        <w:rPr>
          <w:rFonts w:ascii="Arial" w:hAnsi="Arial" w:cs="Arial"/>
          <w:spacing w:val="-3"/>
          <w:lang w:val="es-CR"/>
        </w:rPr>
        <w:t xml:space="preserve"> destaca </w:t>
      </w:r>
      <w:r w:rsidR="00273419" w:rsidRPr="00CA2B2B">
        <w:rPr>
          <w:rFonts w:ascii="Arial" w:hAnsi="Arial" w:cs="Arial"/>
        </w:rPr>
        <w:t xml:space="preserve">el crecimiento en ambos despachos en la cantidad de sentencias dictadas en las dos materias en el 2016, con un 187% de </w:t>
      </w:r>
      <w:r w:rsidR="00D3446C" w:rsidRPr="00CA2B2B">
        <w:rPr>
          <w:rFonts w:ascii="Arial" w:hAnsi="Arial" w:cs="Arial"/>
        </w:rPr>
        <w:t>aumento</w:t>
      </w:r>
      <w:r w:rsidR="00273419" w:rsidRPr="00CA2B2B">
        <w:rPr>
          <w:rFonts w:ascii="Arial" w:hAnsi="Arial" w:cs="Arial"/>
        </w:rPr>
        <w:t xml:space="preserve"> para el Juzgado Contravencional y Tránsito </w:t>
      </w:r>
      <w:r w:rsidR="00872981" w:rsidRPr="00CA2B2B">
        <w:rPr>
          <w:rFonts w:ascii="Arial" w:hAnsi="Arial" w:cs="Arial"/>
        </w:rPr>
        <w:t>del II</w:t>
      </w:r>
      <w:r w:rsidR="00273419" w:rsidRPr="00CA2B2B">
        <w:rPr>
          <w:rFonts w:ascii="Arial" w:hAnsi="Arial" w:cs="Arial"/>
        </w:rPr>
        <w:t xml:space="preserve"> Circuito de la Zona Atlántica  y un 56% para el Juzgado Contravencional y Tránsito del </w:t>
      </w:r>
      <w:r w:rsidR="00166449" w:rsidRPr="00CA2B2B">
        <w:rPr>
          <w:rFonts w:ascii="Arial" w:hAnsi="Arial" w:cs="Arial"/>
        </w:rPr>
        <w:t>I</w:t>
      </w:r>
      <w:r w:rsidR="00273419" w:rsidRPr="00CA2B2B">
        <w:rPr>
          <w:rFonts w:ascii="Arial" w:hAnsi="Arial" w:cs="Arial"/>
        </w:rPr>
        <w:t xml:space="preserve"> Circuito de la Zona Sur, en comparación con las sentencias </w:t>
      </w:r>
      <w:r w:rsidR="0076453F" w:rsidRPr="00CA2B2B">
        <w:rPr>
          <w:rFonts w:ascii="Arial" w:hAnsi="Arial" w:cs="Arial"/>
        </w:rPr>
        <w:t>d</w:t>
      </w:r>
      <w:r w:rsidR="00273419" w:rsidRPr="00CA2B2B">
        <w:rPr>
          <w:rFonts w:ascii="Arial" w:hAnsi="Arial" w:cs="Arial"/>
        </w:rPr>
        <w:t xml:space="preserve">el 2015. </w:t>
      </w:r>
    </w:p>
    <w:p w:rsidR="00F92E6E" w:rsidRPr="00CA2B2B" w:rsidRDefault="00F92E6E" w:rsidP="00BA7DED">
      <w:pPr>
        <w:pStyle w:val="Textoindependiente2"/>
        <w:spacing w:after="0" w:line="360" w:lineRule="auto"/>
        <w:ind w:right="-130"/>
        <w:jc w:val="both"/>
        <w:rPr>
          <w:rFonts w:ascii="Arial" w:hAnsi="Arial" w:cs="Arial"/>
        </w:rPr>
      </w:pPr>
    </w:p>
    <w:p w:rsidR="00273419" w:rsidRDefault="00596969" w:rsidP="00BA7DED">
      <w:pPr>
        <w:pStyle w:val="Textoindependiente2"/>
        <w:spacing w:after="0" w:line="360" w:lineRule="auto"/>
        <w:ind w:right="-130"/>
        <w:jc w:val="both"/>
        <w:rPr>
          <w:rFonts w:ascii="Arial" w:hAnsi="Arial" w:cs="Arial"/>
          <w:spacing w:val="-3"/>
          <w:lang w:val="es-CR"/>
        </w:rPr>
      </w:pPr>
      <w:r w:rsidRPr="00CA2B2B">
        <w:rPr>
          <w:rFonts w:ascii="Arial" w:hAnsi="Arial" w:cs="Arial"/>
          <w:b/>
          <w:spacing w:val="-3"/>
          <w:lang w:val="es-CR"/>
        </w:rPr>
        <w:t>4.</w:t>
      </w:r>
      <w:r w:rsidR="00406A0A" w:rsidRPr="00CA2B2B">
        <w:rPr>
          <w:rFonts w:ascii="Arial" w:hAnsi="Arial" w:cs="Arial"/>
          <w:b/>
          <w:spacing w:val="-3"/>
          <w:lang w:val="es-CR"/>
        </w:rPr>
        <w:t>1</w:t>
      </w:r>
      <w:r w:rsidR="00A92F93" w:rsidRPr="00CA2B2B">
        <w:rPr>
          <w:rFonts w:ascii="Arial" w:hAnsi="Arial" w:cs="Arial"/>
          <w:b/>
          <w:spacing w:val="-3"/>
          <w:lang w:val="es-CR"/>
        </w:rPr>
        <w:t>2</w:t>
      </w:r>
      <w:r w:rsidR="00872981" w:rsidRPr="00CA2B2B">
        <w:rPr>
          <w:rFonts w:ascii="Arial" w:hAnsi="Arial" w:cs="Arial"/>
          <w:b/>
          <w:spacing w:val="-3"/>
          <w:lang w:val="es-CR"/>
        </w:rPr>
        <w:t>.</w:t>
      </w:r>
      <w:r w:rsidR="00872981" w:rsidRPr="00CA2B2B">
        <w:rPr>
          <w:rFonts w:ascii="Arial" w:hAnsi="Arial" w:cs="Arial"/>
          <w:spacing w:val="-3"/>
          <w:lang w:val="es-CR"/>
        </w:rPr>
        <w:t xml:space="preserve"> El</w:t>
      </w:r>
      <w:r w:rsidR="00273419" w:rsidRPr="00CA2B2B">
        <w:rPr>
          <w:rFonts w:ascii="Arial" w:hAnsi="Arial" w:cs="Arial"/>
          <w:spacing w:val="-3"/>
          <w:lang w:val="es-CR"/>
        </w:rPr>
        <w:t xml:space="preserve"> </w:t>
      </w:r>
      <w:r w:rsidR="00E8786C" w:rsidRPr="00CA2B2B">
        <w:rPr>
          <w:rFonts w:ascii="Arial" w:hAnsi="Arial" w:cs="Arial"/>
          <w:spacing w:val="-3"/>
          <w:lang w:val="es-CR"/>
        </w:rPr>
        <w:t xml:space="preserve">criterio del Juez </w:t>
      </w:r>
      <w:r w:rsidR="00273419" w:rsidRPr="00CA2B2B">
        <w:rPr>
          <w:rFonts w:ascii="Arial" w:hAnsi="Arial" w:cs="Arial"/>
          <w:spacing w:val="-3"/>
          <w:lang w:val="es-CR"/>
        </w:rPr>
        <w:t xml:space="preserve">Coordinador del Juzgado del </w:t>
      </w:r>
      <w:r w:rsidR="0076453F" w:rsidRPr="00CA2B2B">
        <w:rPr>
          <w:rFonts w:ascii="Arial" w:hAnsi="Arial" w:cs="Arial"/>
          <w:spacing w:val="-3"/>
          <w:lang w:val="es-CR"/>
        </w:rPr>
        <w:t>I</w:t>
      </w:r>
      <w:r w:rsidR="00273419" w:rsidRPr="00CA2B2B">
        <w:rPr>
          <w:rFonts w:ascii="Arial" w:hAnsi="Arial" w:cs="Arial"/>
          <w:spacing w:val="-3"/>
          <w:lang w:val="es-CR"/>
        </w:rPr>
        <w:t xml:space="preserve"> Circuito de la Zona Sur,</w:t>
      </w:r>
      <w:r w:rsidR="00E8786C" w:rsidRPr="00CA2B2B">
        <w:rPr>
          <w:rFonts w:ascii="Arial" w:hAnsi="Arial" w:cs="Arial"/>
          <w:spacing w:val="-3"/>
          <w:lang w:val="es-CR"/>
        </w:rPr>
        <w:t xml:space="preserve"> es que es </w:t>
      </w:r>
      <w:r w:rsidR="00B53CC1" w:rsidRPr="00CA2B2B">
        <w:rPr>
          <w:rFonts w:ascii="Arial" w:hAnsi="Arial" w:cs="Arial"/>
          <w:spacing w:val="-3"/>
          <w:lang w:val="es-CR"/>
        </w:rPr>
        <w:t xml:space="preserve">oportuno mantener </w:t>
      </w:r>
      <w:r w:rsidR="00273419" w:rsidRPr="00CA2B2B">
        <w:rPr>
          <w:rFonts w:ascii="Arial" w:hAnsi="Arial" w:cs="Arial"/>
          <w:spacing w:val="-3"/>
          <w:lang w:val="es-CR"/>
        </w:rPr>
        <w:t xml:space="preserve">el recurso humano extraordinario ya que </w:t>
      </w:r>
      <w:r w:rsidR="00B53CC1" w:rsidRPr="00CA2B2B">
        <w:rPr>
          <w:rFonts w:ascii="Arial" w:hAnsi="Arial" w:cs="Arial"/>
          <w:spacing w:val="-3"/>
          <w:lang w:val="es-CR"/>
        </w:rPr>
        <w:t xml:space="preserve">durante los dos últimos años se ha presentado un crecimiento en la carga de trabajo, lo que provoca una situación </w:t>
      </w:r>
      <w:r w:rsidR="00273419" w:rsidRPr="00CA2B2B">
        <w:rPr>
          <w:rFonts w:ascii="Arial" w:hAnsi="Arial" w:cs="Arial"/>
          <w:spacing w:val="-3"/>
          <w:lang w:val="es-CR"/>
        </w:rPr>
        <w:t xml:space="preserve">inmanejable para una </w:t>
      </w:r>
      <w:r w:rsidR="00872981" w:rsidRPr="00CA2B2B">
        <w:rPr>
          <w:rFonts w:ascii="Arial" w:hAnsi="Arial" w:cs="Arial"/>
          <w:spacing w:val="-3"/>
          <w:lang w:val="es-CR"/>
        </w:rPr>
        <w:t>sola persona</w:t>
      </w:r>
      <w:r w:rsidR="00E8786C" w:rsidRPr="00CA2B2B">
        <w:rPr>
          <w:rFonts w:ascii="Arial" w:hAnsi="Arial" w:cs="Arial"/>
          <w:spacing w:val="-3"/>
          <w:lang w:val="es-CR"/>
        </w:rPr>
        <w:t xml:space="preserve"> </w:t>
      </w:r>
      <w:r w:rsidR="00273419" w:rsidRPr="00CA2B2B">
        <w:rPr>
          <w:rFonts w:ascii="Arial" w:hAnsi="Arial" w:cs="Arial"/>
          <w:spacing w:val="-3"/>
          <w:lang w:val="es-CR"/>
        </w:rPr>
        <w:t>juzgadora o juzgador y para cuatro Técnicas o Técnicos Judiciales.</w:t>
      </w:r>
    </w:p>
    <w:p w:rsidR="00BA7DED" w:rsidRPr="00CA2B2B" w:rsidRDefault="00BA7DED" w:rsidP="00BA7DED">
      <w:pPr>
        <w:pStyle w:val="Textoindependiente2"/>
        <w:spacing w:after="0" w:line="360" w:lineRule="auto"/>
        <w:ind w:right="-130"/>
        <w:jc w:val="both"/>
        <w:rPr>
          <w:rFonts w:ascii="Arial" w:hAnsi="Arial" w:cs="Arial"/>
          <w:spacing w:val="-3"/>
          <w:lang w:val="es-CR"/>
        </w:rPr>
      </w:pPr>
    </w:p>
    <w:p w:rsidR="00BA0C7A" w:rsidRDefault="00BA0C7A" w:rsidP="00BA7DED">
      <w:pPr>
        <w:spacing w:line="360" w:lineRule="auto"/>
        <w:jc w:val="both"/>
        <w:rPr>
          <w:rFonts w:ascii="Arial" w:hAnsi="Arial" w:cs="Arial"/>
          <w:spacing w:val="-3"/>
          <w:lang w:val="es-CR"/>
        </w:rPr>
      </w:pPr>
      <w:r w:rsidRPr="00CA2B2B">
        <w:rPr>
          <w:rFonts w:ascii="Arial" w:hAnsi="Arial" w:cs="Arial"/>
          <w:spacing w:val="-3"/>
          <w:lang w:val="es-CR"/>
        </w:rPr>
        <w:t>En su momento, el</w:t>
      </w:r>
      <w:r w:rsidR="00E8786C" w:rsidRPr="00CA2B2B">
        <w:rPr>
          <w:rFonts w:ascii="Arial" w:hAnsi="Arial" w:cs="Arial"/>
          <w:spacing w:val="-3"/>
          <w:lang w:val="es-CR"/>
        </w:rPr>
        <w:t xml:space="preserve"> mismo funcionario había expuesto </w:t>
      </w:r>
      <w:r w:rsidRPr="00CA2B2B">
        <w:rPr>
          <w:rFonts w:ascii="Arial" w:hAnsi="Arial" w:cs="Arial"/>
          <w:spacing w:val="-3"/>
          <w:lang w:val="es-CR"/>
        </w:rPr>
        <w:t>que la carga de trabajo de ambas materias podía ser asumida con un</w:t>
      </w:r>
      <w:r w:rsidR="00E8786C" w:rsidRPr="00CA2B2B">
        <w:rPr>
          <w:rFonts w:ascii="Arial" w:hAnsi="Arial" w:cs="Arial"/>
          <w:spacing w:val="-3"/>
          <w:lang w:val="es-CR"/>
        </w:rPr>
        <w:t>a sola plaza</w:t>
      </w:r>
      <w:r w:rsidRPr="00CA2B2B">
        <w:rPr>
          <w:rFonts w:ascii="Arial" w:hAnsi="Arial" w:cs="Arial"/>
          <w:spacing w:val="-3"/>
          <w:lang w:val="es-CR"/>
        </w:rPr>
        <w:t xml:space="preserve">, lo que provocó que </w:t>
      </w:r>
      <w:r w:rsidR="00E8786C" w:rsidRPr="00CA2B2B">
        <w:rPr>
          <w:rFonts w:ascii="Arial" w:hAnsi="Arial" w:cs="Arial"/>
          <w:spacing w:val="-3"/>
          <w:lang w:val="es-CR"/>
        </w:rPr>
        <w:t>una</w:t>
      </w:r>
      <w:r w:rsidRPr="00CA2B2B">
        <w:rPr>
          <w:rFonts w:ascii="Arial" w:hAnsi="Arial" w:cs="Arial"/>
          <w:spacing w:val="-3"/>
          <w:lang w:val="es-CR"/>
        </w:rPr>
        <w:t xml:space="preserve"> plaza </w:t>
      </w:r>
      <w:r w:rsidR="00E8786C" w:rsidRPr="00CA2B2B">
        <w:rPr>
          <w:rFonts w:ascii="Arial" w:hAnsi="Arial" w:cs="Arial"/>
          <w:spacing w:val="-3"/>
          <w:lang w:val="es-CR"/>
        </w:rPr>
        <w:t xml:space="preserve">adicional </w:t>
      </w:r>
      <w:r w:rsidRPr="00CA2B2B">
        <w:rPr>
          <w:rFonts w:ascii="Arial" w:hAnsi="Arial" w:cs="Arial"/>
          <w:spacing w:val="-3"/>
          <w:lang w:val="es-CR"/>
        </w:rPr>
        <w:t xml:space="preserve">de Jueza o Juez 1 </w:t>
      </w:r>
      <w:r w:rsidR="00E8786C" w:rsidRPr="00CA2B2B">
        <w:rPr>
          <w:rFonts w:ascii="Arial" w:hAnsi="Arial" w:cs="Arial"/>
          <w:spacing w:val="-3"/>
          <w:lang w:val="es-CR"/>
        </w:rPr>
        <w:t xml:space="preserve">que se había asignado a ese despacho, se reasignará </w:t>
      </w:r>
      <w:r w:rsidR="001A74D5" w:rsidRPr="00CA2B2B">
        <w:rPr>
          <w:rFonts w:ascii="Arial" w:hAnsi="Arial" w:cs="Arial"/>
        </w:rPr>
        <w:t xml:space="preserve">al Centro de Apoyo, Coordinación y Mejoramiento de la Función Jurisdiccional, </w:t>
      </w:r>
      <w:r w:rsidR="00BB4ED8" w:rsidRPr="00CA2B2B">
        <w:rPr>
          <w:rFonts w:ascii="Arial" w:hAnsi="Arial" w:cs="Arial"/>
        </w:rPr>
        <w:t>(</w:t>
      </w:r>
      <w:r w:rsidR="001A74D5" w:rsidRPr="00CA2B2B">
        <w:rPr>
          <w:rFonts w:ascii="Arial" w:hAnsi="Arial" w:cs="Arial"/>
        </w:rPr>
        <w:t>informe 5</w:t>
      </w:r>
      <w:r w:rsidR="001A74D5" w:rsidRPr="00CA2B2B">
        <w:rPr>
          <w:rFonts w:ascii="Arial" w:hAnsi="Arial" w:cs="Arial"/>
          <w:bCs/>
        </w:rPr>
        <w:t>0-PLA-PI-2015</w:t>
      </w:r>
      <w:r w:rsidR="00BB4ED8" w:rsidRPr="00CA2B2B">
        <w:rPr>
          <w:rFonts w:ascii="Arial" w:hAnsi="Arial" w:cs="Arial"/>
          <w:bCs/>
        </w:rPr>
        <w:t>)</w:t>
      </w:r>
      <w:r w:rsidR="001A74D5" w:rsidRPr="00CA2B2B">
        <w:rPr>
          <w:rFonts w:ascii="Arial" w:hAnsi="Arial" w:cs="Arial"/>
          <w:bCs/>
        </w:rPr>
        <w:t xml:space="preserve">, </w:t>
      </w:r>
      <w:r w:rsidR="00E8786C" w:rsidRPr="00CA2B2B">
        <w:rPr>
          <w:rFonts w:ascii="Arial" w:hAnsi="Arial" w:cs="Arial"/>
          <w:bCs/>
        </w:rPr>
        <w:t xml:space="preserve">lo que </w:t>
      </w:r>
      <w:r w:rsidR="001A74D5" w:rsidRPr="00CA2B2B">
        <w:rPr>
          <w:rFonts w:ascii="Arial" w:hAnsi="Arial" w:cs="Arial"/>
          <w:spacing w:val="-3"/>
          <w:lang w:val="es-CR"/>
        </w:rPr>
        <w:t xml:space="preserve">fue aprobado por el Consejo Superior </w:t>
      </w:r>
      <w:r w:rsidR="0076453F" w:rsidRPr="00CA2B2B">
        <w:rPr>
          <w:rFonts w:ascii="Arial" w:hAnsi="Arial" w:cs="Arial"/>
          <w:spacing w:val="-3"/>
          <w:lang w:val="es-CR"/>
        </w:rPr>
        <w:t>(s</w:t>
      </w:r>
      <w:r w:rsidR="001A74D5" w:rsidRPr="00CA2B2B">
        <w:rPr>
          <w:rFonts w:ascii="Arial" w:hAnsi="Arial" w:cs="Arial"/>
          <w:spacing w:val="-3"/>
          <w:lang w:val="es-CR"/>
        </w:rPr>
        <w:t>esión 31-15, artículo XLIX</w:t>
      </w:r>
      <w:r w:rsidR="0076453F" w:rsidRPr="00CA2B2B">
        <w:rPr>
          <w:rFonts w:ascii="Arial" w:hAnsi="Arial" w:cs="Arial"/>
          <w:spacing w:val="-3"/>
          <w:lang w:val="es-CR"/>
        </w:rPr>
        <w:t>)</w:t>
      </w:r>
      <w:r w:rsidR="00E8786C" w:rsidRPr="00CA2B2B">
        <w:rPr>
          <w:rFonts w:ascii="Arial" w:hAnsi="Arial" w:cs="Arial"/>
          <w:spacing w:val="-3"/>
          <w:lang w:val="es-CR"/>
        </w:rPr>
        <w:t>;</w:t>
      </w:r>
      <w:r w:rsidRPr="00CA2B2B">
        <w:rPr>
          <w:rFonts w:ascii="Arial" w:hAnsi="Arial" w:cs="Arial"/>
          <w:spacing w:val="-3"/>
          <w:lang w:val="es-CR"/>
        </w:rPr>
        <w:t xml:space="preserve"> no obstante, </w:t>
      </w:r>
      <w:r w:rsidR="00E8786C" w:rsidRPr="00CA2B2B">
        <w:rPr>
          <w:rFonts w:ascii="Arial" w:hAnsi="Arial" w:cs="Arial"/>
          <w:spacing w:val="-3"/>
          <w:lang w:val="es-CR"/>
        </w:rPr>
        <w:t xml:space="preserve">actualmente </w:t>
      </w:r>
      <w:r w:rsidRPr="00CA2B2B">
        <w:rPr>
          <w:rFonts w:ascii="Arial" w:hAnsi="Arial" w:cs="Arial"/>
          <w:spacing w:val="-3"/>
          <w:lang w:val="es-CR"/>
        </w:rPr>
        <w:t xml:space="preserve">considera que las condiciones han variado, </w:t>
      </w:r>
      <w:r w:rsidR="00BB4ED8" w:rsidRPr="00CA2B2B">
        <w:rPr>
          <w:rFonts w:ascii="Arial" w:hAnsi="Arial" w:cs="Arial"/>
          <w:spacing w:val="-3"/>
          <w:lang w:val="es-CR"/>
        </w:rPr>
        <w:t xml:space="preserve">y </w:t>
      </w:r>
      <w:r w:rsidRPr="00CA2B2B">
        <w:rPr>
          <w:rFonts w:ascii="Arial" w:hAnsi="Arial" w:cs="Arial"/>
          <w:spacing w:val="-3"/>
          <w:lang w:val="es-CR"/>
        </w:rPr>
        <w:t xml:space="preserve">se presenta un crecimiento significativo de los asuntos entrados en ambas materias en la </w:t>
      </w:r>
      <w:r w:rsidR="001A74D5" w:rsidRPr="00CA2B2B">
        <w:rPr>
          <w:rFonts w:ascii="Arial" w:hAnsi="Arial" w:cs="Arial"/>
          <w:spacing w:val="-3"/>
          <w:lang w:val="es-CR"/>
        </w:rPr>
        <w:t>Z</w:t>
      </w:r>
      <w:r w:rsidRPr="00CA2B2B">
        <w:rPr>
          <w:rFonts w:ascii="Arial" w:hAnsi="Arial" w:cs="Arial"/>
          <w:spacing w:val="-3"/>
          <w:lang w:val="es-CR"/>
        </w:rPr>
        <w:t xml:space="preserve">ona Pérez Zeledón, lo </w:t>
      </w:r>
      <w:r w:rsidR="00E8786C" w:rsidRPr="00CA2B2B">
        <w:rPr>
          <w:rFonts w:ascii="Arial" w:hAnsi="Arial" w:cs="Arial"/>
          <w:spacing w:val="-3"/>
          <w:lang w:val="es-CR"/>
        </w:rPr>
        <w:t>que</w:t>
      </w:r>
      <w:r w:rsidRPr="00CA2B2B">
        <w:rPr>
          <w:rFonts w:ascii="Arial" w:hAnsi="Arial" w:cs="Arial"/>
          <w:spacing w:val="-3"/>
          <w:lang w:val="es-CR"/>
        </w:rPr>
        <w:t xml:space="preserve"> sumado al corto plazo </w:t>
      </w:r>
      <w:r w:rsidR="0076453F" w:rsidRPr="00CA2B2B">
        <w:rPr>
          <w:rFonts w:ascii="Arial" w:hAnsi="Arial" w:cs="Arial"/>
          <w:spacing w:val="-3"/>
          <w:lang w:val="es-CR"/>
        </w:rPr>
        <w:t>para</w:t>
      </w:r>
      <w:r w:rsidRPr="00CA2B2B">
        <w:rPr>
          <w:rFonts w:ascii="Arial" w:hAnsi="Arial" w:cs="Arial"/>
          <w:spacing w:val="-3"/>
          <w:lang w:val="es-CR"/>
        </w:rPr>
        <w:t xml:space="preserve"> el dictado de las sentencias posterior de la realización de la audiencia, lo obliga a solicitar en forma prioritaria una plaza </w:t>
      </w:r>
      <w:r w:rsidR="00E8786C" w:rsidRPr="00CA2B2B">
        <w:rPr>
          <w:rFonts w:ascii="Arial" w:hAnsi="Arial" w:cs="Arial"/>
          <w:spacing w:val="-3"/>
          <w:lang w:val="es-CR"/>
        </w:rPr>
        <w:t xml:space="preserve">adicional </w:t>
      </w:r>
      <w:r w:rsidRPr="00CA2B2B">
        <w:rPr>
          <w:rFonts w:ascii="Arial" w:hAnsi="Arial" w:cs="Arial"/>
          <w:spacing w:val="-3"/>
          <w:lang w:val="es-CR"/>
        </w:rPr>
        <w:t>para reforzar este despacho</w:t>
      </w:r>
      <w:r w:rsidR="00405B25" w:rsidRPr="00CA2B2B">
        <w:rPr>
          <w:rFonts w:ascii="Arial" w:hAnsi="Arial" w:cs="Arial"/>
          <w:spacing w:val="-3"/>
          <w:lang w:val="es-CR"/>
        </w:rPr>
        <w:t xml:space="preserve">, recurso que </w:t>
      </w:r>
      <w:r w:rsidR="00595D08" w:rsidRPr="00CA2B2B">
        <w:rPr>
          <w:rFonts w:ascii="Arial" w:hAnsi="Arial" w:cs="Arial"/>
          <w:spacing w:val="-3"/>
          <w:lang w:val="es-CR"/>
        </w:rPr>
        <w:t xml:space="preserve">para el presente año, </w:t>
      </w:r>
      <w:r w:rsidR="00405B25" w:rsidRPr="00CA2B2B">
        <w:rPr>
          <w:rFonts w:ascii="Arial" w:hAnsi="Arial" w:cs="Arial"/>
          <w:spacing w:val="-3"/>
          <w:lang w:val="es-CR"/>
        </w:rPr>
        <w:t xml:space="preserve">fue </w:t>
      </w:r>
      <w:r w:rsidR="00E8786C" w:rsidRPr="00CA2B2B">
        <w:rPr>
          <w:rFonts w:ascii="Arial" w:hAnsi="Arial" w:cs="Arial"/>
          <w:spacing w:val="-3"/>
          <w:lang w:val="es-CR"/>
        </w:rPr>
        <w:t>destacada en su Oficina por parte del Centro.</w:t>
      </w:r>
    </w:p>
    <w:p w:rsidR="0069007E" w:rsidRDefault="0069007E" w:rsidP="00BA7DED">
      <w:pPr>
        <w:spacing w:line="360" w:lineRule="auto"/>
        <w:jc w:val="both"/>
        <w:rPr>
          <w:rFonts w:ascii="Arial" w:hAnsi="Arial" w:cs="Arial"/>
          <w:spacing w:val="-3"/>
          <w:lang w:val="es-CR"/>
        </w:rPr>
      </w:pPr>
    </w:p>
    <w:p w:rsidR="00377BF9" w:rsidRPr="00CA2B2B" w:rsidRDefault="00596969" w:rsidP="00BA7DED">
      <w:pPr>
        <w:spacing w:line="360" w:lineRule="auto"/>
        <w:jc w:val="both"/>
        <w:rPr>
          <w:rFonts w:ascii="Arial" w:hAnsi="Arial" w:cs="Arial"/>
          <w:spacing w:val="-3"/>
          <w:lang w:val="es-CR"/>
        </w:rPr>
      </w:pPr>
      <w:r w:rsidRPr="00CA2B2B">
        <w:rPr>
          <w:rFonts w:ascii="Arial" w:hAnsi="Arial" w:cs="Arial"/>
          <w:b/>
          <w:spacing w:val="-3"/>
          <w:lang w:val="es-CR"/>
        </w:rPr>
        <w:t>4.</w:t>
      </w:r>
      <w:r w:rsidR="0048431F" w:rsidRPr="00CA2B2B">
        <w:rPr>
          <w:rFonts w:ascii="Arial" w:hAnsi="Arial" w:cs="Arial"/>
          <w:b/>
          <w:spacing w:val="-3"/>
          <w:lang w:val="es-CR"/>
        </w:rPr>
        <w:t>1</w:t>
      </w:r>
      <w:r w:rsidR="00A92F93" w:rsidRPr="00CA2B2B">
        <w:rPr>
          <w:rFonts w:ascii="Arial" w:hAnsi="Arial" w:cs="Arial"/>
          <w:b/>
          <w:spacing w:val="-3"/>
          <w:lang w:val="es-CR"/>
        </w:rPr>
        <w:t>3</w:t>
      </w:r>
      <w:r w:rsidR="00872981" w:rsidRPr="00CA2B2B">
        <w:rPr>
          <w:rFonts w:ascii="Arial" w:hAnsi="Arial" w:cs="Arial"/>
          <w:b/>
          <w:spacing w:val="-3"/>
          <w:lang w:val="es-CR"/>
        </w:rPr>
        <w:t>.</w:t>
      </w:r>
      <w:r w:rsidR="00872981" w:rsidRPr="00CA2B2B">
        <w:rPr>
          <w:rFonts w:ascii="Arial" w:hAnsi="Arial" w:cs="Arial"/>
        </w:rPr>
        <w:t xml:space="preserve"> Por</w:t>
      </w:r>
      <w:r w:rsidR="0053131A" w:rsidRPr="00CA2B2B">
        <w:rPr>
          <w:rFonts w:ascii="Arial" w:hAnsi="Arial" w:cs="Arial"/>
        </w:rPr>
        <w:t xml:space="preserve"> su parte </w:t>
      </w:r>
      <w:r w:rsidR="0053131A" w:rsidRPr="00CA2B2B">
        <w:rPr>
          <w:rFonts w:ascii="Arial" w:hAnsi="Arial" w:cs="Arial"/>
          <w:spacing w:val="-3"/>
          <w:lang w:val="es-CR"/>
        </w:rPr>
        <w:t xml:space="preserve">la Jueza Coordinadora del Juzgado del </w:t>
      </w:r>
      <w:r w:rsidR="0076453F" w:rsidRPr="00CA2B2B">
        <w:rPr>
          <w:rFonts w:ascii="Arial" w:hAnsi="Arial" w:cs="Arial"/>
          <w:spacing w:val="-3"/>
          <w:lang w:val="es-CR"/>
        </w:rPr>
        <w:t>II</w:t>
      </w:r>
      <w:r w:rsidR="0053131A" w:rsidRPr="00CA2B2B">
        <w:rPr>
          <w:rFonts w:ascii="Arial" w:hAnsi="Arial" w:cs="Arial"/>
          <w:spacing w:val="-3"/>
          <w:lang w:val="es-CR"/>
        </w:rPr>
        <w:t xml:space="preserve"> Circuito de la Zona Atlántica, </w:t>
      </w:r>
      <w:r w:rsidR="00872981" w:rsidRPr="00CA2B2B">
        <w:rPr>
          <w:rFonts w:ascii="Arial" w:hAnsi="Arial" w:cs="Arial"/>
          <w:spacing w:val="-3"/>
          <w:lang w:val="es-CR"/>
        </w:rPr>
        <w:t>externó que</w:t>
      </w:r>
      <w:r w:rsidR="0053131A" w:rsidRPr="00CA2B2B">
        <w:rPr>
          <w:rFonts w:ascii="Arial" w:hAnsi="Arial" w:cs="Arial"/>
          <w:spacing w:val="-3"/>
          <w:lang w:val="es-CR"/>
        </w:rPr>
        <w:t xml:space="preserve"> es necesari</w:t>
      </w:r>
      <w:r w:rsidR="0076453F" w:rsidRPr="00CA2B2B">
        <w:rPr>
          <w:rFonts w:ascii="Arial" w:hAnsi="Arial" w:cs="Arial"/>
          <w:spacing w:val="-3"/>
          <w:lang w:val="es-CR"/>
        </w:rPr>
        <w:t>a</w:t>
      </w:r>
      <w:r w:rsidR="0053131A" w:rsidRPr="00CA2B2B">
        <w:rPr>
          <w:rFonts w:ascii="Arial" w:hAnsi="Arial" w:cs="Arial"/>
          <w:spacing w:val="-3"/>
          <w:lang w:val="es-CR"/>
        </w:rPr>
        <w:t xml:space="preserve"> la plaza extraordinaria de Jueza o Juez 1, para continuar con </w:t>
      </w:r>
      <w:r w:rsidR="00BB4ED8" w:rsidRPr="00CA2B2B">
        <w:rPr>
          <w:rFonts w:ascii="Arial" w:hAnsi="Arial" w:cs="Arial"/>
          <w:spacing w:val="-3"/>
          <w:lang w:val="es-CR"/>
        </w:rPr>
        <w:t xml:space="preserve">el </w:t>
      </w:r>
      <w:r w:rsidR="0053131A" w:rsidRPr="00CA2B2B">
        <w:rPr>
          <w:rFonts w:ascii="Arial" w:hAnsi="Arial" w:cs="Arial"/>
          <w:spacing w:val="-3"/>
          <w:lang w:val="es-CR"/>
        </w:rPr>
        <w:t xml:space="preserve">buen funcionamiento del despacho, al considerar la carga de trabajo que genera la materia de </w:t>
      </w:r>
      <w:r w:rsidR="00BB4ED8" w:rsidRPr="00CA2B2B">
        <w:rPr>
          <w:rFonts w:ascii="Arial" w:hAnsi="Arial" w:cs="Arial"/>
          <w:spacing w:val="-3"/>
          <w:lang w:val="es-CR"/>
        </w:rPr>
        <w:t>T</w:t>
      </w:r>
      <w:r w:rsidR="0053131A" w:rsidRPr="00CA2B2B">
        <w:rPr>
          <w:rFonts w:ascii="Arial" w:hAnsi="Arial" w:cs="Arial"/>
          <w:spacing w:val="-3"/>
          <w:lang w:val="es-CR"/>
        </w:rPr>
        <w:t xml:space="preserve">ránsito, </w:t>
      </w:r>
      <w:r w:rsidR="0076453F" w:rsidRPr="00CA2B2B">
        <w:rPr>
          <w:rFonts w:ascii="Arial" w:hAnsi="Arial" w:cs="Arial"/>
          <w:spacing w:val="-3"/>
          <w:lang w:val="es-CR"/>
        </w:rPr>
        <w:t>por</w:t>
      </w:r>
      <w:r w:rsidR="0053131A" w:rsidRPr="00CA2B2B">
        <w:rPr>
          <w:rFonts w:ascii="Arial" w:hAnsi="Arial" w:cs="Arial"/>
          <w:spacing w:val="-3"/>
          <w:lang w:val="es-CR"/>
        </w:rPr>
        <w:t xml:space="preserve"> la alta cantidad de accidentes que se presentan en la </w:t>
      </w:r>
      <w:r w:rsidR="0076453F" w:rsidRPr="00CA2B2B">
        <w:rPr>
          <w:rFonts w:ascii="Arial" w:hAnsi="Arial" w:cs="Arial"/>
          <w:spacing w:val="-3"/>
          <w:lang w:val="es-CR"/>
        </w:rPr>
        <w:t>R</w:t>
      </w:r>
      <w:r w:rsidR="0053131A" w:rsidRPr="00CA2B2B">
        <w:rPr>
          <w:rFonts w:ascii="Arial" w:hAnsi="Arial" w:cs="Arial"/>
          <w:spacing w:val="-3"/>
          <w:lang w:val="es-CR"/>
        </w:rPr>
        <w:t xml:space="preserve">uta 32.  De igual forma, </w:t>
      </w:r>
      <w:r w:rsidR="00644D43" w:rsidRPr="00CA2B2B">
        <w:rPr>
          <w:rFonts w:ascii="Arial" w:hAnsi="Arial" w:cs="Arial"/>
          <w:spacing w:val="-3"/>
          <w:lang w:val="es-CR"/>
        </w:rPr>
        <w:lastRenderedPageBreak/>
        <w:t xml:space="preserve">considera </w:t>
      </w:r>
      <w:r w:rsidR="00BB4ED8" w:rsidRPr="00CA2B2B">
        <w:rPr>
          <w:rFonts w:ascii="Arial" w:hAnsi="Arial" w:cs="Arial"/>
          <w:spacing w:val="-3"/>
          <w:lang w:val="es-CR"/>
        </w:rPr>
        <w:t>o</w:t>
      </w:r>
      <w:r w:rsidR="0053131A" w:rsidRPr="00CA2B2B">
        <w:rPr>
          <w:rFonts w:ascii="Arial" w:hAnsi="Arial" w:cs="Arial"/>
          <w:spacing w:val="-3"/>
          <w:lang w:val="es-CR"/>
        </w:rPr>
        <w:t xml:space="preserve">portuno disponer </w:t>
      </w:r>
      <w:r w:rsidR="00BB4ED8" w:rsidRPr="00CA2B2B">
        <w:rPr>
          <w:rFonts w:ascii="Arial" w:hAnsi="Arial" w:cs="Arial"/>
          <w:spacing w:val="-3"/>
          <w:lang w:val="es-CR"/>
        </w:rPr>
        <w:t xml:space="preserve">de </w:t>
      </w:r>
      <w:r w:rsidR="00644D43" w:rsidRPr="00CA2B2B">
        <w:rPr>
          <w:rFonts w:ascii="Arial" w:hAnsi="Arial" w:cs="Arial"/>
          <w:spacing w:val="-3"/>
          <w:lang w:val="es-CR"/>
        </w:rPr>
        <w:t xml:space="preserve">otra </w:t>
      </w:r>
      <w:r w:rsidR="0053131A" w:rsidRPr="00CA2B2B">
        <w:rPr>
          <w:rFonts w:ascii="Arial" w:hAnsi="Arial" w:cs="Arial"/>
          <w:spacing w:val="-3"/>
          <w:lang w:val="es-CR"/>
        </w:rPr>
        <w:t>plaza de Técnic</w:t>
      </w:r>
      <w:r w:rsidR="00BB4ED8" w:rsidRPr="00CA2B2B">
        <w:rPr>
          <w:rFonts w:ascii="Arial" w:hAnsi="Arial" w:cs="Arial"/>
          <w:spacing w:val="-3"/>
          <w:lang w:val="es-CR"/>
        </w:rPr>
        <w:t>a</w:t>
      </w:r>
      <w:r w:rsidR="0076453F" w:rsidRPr="00CA2B2B">
        <w:rPr>
          <w:rFonts w:ascii="Arial" w:hAnsi="Arial" w:cs="Arial"/>
          <w:spacing w:val="-3"/>
          <w:lang w:val="es-CR"/>
        </w:rPr>
        <w:t>/</w:t>
      </w:r>
      <w:r w:rsidR="00BB4ED8" w:rsidRPr="00CA2B2B">
        <w:rPr>
          <w:rFonts w:ascii="Arial" w:hAnsi="Arial" w:cs="Arial"/>
          <w:spacing w:val="-3"/>
          <w:lang w:val="es-CR"/>
        </w:rPr>
        <w:t>o</w:t>
      </w:r>
      <w:r w:rsidR="0053131A" w:rsidRPr="00CA2B2B">
        <w:rPr>
          <w:rFonts w:ascii="Arial" w:hAnsi="Arial" w:cs="Arial"/>
          <w:spacing w:val="-3"/>
          <w:lang w:val="es-CR"/>
        </w:rPr>
        <w:t xml:space="preserve"> Judicial</w:t>
      </w:r>
      <w:r w:rsidR="00644D43" w:rsidRPr="00CA2B2B">
        <w:rPr>
          <w:rFonts w:ascii="Arial" w:hAnsi="Arial" w:cs="Arial"/>
          <w:spacing w:val="-3"/>
          <w:lang w:val="es-CR"/>
        </w:rPr>
        <w:t xml:space="preserve">, en sustitución de la </w:t>
      </w:r>
      <w:r w:rsidR="00872981" w:rsidRPr="00CA2B2B">
        <w:rPr>
          <w:rFonts w:ascii="Arial" w:hAnsi="Arial" w:cs="Arial"/>
          <w:spacing w:val="-3"/>
          <w:lang w:val="es-CR"/>
        </w:rPr>
        <w:t>cedida al</w:t>
      </w:r>
      <w:r w:rsidR="0053131A" w:rsidRPr="00CA2B2B">
        <w:rPr>
          <w:rFonts w:ascii="Arial" w:hAnsi="Arial" w:cs="Arial"/>
          <w:spacing w:val="-3"/>
          <w:lang w:val="es-CR"/>
        </w:rPr>
        <w:t xml:space="preserve"> Juzgado de Pensiones Alimentarias del </w:t>
      </w:r>
      <w:r w:rsidR="0076453F" w:rsidRPr="00CA2B2B">
        <w:rPr>
          <w:rFonts w:ascii="Arial" w:hAnsi="Arial" w:cs="Arial"/>
          <w:spacing w:val="-3"/>
          <w:lang w:val="es-CR"/>
        </w:rPr>
        <w:t xml:space="preserve">mismo </w:t>
      </w:r>
      <w:r w:rsidR="0053131A" w:rsidRPr="00CA2B2B">
        <w:rPr>
          <w:rFonts w:ascii="Arial" w:hAnsi="Arial" w:cs="Arial"/>
          <w:spacing w:val="-3"/>
          <w:lang w:val="es-CR"/>
        </w:rPr>
        <w:t>Circuito</w:t>
      </w:r>
      <w:r w:rsidR="00236C7A" w:rsidRPr="00CA2B2B">
        <w:rPr>
          <w:rFonts w:ascii="Arial" w:hAnsi="Arial" w:cs="Arial"/>
          <w:spacing w:val="-3"/>
          <w:lang w:val="es-CR"/>
        </w:rPr>
        <w:t xml:space="preserve">; por cuanto el incremento en la carga laboral en el 2016 supera en más de </w:t>
      </w:r>
      <w:r w:rsidR="00BB4ED8" w:rsidRPr="00CA2B2B">
        <w:rPr>
          <w:rFonts w:ascii="Arial" w:hAnsi="Arial" w:cs="Arial"/>
          <w:spacing w:val="-3"/>
          <w:lang w:val="es-CR"/>
        </w:rPr>
        <w:t>mil</w:t>
      </w:r>
      <w:r w:rsidR="00236C7A" w:rsidRPr="00CA2B2B">
        <w:rPr>
          <w:rFonts w:ascii="Arial" w:hAnsi="Arial" w:cs="Arial"/>
          <w:spacing w:val="-3"/>
          <w:lang w:val="es-CR"/>
        </w:rPr>
        <w:t xml:space="preserve"> asuntos al registro del año anterior. </w:t>
      </w:r>
    </w:p>
    <w:p w:rsidR="00E8786C" w:rsidRPr="00CA2B2B" w:rsidRDefault="00E8786C" w:rsidP="00BA7DED">
      <w:pPr>
        <w:spacing w:line="360" w:lineRule="auto"/>
        <w:jc w:val="both"/>
        <w:rPr>
          <w:rFonts w:ascii="Arial" w:hAnsi="Arial" w:cs="Arial"/>
          <w:spacing w:val="-3"/>
          <w:lang w:val="es-CR"/>
        </w:rPr>
      </w:pPr>
    </w:p>
    <w:p w:rsidR="00AC30E4" w:rsidRPr="00CA2B2B" w:rsidRDefault="006924B9" w:rsidP="00BA7DED">
      <w:pPr>
        <w:spacing w:line="360" w:lineRule="auto"/>
        <w:ind w:right="20"/>
        <w:jc w:val="both"/>
        <w:rPr>
          <w:rFonts w:ascii="Arial" w:hAnsi="Arial" w:cs="Arial"/>
        </w:rPr>
      </w:pPr>
      <w:r w:rsidRPr="00CA2B2B">
        <w:rPr>
          <w:rFonts w:ascii="Arial" w:hAnsi="Arial" w:cs="Arial"/>
          <w:b/>
          <w:spacing w:val="-3"/>
          <w:lang w:val="es-CR"/>
        </w:rPr>
        <w:t>4.14</w:t>
      </w:r>
      <w:r w:rsidR="00872981" w:rsidRPr="00CA2B2B">
        <w:rPr>
          <w:rFonts w:ascii="Arial" w:hAnsi="Arial" w:cs="Arial"/>
          <w:b/>
          <w:spacing w:val="-3"/>
          <w:lang w:val="es-CR"/>
        </w:rPr>
        <w:t>.</w:t>
      </w:r>
      <w:r w:rsidR="00872981" w:rsidRPr="00CA2B2B">
        <w:rPr>
          <w:rFonts w:ascii="Arial" w:hAnsi="Arial" w:cs="Arial"/>
          <w:color w:val="000000"/>
          <w:lang w:val="es-ES_tradnl"/>
        </w:rPr>
        <w:t xml:space="preserve"> En</w:t>
      </w:r>
      <w:r w:rsidR="00AC30E4" w:rsidRPr="00CA2B2B">
        <w:rPr>
          <w:rFonts w:ascii="Arial" w:hAnsi="Arial" w:cs="Arial"/>
          <w:color w:val="000000"/>
          <w:lang w:val="es-ES_tradnl"/>
        </w:rPr>
        <w:t xml:space="preserve"> el </w:t>
      </w:r>
      <w:r w:rsidRPr="00CA2B2B">
        <w:rPr>
          <w:rFonts w:ascii="Arial" w:hAnsi="Arial" w:cs="Arial"/>
        </w:rPr>
        <w:t xml:space="preserve">Centro de Apoyo, Coordinación y Mejoramiento de la Función Jurisdiccional, </w:t>
      </w:r>
      <w:r w:rsidR="00AC30E4" w:rsidRPr="00CA2B2B">
        <w:rPr>
          <w:rFonts w:ascii="Arial" w:hAnsi="Arial" w:cs="Arial"/>
        </w:rPr>
        <w:t>indican que a razón de determinarse por medio del presente estudio la necesidad de mantener la plaza de Jueza o Juez 1 en el Juzgado del I Circuito de la Zona Sur, entonces no tendrían problema para gestionar el traslado definitivo.</w:t>
      </w:r>
    </w:p>
    <w:p w:rsidR="00657CEC" w:rsidRPr="00CA2B2B" w:rsidRDefault="00657CEC" w:rsidP="00BA7DED">
      <w:pPr>
        <w:spacing w:line="360" w:lineRule="auto"/>
        <w:ind w:right="20"/>
        <w:jc w:val="both"/>
        <w:rPr>
          <w:rFonts w:ascii="Arial" w:hAnsi="Arial" w:cs="Arial"/>
        </w:rPr>
      </w:pPr>
    </w:p>
    <w:p w:rsidR="00F92E6E" w:rsidRPr="00CA2B2B" w:rsidRDefault="00657CEC" w:rsidP="00BA7DED">
      <w:pPr>
        <w:spacing w:line="360" w:lineRule="auto"/>
        <w:ind w:right="20"/>
        <w:jc w:val="both"/>
        <w:rPr>
          <w:rFonts w:ascii="Arial" w:hAnsi="Arial" w:cs="Arial"/>
          <w:color w:val="000000"/>
          <w:lang w:val="es-ES_tradnl"/>
        </w:rPr>
      </w:pPr>
      <w:r w:rsidRPr="00CA2B2B">
        <w:rPr>
          <w:rFonts w:ascii="Arial" w:hAnsi="Arial" w:cs="Arial"/>
          <w:b/>
          <w:spacing w:val="-3"/>
          <w:lang w:val="es-CR"/>
        </w:rPr>
        <w:t>4.15</w:t>
      </w:r>
      <w:r w:rsidR="00872981" w:rsidRPr="00CA2B2B">
        <w:rPr>
          <w:rFonts w:ascii="Arial" w:hAnsi="Arial" w:cs="Arial"/>
          <w:b/>
          <w:spacing w:val="-3"/>
          <w:lang w:val="es-CR"/>
        </w:rPr>
        <w:t>.</w:t>
      </w:r>
      <w:r w:rsidR="00872981" w:rsidRPr="00CA2B2B">
        <w:rPr>
          <w:rFonts w:ascii="Arial" w:hAnsi="Arial" w:cs="Arial"/>
          <w:color w:val="000000"/>
          <w:lang w:val="es-ES_tradnl"/>
        </w:rPr>
        <w:t xml:space="preserve"> La</w:t>
      </w:r>
      <w:r w:rsidRPr="00CA2B2B">
        <w:rPr>
          <w:rFonts w:ascii="Arial" w:hAnsi="Arial" w:cs="Arial"/>
          <w:color w:val="000000"/>
          <w:lang w:val="es-ES_tradnl"/>
        </w:rPr>
        <w:t xml:space="preserve"> Dirección de Planificación concluye sobre la necesidad de volver ordinarias las plazas en estudio con base en tres elementos analizados: las plazas tienen más de tres años extraordinarias, la ent6rada de asuntos viene creciendo en los despachos analizados, y los recursos permiten un equilibrio entre ambos despachos, los que son homólogos.</w:t>
      </w:r>
    </w:p>
    <w:p w:rsidR="00F92E6E" w:rsidRPr="00CA2B2B" w:rsidRDefault="00F92E6E" w:rsidP="00BA7DED">
      <w:pPr>
        <w:spacing w:line="360" w:lineRule="auto"/>
        <w:ind w:right="20"/>
        <w:jc w:val="both"/>
        <w:rPr>
          <w:rFonts w:ascii="Arial" w:hAnsi="Arial" w:cs="Arial"/>
        </w:rPr>
      </w:pPr>
    </w:p>
    <w:p w:rsidR="00596969" w:rsidRPr="00CA2B2B" w:rsidRDefault="00596969" w:rsidP="00BA7DED">
      <w:pPr>
        <w:pStyle w:val="Ttulo2"/>
        <w:spacing w:line="360" w:lineRule="auto"/>
        <w:rPr>
          <w:rFonts w:ascii="Arial" w:hAnsi="Arial" w:cs="Arial"/>
          <w:sz w:val="24"/>
          <w:szCs w:val="24"/>
        </w:rPr>
      </w:pPr>
      <w:r w:rsidRPr="00CA2B2B">
        <w:rPr>
          <w:rFonts w:ascii="Arial" w:hAnsi="Arial" w:cs="Arial"/>
          <w:sz w:val="24"/>
          <w:szCs w:val="24"/>
        </w:rPr>
        <w:t>V. Recomendaciones</w:t>
      </w:r>
    </w:p>
    <w:p w:rsidR="00596969" w:rsidRPr="00CA2B2B" w:rsidRDefault="00596969" w:rsidP="00BA7DED">
      <w:pPr>
        <w:spacing w:line="360" w:lineRule="auto"/>
        <w:ind w:firstLine="708"/>
        <w:rPr>
          <w:rFonts w:ascii="Arial" w:hAnsi="Arial" w:cs="Arial"/>
        </w:rPr>
      </w:pPr>
    </w:p>
    <w:p w:rsidR="00596969" w:rsidRPr="00CA2B2B" w:rsidRDefault="00596969" w:rsidP="00BA7DED">
      <w:pPr>
        <w:keepLines/>
        <w:tabs>
          <w:tab w:val="left" w:pos="1080"/>
        </w:tabs>
        <w:spacing w:line="360" w:lineRule="auto"/>
        <w:jc w:val="both"/>
        <w:rPr>
          <w:rFonts w:ascii="Arial" w:hAnsi="Arial" w:cs="Arial"/>
          <w:b/>
          <w:bCs/>
        </w:rPr>
      </w:pPr>
      <w:r w:rsidRPr="00CA2B2B">
        <w:rPr>
          <w:rFonts w:ascii="Arial" w:hAnsi="Arial" w:cs="Arial"/>
          <w:b/>
          <w:bCs/>
        </w:rPr>
        <w:t>5.1. En cuanto a recursos extraordinarios se recomienda lo siguiente:</w:t>
      </w:r>
    </w:p>
    <w:p w:rsidR="00596969" w:rsidRPr="00CA2B2B" w:rsidRDefault="00596969" w:rsidP="00BA7DED">
      <w:pPr>
        <w:keepLines/>
        <w:tabs>
          <w:tab w:val="left" w:pos="1080"/>
        </w:tabs>
        <w:spacing w:line="360" w:lineRule="auto"/>
        <w:jc w:val="both"/>
        <w:rPr>
          <w:rFonts w:ascii="Arial" w:hAnsi="Arial" w:cs="Arial"/>
          <w:b/>
          <w:bCs/>
        </w:rPr>
      </w:pPr>
    </w:p>
    <w:p w:rsidR="0069007E" w:rsidRDefault="00741EB8" w:rsidP="00BA7DED">
      <w:pPr>
        <w:keepLines/>
        <w:tabs>
          <w:tab w:val="left" w:pos="1080"/>
        </w:tabs>
        <w:spacing w:line="360" w:lineRule="auto"/>
        <w:jc w:val="both"/>
        <w:rPr>
          <w:rFonts w:ascii="Arial" w:hAnsi="Arial" w:cs="Arial"/>
          <w:bCs/>
        </w:rPr>
      </w:pPr>
      <w:r w:rsidRPr="00CA2B2B">
        <w:rPr>
          <w:rFonts w:ascii="Arial" w:hAnsi="Arial" w:cs="Arial"/>
          <w:bCs/>
        </w:rPr>
        <w:t xml:space="preserve">En concordancia con los elementos resolutivos, sobre las plazas extraordinarias analizadas, se recomienda </w:t>
      </w:r>
      <w:r w:rsidR="00750F48" w:rsidRPr="00CA2B2B">
        <w:rPr>
          <w:rFonts w:ascii="Arial" w:hAnsi="Arial" w:cs="Arial"/>
          <w:bCs/>
        </w:rPr>
        <w:t>asignar</w:t>
      </w:r>
      <w:r w:rsidR="001829BE" w:rsidRPr="00CA2B2B">
        <w:rPr>
          <w:rFonts w:ascii="Arial" w:hAnsi="Arial" w:cs="Arial"/>
          <w:bCs/>
        </w:rPr>
        <w:t>las</w:t>
      </w:r>
      <w:r w:rsidR="00750F48" w:rsidRPr="00CA2B2B">
        <w:rPr>
          <w:rFonts w:ascii="Arial" w:hAnsi="Arial" w:cs="Arial"/>
          <w:bCs/>
        </w:rPr>
        <w:t xml:space="preserve"> a categoría </w:t>
      </w:r>
      <w:r w:rsidR="00872981" w:rsidRPr="00CA2B2B">
        <w:rPr>
          <w:rFonts w:ascii="Arial" w:hAnsi="Arial" w:cs="Arial"/>
          <w:bCs/>
        </w:rPr>
        <w:t>ordinaria</w:t>
      </w:r>
      <w:r w:rsidR="00872981">
        <w:rPr>
          <w:rFonts w:ascii="Arial" w:hAnsi="Arial" w:cs="Arial"/>
          <w:bCs/>
        </w:rPr>
        <w:t xml:space="preserve"> </w:t>
      </w:r>
      <w:r w:rsidR="00872981" w:rsidRPr="00CA2B2B">
        <w:rPr>
          <w:rFonts w:ascii="Arial" w:hAnsi="Arial" w:cs="Arial"/>
          <w:bCs/>
        </w:rPr>
        <w:t>a</w:t>
      </w:r>
      <w:r w:rsidRPr="00CA2B2B">
        <w:rPr>
          <w:rFonts w:ascii="Arial" w:hAnsi="Arial" w:cs="Arial"/>
          <w:bCs/>
        </w:rPr>
        <w:t xml:space="preserve"> partir del 2018</w:t>
      </w:r>
      <w:r w:rsidR="00750F48" w:rsidRPr="00CA2B2B">
        <w:rPr>
          <w:rFonts w:ascii="Arial" w:hAnsi="Arial" w:cs="Arial"/>
          <w:bCs/>
        </w:rPr>
        <w:t>, a saber</w:t>
      </w:r>
      <w:r w:rsidRPr="00CA2B2B">
        <w:rPr>
          <w:rFonts w:ascii="Arial" w:hAnsi="Arial" w:cs="Arial"/>
          <w:bCs/>
        </w:rPr>
        <w:t xml:space="preserve">: </w:t>
      </w:r>
    </w:p>
    <w:p w:rsidR="00B81C1D" w:rsidRPr="00CA2B2B" w:rsidRDefault="00B81C1D" w:rsidP="00596969">
      <w:pPr>
        <w:keepLines/>
        <w:tabs>
          <w:tab w:val="left" w:pos="1080"/>
        </w:tabs>
        <w:jc w:val="both"/>
        <w:rPr>
          <w:rFonts w:ascii="Arial" w:hAnsi="Arial" w:cs="Arial"/>
          <w:b/>
          <w:bCs/>
        </w:rPr>
      </w:pPr>
    </w:p>
    <w:tbl>
      <w:tblPr>
        <w:tblW w:w="10140" w:type="dxa"/>
        <w:tblInd w:w="55" w:type="dxa"/>
        <w:tblCellMar>
          <w:left w:w="70" w:type="dxa"/>
          <w:right w:w="70" w:type="dxa"/>
        </w:tblCellMar>
        <w:tblLook w:val="0000"/>
      </w:tblPr>
      <w:tblGrid>
        <w:gridCol w:w="1704"/>
        <w:gridCol w:w="1037"/>
        <w:gridCol w:w="894"/>
        <w:gridCol w:w="1497"/>
        <w:gridCol w:w="1631"/>
        <w:gridCol w:w="915"/>
        <w:gridCol w:w="1392"/>
        <w:gridCol w:w="1070"/>
      </w:tblGrid>
      <w:tr w:rsidR="00596969" w:rsidRPr="00BA7DED" w:rsidTr="00A136DF">
        <w:trPr>
          <w:trHeight w:val="585"/>
        </w:trPr>
        <w:tc>
          <w:tcPr>
            <w:tcW w:w="1705" w:type="dxa"/>
            <w:tcBorders>
              <w:top w:val="single" w:sz="8" w:space="0" w:color="auto"/>
              <w:left w:val="single" w:sz="8" w:space="0" w:color="auto"/>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Despacho</w:t>
            </w:r>
          </w:p>
        </w:tc>
        <w:tc>
          <w:tcPr>
            <w:tcW w:w="1038"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Cantidad</w:t>
            </w:r>
          </w:p>
        </w:tc>
        <w:tc>
          <w:tcPr>
            <w:tcW w:w="894"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Tipo de plaza</w:t>
            </w:r>
          </w:p>
        </w:tc>
        <w:tc>
          <w:tcPr>
            <w:tcW w:w="1497"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Condición actual</w:t>
            </w:r>
          </w:p>
        </w:tc>
        <w:tc>
          <w:tcPr>
            <w:tcW w:w="1631"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Recomendación</w:t>
            </w:r>
          </w:p>
        </w:tc>
        <w:tc>
          <w:tcPr>
            <w:tcW w:w="915"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Período</w:t>
            </w:r>
          </w:p>
        </w:tc>
        <w:tc>
          <w:tcPr>
            <w:tcW w:w="1390"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Costo Estimado</w:t>
            </w:r>
          </w:p>
        </w:tc>
        <w:tc>
          <w:tcPr>
            <w:tcW w:w="1070" w:type="dxa"/>
            <w:tcBorders>
              <w:top w:val="single" w:sz="8" w:space="0" w:color="auto"/>
              <w:left w:val="nil"/>
              <w:bottom w:val="single" w:sz="8" w:space="0" w:color="auto"/>
              <w:right w:val="single" w:sz="8" w:space="0" w:color="auto"/>
            </w:tcBorders>
            <w:shd w:val="clear" w:color="auto" w:fill="FFFFFF"/>
            <w:vAlign w:val="bottom"/>
          </w:tcPr>
          <w:p w:rsidR="00596969" w:rsidRPr="00BA7DED" w:rsidRDefault="00596969" w:rsidP="00A136DF">
            <w:pPr>
              <w:jc w:val="center"/>
              <w:rPr>
                <w:rFonts w:ascii="Arial" w:hAnsi="Arial" w:cs="Arial"/>
                <w:b/>
                <w:bCs/>
                <w:sz w:val="18"/>
                <w:szCs w:val="18"/>
              </w:rPr>
            </w:pPr>
            <w:r w:rsidRPr="00BA7DED">
              <w:rPr>
                <w:rFonts w:ascii="Arial" w:hAnsi="Arial" w:cs="Arial"/>
                <w:b/>
                <w:bCs/>
                <w:sz w:val="18"/>
                <w:szCs w:val="18"/>
              </w:rPr>
              <w:t>Prioridad</w:t>
            </w:r>
          </w:p>
        </w:tc>
      </w:tr>
      <w:tr w:rsidR="00730E48" w:rsidRPr="00BA7DED" w:rsidTr="00C37976">
        <w:trPr>
          <w:trHeight w:val="795"/>
        </w:trPr>
        <w:tc>
          <w:tcPr>
            <w:tcW w:w="1705" w:type="dxa"/>
            <w:vMerge w:val="restart"/>
            <w:tcBorders>
              <w:top w:val="nil"/>
              <w:left w:val="single" w:sz="8" w:space="0" w:color="auto"/>
              <w:right w:val="single" w:sz="8" w:space="0" w:color="auto"/>
            </w:tcBorders>
            <w:shd w:val="clear" w:color="auto" w:fill="FFFFFF"/>
            <w:vAlign w:val="center"/>
          </w:tcPr>
          <w:p w:rsidR="00730E48" w:rsidRPr="00BA7DED" w:rsidRDefault="00730E48" w:rsidP="00A136DF">
            <w:pPr>
              <w:jc w:val="center"/>
              <w:rPr>
                <w:rFonts w:ascii="Arial" w:hAnsi="Arial" w:cs="Arial"/>
                <w:b/>
                <w:bCs/>
                <w:color w:val="000000"/>
                <w:sz w:val="18"/>
                <w:szCs w:val="18"/>
              </w:rPr>
            </w:pPr>
            <w:r w:rsidRPr="00BA7DED">
              <w:rPr>
                <w:rFonts w:ascii="Arial" w:hAnsi="Arial" w:cs="Arial"/>
                <w:b/>
                <w:bCs/>
                <w:color w:val="000000"/>
                <w:sz w:val="18"/>
                <w:szCs w:val="18"/>
              </w:rPr>
              <w:t>Juzgado Contravencional y Tránsito I Circ. Jud. Zona Sur</w:t>
            </w:r>
          </w:p>
        </w:tc>
        <w:tc>
          <w:tcPr>
            <w:tcW w:w="1038"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b/>
                <w:bCs/>
                <w:sz w:val="18"/>
                <w:szCs w:val="18"/>
              </w:rPr>
            </w:pPr>
            <w:r w:rsidRPr="00BA7DED">
              <w:rPr>
                <w:rFonts w:ascii="Arial" w:hAnsi="Arial" w:cs="Arial"/>
                <w:b/>
                <w:bCs/>
                <w:sz w:val="18"/>
                <w:szCs w:val="18"/>
              </w:rPr>
              <w:t>1</w:t>
            </w:r>
          </w:p>
        </w:tc>
        <w:tc>
          <w:tcPr>
            <w:tcW w:w="894"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sz w:val="18"/>
                <w:szCs w:val="18"/>
              </w:rPr>
            </w:pPr>
            <w:r w:rsidRPr="00BA7DED">
              <w:rPr>
                <w:rFonts w:ascii="Arial" w:hAnsi="Arial" w:cs="Arial"/>
                <w:sz w:val="18"/>
                <w:szCs w:val="18"/>
              </w:rPr>
              <w:t>Jueza o Juez1</w:t>
            </w:r>
            <w:r w:rsidRPr="00BA7DED">
              <w:rPr>
                <w:rFonts w:ascii="Arial" w:hAnsi="Arial" w:cs="Arial"/>
                <w:b/>
                <w:sz w:val="18"/>
                <w:szCs w:val="18"/>
              </w:rPr>
              <w:t>(*)</w:t>
            </w:r>
          </w:p>
        </w:tc>
        <w:tc>
          <w:tcPr>
            <w:tcW w:w="1497" w:type="dxa"/>
            <w:tcBorders>
              <w:top w:val="nil"/>
              <w:left w:val="nil"/>
              <w:bottom w:val="single" w:sz="4" w:space="0" w:color="auto"/>
              <w:right w:val="single" w:sz="8" w:space="0" w:color="auto"/>
            </w:tcBorders>
            <w:shd w:val="clear" w:color="auto" w:fill="FFFFFF"/>
            <w:vAlign w:val="center"/>
          </w:tcPr>
          <w:p w:rsidR="00730E48" w:rsidRPr="00BA7DED" w:rsidRDefault="00730E48" w:rsidP="00C37976">
            <w:pPr>
              <w:jc w:val="center"/>
              <w:rPr>
                <w:rFonts w:ascii="Arial" w:hAnsi="Arial" w:cs="Arial"/>
                <w:sz w:val="18"/>
                <w:szCs w:val="18"/>
              </w:rPr>
            </w:pPr>
            <w:r w:rsidRPr="00BA7DED">
              <w:rPr>
                <w:rFonts w:ascii="Arial" w:hAnsi="Arial" w:cs="Arial"/>
                <w:sz w:val="18"/>
                <w:szCs w:val="18"/>
              </w:rPr>
              <w:t>Extraordinarias</w:t>
            </w:r>
          </w:p>
        </w:tc>
        <w:tc>
          <w:tcPr>
            <w:tcW w:w="1631" w:type="dxa"/>
            <w:tcBorders>
              <w:top w:val="nil"/>
              <w:left w:val="nil"/>
              <w:bottom w:val="single" w:sz="4" w:space="0" w:color="auto"/>
              <w:right w:val="single" w:sz="8" w:space="0" w:color="auto"/>
            </w:tcBorders>
            <w:shd w:val="clear" w:color="auto" w:fill="FFFFFF"/>
            <w:vAlign w:val="center"/>
          </w:tcPr>
          <w:p w:rsidR="00730E48" w:rsidRPr="00BA7DED" w:rsidRDefault="005C1002" w:rsidP="00A136DF">
            <w:pPr>
              <w:jc w:val="center"/>
              <w:rPr>
                <w:rFonts w:ascii="Arial" w:hAnsi="Arial" w:cs="Arial"/>
                <w:sz w:val="18"/>
                <w:szCs w:val="18"/>
              </w:rPr>
            </w:pPr>
            <w:r w:rsidRPr="00BA7DED">
              <w:rPr>
                <w:rFonts w:ascii="Arial" w:hAnsi="Arial" w:cs="Arial"/>
                <w:sz w:val="18"/>
                <w:szCs w:val="18"/>
              </w:rPr>
              <w:t>Ordinaria</w:t>
            </w:r>
          </w:p>
        </w:tc>
        <w:tc>
          <w:tcPr>
            <w:tcW w:w="915" w:type="dxa"/>
            <w:tcBorders>
              <w:top w:val="nil"/>
              <w:left w:val="nil"/>
              <w:bottom w:val="single" w:sz="4" w:space="0" w:color="auto"/>
              <w:right w:val="single" w:sz="8" w:space="0" w:color="auto"/>
            </w:tcBorders>
            <w:shd w:val="clear" w:color="auto" w:fill="FFFFFF"/>
            <w:vAlign w:val="center"/>
          </w:tcPr>
          <w:p w:rsidR="00730E48" w:rsidRPr="00BA7DED" w:rsidRDefault="00730E48"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nil"/>
              <w:left w:val="nil"/>
              <w:bottom w:val="single" w:sz="4" w:space="0" w:color="auto"/>
              <w:right w:val="single" w:sz="8" w:space="0" w:color="auto"/>
            </w:tcBorders>
            <w:shd w:val="clear" w:color="auto" w:fill="FFFFFF"/>
            <w:vAlign w:val="center"/>
          </w:tcPr>
          <w:p w:rsidR="00730E48" w:rsidRPr="00BA7DED" w:rsidRDefault="00416B46" w:rsidP="00A136DF">
            <w:pPr>
              <w:jc w:val="center"/>
              <w:rPr>
                <w:rFonts w:ascii="Arial" w:hAnsi="Arial" w:cs="Arial"/>
                <w:sz w:val="18"/>
                <w:szCs w:val="18"/>
              </w:rPr>
            </w:pPr>
            <w:r w:rsidRPr="00BA7DED">
              <w:rPr>
                <w:rFonts w:ascii="Arial" w:hAnsi="Arial" w:cs="Arial"/>
                <w:sz w:val="18"/>
                <w:szCs w:val="18"/>
              </w:rPr>
              <w:t>¢54,573,000,00</w:t>
            </w:r>
          </w:p>
        </w:tc>
        <w:tc>
          <w:tcPr>
            <w:tcW w:w="1070" w:type="dxa"/>
            <w:tcBorders>
              <w:top w:val="nil"/>
              <w:left w:val="nil"/>
              <w:bottom w:val="single" w:sz="4" w:space="0" w:color="auto"/>
              <w:right w:val="single" w:sz="8" w:space="0" w:color="auto"/>
            </w:tcBorders>
            <w:shd w:val="clear" w:color="auto" w:fill="FFFFFF"/>
            <w:vAlign w:val="center"/>
          </w:tcPr>
          <w:p w:rsidR="00730E48" w:rsidRPr="00BA7DED" w:rsidRDefault="00416B46"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795"/>
        </w:trPr>
        <w:tc>
          <w:tcPr>
            <w:tcW w:w="1705" w:type="dxa"/>
            <w:vMerge/>
            <w:tcBorders>
              <w:left w:val="single" w:sz="8" w:space="0" w:color="auto"/>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b/>
                <w:bCs/>
                <w:color w:val="000000"/>
                <w:sz w:val="18"/>
                <w:szCs w:val="18"/>
              </w:rPr>
            </w:pPr>
          </w:p>
        </w:tc>
        <w:tc>
          <w:tcPr>
            <w:tcW w:w="1038"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t>2</w:t>
            </w:r>
          </w:p>
        </w:tc>
        <w:tc>
          <w:tcPr>
            <w:tcW w:w="894"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Técnica o Técnico Judicial 1</w:t>
            </w:r>
          </w:p>
        </w:tc>
        <w:tc>
          <w:tcPr>
            <w:tcW w:w="1497"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nil"/>
              <w:left w:val="nil"/>
              <w:bottom w:val="single" w:sz="4" w:space="0" w:color="auto"/>
              <w:right w:val="single" w:sz="8"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nil"/>
              <w:left w:val="nil"/>
              <w:bottom w:val="single" w:sz="4" w:space="0" w:color="auto"/>
              <w:right w:val="single" w:sz="8"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nil"/>
              <w:left w:val="nil"/>
              <w:bottom w:val="single" w:sz="4" w:space="0" w:color="auto"/>
              <w:right w:val="single" w:sz="8"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¢28,930,000,00</w:t>
            </w:r>
          </w:p>
        </w:tc>
        <w:tc>
          <w:tcPr>
            <w:tcW w:w="1070" w:type="dxa"/>
            <w:tcBorders>
              <w:top w:val="nil"/>
              <w:left w:val="nil"/>
              <w:bottom w:val="single" w:sz="4" w:space="0" w:color="auto"/>
              <w:right w:val="single" w:sz="8"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795"/>
        </w:trPr>
        <w:tc>
          <w:tcPr>
            <w:tcW w:w="17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color w:val="000000"/>
                <w:sz w:val="18"/>
                <w:szCs w:val="18"/>
              </w:rPr>
            </w:pPr>
            <w:r w:rsidRPr="00BA7DED">
              <w:rPr>
                <w:rFonts w:ascii="Arial" w:hAnsi="Arial" w:cs="Arial"/>
                <w:b/>
                <w:bCs/>
                <w:color w:val="000000"/>
                <w:sz w:val="18"/>
                <w:szCs w:val="18"/>
              </w:rPr>
              <w:t xml:space="preserve">Juzgado Contraven. y Tránsito II Circ. </w:t>
            </w:r>
            <w:r w:rsidRPr="00BA7DED">
              <w:rPr>
                <w:rFonts w:ascii="Arial" w:hAnsi="Arial" w:cs="Arial"/>
                <w:b/>
                <w:bCs/>
                <w:color w:val="000000"/>
                <w:sz w:val="18"/>
                <w:szCs w:val="18"/>
              </w:rPr>
              <w:lastRenderedPageBreak/>
              <w:t>Jud. Zona Atlántica</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lastRenderedPageBreak/>
              <w:t>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Jueza o Juez1</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p w:rsidR="008C2535" w:rsidRPr="00BA7DED" w:rsidRDefault="008C2535" w:rsidP="00BA7DED">
            <w:pPr>
              <w:jc w:val="center"/>
              <w:rPr>
                <w:rFonts w:ascii="Arial" w:hAnsi="Arial" w:cs="Arial"/>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¢54,573,000,00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r w:rsidR="008C2535" w:rsidRPr="00BA7DED" w:rsidTr="00C37976">
        <w:trPr>
          <w:trHeight w:val="915"/>
        </w:trPr>
        <w:tc>
          <w:tcPr>
            <w:tcW w:w="1705" w:type="dxa"/>
            <w:vMerge/>
            <w:tcBorders>
              <w:top w:val="single" w:sz="4" w:space="0" w:color="auto"/>
              <w:left w:val="single" w:sz="4" w:space="0" w:color="auto"/>
              <w:bottom w:val="single" w:sz="4" w:space="0" w:color="auto"/>
              <w:right w:val="single" w:sz="4" w:space="0" w:color="auto"/>
            </w:tcBorders>
            <w:vAlign w:val="center"/>
          </w:tcPr>
          <w:p w:rsidR="008C2535" w:rsidRPr="00BA7DED" w:rsidRDefault="008C2535" w:rsidP="00A136DF">
            <w:pPr>
              <w:jc w:val="center"/>
              <w:rPr>
                <w:rFonts w:ascii="Arial" w:hAnsi="Arial" w:cs="Arial"/>
                <w:b/>
                <w:bCs/>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b/>
                <w:bCs/>
                <w:sz w:val="18"/>
                <w:szCs w:val="18"/>
              </w:rPr>
            </w:pPr>
            <w:r w:rsidRPr="00BA7DED">
              <w:rPr>
                <w:rFonts w:ascii="Arial" w:hAnsi="Arial" w:cs="Arial"/>
                <w:b/>
                <w:bCs/>
                <w:sz w:val="18"/>
                <w:szCs w:val="18"/>
              </w:rPr>
              <w:t>2</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Técnica o Técnico Judicial 1</w:t>
            </w:r>
          </w:p>
        </w:tc>
        <w:tc>
          <w:tcPr>
            <w:tcW w:w="1497"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Extraordinarias</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5C1002">
            <w:pPr>
              <w:jc w:val="center"/>
              <w:rPr>
                <w:rFonts w:ascii="Arial" w:hAnsi="Arial" w:cs="Arial"/>
                <w:sz w:val="18"/>
                <w:szCs w:val="18"/>
              </w:rPr>
            </w:pPr>
          </w:p>
          <w:p w:rsidR="008C2535" w:rsidRPr="00BA7DED" w:rsidRDefault="008C2535" w:rsidP="005C1002">
            <w:pPr>
              <w:jc w:val="center"/>
              <w:rPr>
                <w:rFonts w:ascii="Arial" w:hAnsi="Arial" w:cs="Arial"/>
                <w:sz w:val="18"/>
                <w:szCs w:val="18"/>
              </w:rPr>
            </w:pPr>
            <w:r w:rsidRPr="00BA7DED">
              <w:rPr>
                <w:rFonts w:ascii="Arial" w:hAnsi="Arial" w:cs="Arial"/>
                <w:sz w:val="18"/>
                <w:szCs w:val="18"/>
              </w:rPr>
              <w:t>Ordinaria</w:t>
            </w:r>
          </w:p>
        </w:tc>
        <w:tc>
          <w:tcPr>
            <w:tcW w:w="915" w:type="dxa"/>
            <w:tcBorders>
              <w:top w:val="single" w:sz="4" w:space="0" w:color="auto"/>
              <w:left w:val="single" w:sz="4" w:space="0" w:color="auto"/>
              <w:bottom w:val="single" w:sz="4" w:space="0" w:color="auto"/>
              <w:right w:val="single" w:sz="4" w:space="0" w:color="auto"/>
            </w:tcBorders>
            <w:shd w:val="clear" w:color="auto" w:fill="FFFFFF"/>
          </w:tcPr>
          <w:p w:rsidR="008C2535" w:rsidRPr="00BA7DED" w:rsidRDefault="008C2535" w:rsidP="00BA7DED">
            <w:pPr>
              <w:jc w:val="center"/>
              <w:rPr>
                <w:rFonts w:ascii="Arial" w:hAnsi="Arial" w:cs="Arial"/>
                <w:sz w:val="18"/>
                <w:szCs w:val="18"/>
              </w:rPr>
            </w:pPr>
          </w:p>
          <w:p w:rsidR="008C2535" w:rsidRPr="00BA7DED" w:rsidRDefault="008C2535" w:rsidP="00BA7DED">
            <w:pPr>
              <w:jc w:val="center"/>
              <w:rPr>
                <w:rFonts w:ascii="Arial" w:hAnsi="Arial" w:cs="Arial"/>
                <w:sz w:val="18"/>
                <w:szCs w:val="18"/>
              </w:rPr>
            </w:pPr>
            <w:r w:rsidRPr="00BA7DED">
              <w:rPr>
                <w:rFonts w:ascii="Arial" w:hAnsi="Arial" w:cs="Arial"/>
                <w:sz w:val="18"/>
                <w:szCs w:val="18"/>
              </w:rPr>
              <w:t>2018</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416B46">
            <w:pPr>
              <w:jc w:val="center"/>
              <w:rPr>
                <w:rFonts w:ascii="Arial" w:hAnsi="Arial" w:cs="Arial"/>
                <w:sz w:val="18"/>
                <w:szCs w:val="18"/>
              </w:rPr>
            </w:pPr>
            <w:r w:rsidRPr="00BA7DED">
              <w:rPr>
                <w:rFonts w:ascii="Arial" w:hAnsi="Arial" w:cs="Arial"/>
                <w:sz w:val="18"/>
                <w:szCs w:val="18"/>
              </w:rPr>
              <w:t>¢28,930,000,00</w:t>
            </w:r>
          </w:p>
        </w:tc>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8C2535" w:rsidRPr="00BA7DED" w:rsidRDefault="008C2535" w:rsidP="00A136DF">
            <w:pPr>
              <w:jc w:val="center"/>
              <w:rPr>
                <w:rFonts w:ascii="Arial" w:hAnsi="Arial" w:cs="Arial"/>
                <w:sz w:val="18"/>
                <w:szCs w:val="18"/>
              </w:rPr>
            </w:pPr>
            <w:r w:rsidRPr="00BA7DED">
              <w:rPr>
                <w:rFonts w:ascii="Arial" w:hAnsi="Arial" w:cs="Arial"/>
                <w:sz w:val="18"/>
                <w:szCs w:val="18"/>
              </w:rPr>
              <w:t>1</w:t>
            </w:r>
          </w:p>
        </w:tc>
      </w:tr>
    </w:tbl>
    <w:p w:rsidR="00FA1F96" w:rsidRPr="00BA7DED" w:rsidRDefault="00730E48" w:rsidP="0069007E">
      <w:pPr>
        <w:keepLines/>
        <w:tabs>
          <w:tab w:val="left" w:pos="1080"/>
        </w:tabs>
        <w:spacing w:line="360" w:lineRule="auto"/>
        <w:jc w:val="both"/>
        <w:rPr>
          <w:rFonts w:ascii="Arial" w:hAnsi="Arial" w:cs="Arial"/>
          <w:sz w:val="18"/>
          <w:szCs w:val="18"/>
        </w:rPr>
      </w:pPr>
      <w:r w:rsidRPr="00BA7DED">
        <w:rPr>
          <w:rFonts w:ascii="Arial" w:hAnsi="Arial" w:cs="Arial"/>
          <w:b/>
          <w:bCs/>
          <w:sz w:val="18"/>
          <w:szCs w:val="18"/>
        </w:rPr>
        <w:lastRenderedPageBreak/>
        <w:t>(*)</w:t>
      </w:r>
      <w:r w:rsidR="00872981" w:rsidRPr="00BA7DED">
        <w:rPr>
          <w:rFonts w:ascii="Arial" w:hAnsi="Arial" w:cs="Arial"/>
          <w:bCs/>
          <w:sz w:val="18"/>
          <w:szCs w:val="18"/>
        </w:rPr>
        <w:t>Plaza que</w:t>
      </w:r>
      <w:r w:rsidR="00416B46" w:rsidRPr="00BA7DED">
        <w:rPr>
          <w:rFonts w:ascii="Arial" w:hAnsi="Arial" w:cs="Arial"/>
          <w:bCs/>
          <w:sz w:val="18"/>
          <w:szCs w:val="18"/>
        </w:rPr>
        <w:t xml:space="preserve"> </w:t>
      </w:r>
      <w:r w:rsidR="00872981" w:rsidRPr="00BA7DED">
        <w:rPr>
          <w:rFonts w:ascii="Arial" w:hAnsi="Arial" w:cs="Arial"/>
          <w:bCs/>
          <w:sz w:val="18"/>
          <w:szCs w:val="18"/>
        </w:rPr>
        <w:t>está asignada</w:t>
      </w:r>
      <w:r w:rsidR="00FA1F96" w:rsidRPr="00BA7DED">
        <w:rPr>
          <w:rFonts w:ascii="Arial" w:hAnsi="Arial" w:cs="Arial"/>
          <w:bCs/>
          <w:sz w:val="18"/>
          <w:szCs w:val="18"/>
        </w:rPr>
        <w:t xml:space="preserve"> en el 2017, al </w:t>
      </w:r>
      <w:r w:rsidR="00596969" w:rsidRPr="00BA7DED">
        <w:rPr>
          <w:rFonts w:ascii="Arial" w:hAnsi="Arial" w:cs="Arial"/>
          <w:sz w:val="18"/>
          <w:szCs w:val="18"/>
        </w:rPr>
        <w:t>Centro de Apoyo, Coordinación y Mejoramiento de la Función Jurisdiccional, para que sea ubicada en forma exclusiva al Juzgado de Contravencional y Tránsito del Primer Circuito Judicial de la Zona Sur</w:t>
      </w:r>
      <w:r w:rsidR="00FA1F96" w:rsidRPr="00BA7DED">
        <w:rPr>
          <w:rFonts w:ascii="Arial" w:hAnsi="Arial" w:cs="Arial"/>
          <w:sz w:val="18"/>
          <w:szCs w:val="18"/>
        </w:rPr>
        <w:t>.</w:t>
      </w:r>
    </w:p>
    <w:p w:rsidR="00596969" w:rsidRDefault="00596969" w:rsidP="0069007E">
      <w:pPr>
        <w:keepLines/>
        <w:tabs>
          <w:tab w:val="left" w:pos="1080"/>
        </w:tabs>
        <w:spacing w:line="360" w:lineRule="auto"/>
        <w:jc w:val="both"/>
        <w:rPr>
          <w:rFonts w:ascii="Arial" w:hAnsi="Arial" w:cs="Arial"/>
          <w:spacing w:val="-3"/>
        </w:rPr>
      </w:pPr>
    </w:p>
    <w:p w:rsidR="00BA7DED" w:rsidRPr="00CA2B2B" w:rsidRDefault="00BA7DED" w:rsidP="0069007E">
      <w:pPr>
        <w:keepLines/>
        <w:tabs>
          <w:tab w:val="left" w:pos="1080"/>
        </w:tabs>
        <w:spacing w:line="360" w:lineRule="auto"/>
        <w:jc w:val="both"/>
        <w:rPr>
          <w:rFonts w:ascii="Arial" w:hAnsi="Arial" w:cs="Arial"/>
          <w:spacing w:val="-3"/>
        </w:rPr>
      </w:pPr>
    </w:p>
    <w:p w:rsidR="00596969" w:rsidRDefault="00596969" w:rsidP="00BA7DED">
      <w:pPr>
        <w:spacing w:line="360" w:lineRule="auto"/>
        <w:jc w:val="both"/>
        <w:rPr>
          <w:rFonts w:ascii="Arial" w:hAnsi="Arial" w:cs="Arial"/>
        </w:rPr>
      </w:pPr>
      <w:r w:rsidRPr="00CA2B2B">
        <w:rPr>
          <w:rFonts w:ascii="Arial" w:hAnsi="Arial" w:cs="Arial"/>
          <w:b/>
        </w:rPr>
        <w:t xml:space="preserve">5.2. </w:t>
      </w:r>
      <w:r w:rsidRPr="0069007E">
        <w:rPr>
          <w:rFonts w:ascii="Arial" w:hAnsi="Arial" w:cs="Arial"/>
        </w:rPr>
        <w:t>Condicionamiento por el cual se otorga el recurso (Impacto esperado)</w:t>
      </w:r>
    </w:p>
    <w:p w:rsidR="00BA7DED" w:rsidRPr="0069007E" w:rsidRDefault="00BA7DED" w:rsidP="00BA7DED">
      <w:pPr>
        <w:spacing w:line="360" w:lineRule="auto"/>
        <w:jc w:val="both"/>
        <w:rPr>
          <w:rFonts w:ascii="Arial" w:hAnsi="Arial" w:cs="Arial"/>
        </w:rPr>
      </w:pPr>
    </w:p>
    <w:p w:rsidR="0002487E" w:rsidRPr="00CA2B2B" w:rsidRDefault="00596969" w:rsidP="00BA7DED">
      <w:pPr>
        <w:spacing w:line="360" w:lineRule="auto"/>
        <w:jc w:val="both"/>
        <w:rPr>
          <w:rFonts w:ascii="Arial" w:hAnsi="Arial" w:cs="Arial"/>
        </w:rPr>
      </w:pPr>
      <w:r w:rsidRPr="00CA2B2B">
        <w:rPr>
          <w:rFonts w:ascii="Arial" w:hAnsi="Arial" w:cs="Arial"/>
        </w:rPr>
        <w:t>El recurso humano se otorga con la finalidad de asumir las carga de trabajo de las materias de Tránsito y Contravenciones que conforman los nuevos Juzgados Contravencionales y de Tránsito del Segundo Circuito Judicial de la Zona Atlántica y del Primer Circuito Judicial de la Zona Sur, para apoyar a lo que se refiere a la estabilización y consolidación de los despachos.</w:t>
      </w:r>
    </w:p>
    <w:p w:rsidR="00BA7DED" w:rsidRDefault="00BA7DED" w:rsidP="00BA7DED">
      <w:pPr>
        <w:spacing w:line="360" w:lineRule="auto"/>
        <w:jc w:val="both"/>
        <w:rPr>
          <w:rFonts w:ascii="Arial" w:hAnsi="Arial" w:cs="Arial"/>
          <w:b/>
          <w:bCs/>
        </w:rPr>
      </w:pPr>
    </w:p>
    <w:p w:rsidR="00596969" w:rsidRPr="00CA2B2B" w:rsidRDefault="00596969" w:rsidP="00BA7DED">
      <w:pPr>
        <w:spacing w:line="360" w:lineRule="auto"/>
        <w:jc w:val="both"/>
        <w:rPr>
          <w:rFonts w:ascii="Arial" w:hAnsi="Arial" w:cs="Arial"/>
          <w:b/>
          <w:bCs/>
        </w:rPr>
      </w:pPr>
      <w:r w:rsidRPr="00CA2B2B">
        <w:rPr>
          <w:rFonts w:ascii="Arial" w:hAnsi="Arial" w:cs="Arial"/>
          <w:b/>
          <w:bCs/>
        </w:rPr>
        <w:t>5.</w:t>
      </w:r>
      <w:r w:rsidR="00D16DCC" w:rsidRPr="00CA2B2B">
        <w:rPr>
          <w:rFonts w:ascii="Arial" w:hAnsi="Arial" w:cs="Arial"/>
          <w:b/>
          <w:bCs/>
        </w:rPr>
        <w:t>3</w:t>
      </w:r>
      <w:r w:rsidRPr="00CA2B2B">
        <w:rPr>
          <w:rFonts w:ascii="Arial" w:hAnsi="Arial" w:cs="Arial"/>
          <w:b/>
          <w:bCs/>
        </w:rPr>
        <w:t xml:space="preserve">. </w:t>
      </w:r>
      <w:r w:rsidRPr="0069007E">
        <w:rPr>
          <w:rFonts w:ascii="Arial" w:hAnsi="Arial" w:cs="Arial"/>
          <w:bCs/>
        </w:rPr>
        <w:t>Vinculación con el Plan Estratégico del Poder Judicial</w:t>
      </w:r>
    </w:p>
    <w:p w:rsidR="00BA7DED" w:rsidRDefault="00BA7DED" w:rsidP="00BA7DED">
      <w:pPr>
        <w:spacing w:line="360" w:lineRule="auto"/>
        <w:jc w:val="both"/>
        <w:rPr>
          <w:rFonts w:ascii="Arial" w:hAnsi="Arial" w:cs="Arial"/>
        </w:rPr>
      </w:pPr>
    </w:p>
    <w:p w:rsidR="00F90D1C" w:rsidRPr="00CA2B2B" w:rsidRDefault="00596969" w:rsidP="00BA7DED">
      <w:pPr>
        <w:spacing w:line="360" w:lineRule="auto"/>
        <w:jc w:val="both"/>
        <w:rPr>
          <w:rFonts w:ascii="Arial" w:hAnsi="Arial" w:cs="Arial"/>
        </w:rPr>
      </w:pPr>
      <w:r w:rsidRPr="00CA2B2B">
        <w:rPr>
          <w:rFonts w:ascii="Arial" w:hAnsi="Arial" w:cs="Arial"/>
        </w:rPr>
        <w:t>El proyecto se vincula directamente con los temas estratégicos de Modernización (innovación) de la Gestión Judicial y el Retraso Judicial, donde se busca maximizar los recursos, procurando siempre un servicio público de calidad en función de la persona usuaria.</w:t>
      </w:r>
    </w:p>
    <w:sectPr w:rsidR="00F90D1C" w:rsidRPr="00CA2B2B" w:rsidSect="00BC3CE1">
      <w:headerReference w:type="default" r:id="rId12"/>
      <w:footerReference w:type="even" r:id="rId13"/>
      <w:footerReference w:type="default" r:id="rId14"/>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15" w:rsidRDefault="007A1315">
      <w:r>
        <w:separator/>
      </w:r>
    </w:p>
  </w:endnote>
  <w:endnote w:type="continuationSeparator" w:id="0">
    <w:p w:rsidR="007A1315" w:rsidRDefault="007A1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332B8A" w:rsidP="00BC3CE1">
    <w:pPr>
      <w:pStyle w:val="Piedepgina"/>
      <w:framePr w:wrap="around" w:vAnchor="text" w:hAnchor="margin" w:xAlign="right" w:y="1"/>
      <w:rPr>
        <w:rStyle w:val="Nmerodepgina"/>
      </w:rPr>
    </w:pPr>
    <w:r>
      <w:rPr>
        <w:rStyle w:val="Nmerodepgina"/>
      </w:rPr>
      <w:fldChar w:fldCharType="begin"/>
    </w:r>
    <w:r w:rsidR="008B08E6">
      <w:rPr>
        <w:rStyle w:val="Nmerodepgina"/>
      </w:rPr>
      <w:instrText xml:space="preserve">PAGE  </w:instrText>
    </w:r>
    <w:r>
      <w:rPr>
        <w:rStyle w:val="Nmerodepgina"/>
      </w:rPr>
      <w:fldChar w:fldCharType="end"/>
    </w:r>
  </w:p>
  <w:p w:rsidR="008B08E6" w:rsidRDefault="008B08E6" w:rsidP="00BC3CE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332B8A" w:rsidP="00BC3CE1">
    <w:pPr>
      <w:pStyle w:val="Piedepgina"/>
      <w:framePr w:wrap="around" w:vAnchor="text" w:hAnchor="margin" w:xAlign="right" w:y="1"/>
      <w:rPr>
        <w:rStyle w:val="Nmerodepgina"/>
      </w:rPr>
    </w:pPr>
    <w:r>
      <w:rPr>
        <w:rStyle w:val="Nmerodepgina"/>
      </w:rPr>
      <w:fldChar w:fldCharType="begin"/>
    </w:r>
    <w:r w:rsidR="008B08E6">
      <w:rPr>
        <w:rStyle w:val="Nmerodepgina"/>
      </w:rPr>
      <w:instrText xml:space="preserve">PAGE  </w:instrText>
    </w:r>
    <w:r>
      <w:rPr>
        <w:rStyle w:val="Nmerodepgina"/>
      </w:rPr>
      <w:fldChar w:fldCharType="separate"/>
    </w:r>
    <w:r w:rsidR="00872981">
      <w:rPr>
        <w:rStyle w:val="Nmerodepgina"/>
        <w:noProof/>
      </w:rPr>
      <w:t>1</w:t>
    </w:r>
    <w:r>
      <w:rPr>
        <w:rStyle w:val="Nmerodepgina"/>
      </w:rPr>
      <w:fldChar w:fldCharType="end"/>
    </w:r>
  </w:p>
  <w:p w:rsidR="008B08E6" w:rsidRDefault="008B08E6" w:rsidP="00BC3CE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15" w:rsidRDefault="007A1315">
      <w:r>
        <w:separator/>
      </w:r>
    </w:p>
  </w:footnote>
  <w:footnote w:type="continuationSeparator" w:id="0">
    <w:p w:rsidR="007A1315" w:rsidRDefault="007A1315">
      <w:r>
        <w:continuationSeparator/>
      </w:r>
    </w:p>
  </w:footnote>
  <w:footnote w:id="1">
    <w:p w:rsidR="008B08E6" w:rsidRPr="00384E6B" w:rsidRDefault="008B08E6" w:rsidP="00C37976">
      <w:pPr>
        <w:pStyle w:val="Textonotapie"/>
        <w:jc w:val="both"/>
        <w:rPr>
          <w:sz w:val="22"/>
          <w:szCs w:val="22"/>
          <w:lang w:val="es-CR"/>
        </w:rPr>
      </w:pPr>
      <w:r w:rsidRPr="00384E6B">
        <w:rPr>
          <w:rStyle w:val="Refdenotaalpie"/>
          <w:sz w:val="22"/>
          <w:szCs w:val="22"/>
        </w:rPr>
        <w:footnoteRef/>
      </w:r>
      <w:r w:rsidRPr="00384E6B">
        <w:rPr>
          <w:sz w:val="22"/>
          <w:szCs w:val="22"/>
        </w:rPr>
        <w:t xml:space="preserve"> La mayoría de esos indicadores se definieron en el informe N° 6-PLA-CE-2015, excepto el que se refiere a “</w:t>
      </w:r>
      <w:r w:rsidRPr="00384E6B">
        <w:rPr>
          <w:i/>
          <w:sz w:val="22"/>
          <w:szCs w:val="22"/>
        </w:rPr>
        <w:t xml:space="preserve">la </w:t>
      </w:r>
      <w:r w:rsidRPr="00384E6B">
        <w:rPr>
          <w:b/>
          <w:i/>
          <w:sz w:val="22"/>
          <w:szCs w:val="22"/>
        </w:rPr>
        <w:t>carga laboral</w:t>
      </w:r>
      <w:r w:rsidRPr="00384E6B">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8E6" w:rsidRDefault="008B08E6">
    <w:pPr>
      <w:pStyle w:val="Encabezado"/>
    </w:pPr>
    <w:r>
      <w:rPr>
        <w:noProof/>
        <w:lang w:val="es-CR" w:eastAsia="es-CR"/>
      </w:rPr>
      <w:drawing>
        <wp:anchor distT="0" distB="0" distL="114300" distR="114300" simplePos="0" relativeHeight="251658752"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7728"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332B8A">
      <w:rPr>
        <w:noProof/>
        <w:lang w:val="es-CR" w:eastAsia="es-CR"/>
      </w:rPr>
      <w:pict>
        <v:shapetype id="_x0000_t202" coordsize="21600,21600" o:spt="202" path="m,l,21600r21600,l21600,xe">
          <v:stroke joinstyle="miter"/>
          <v:path gradientshapeok="t" o:connecttype="rect"/>
        </v:shapetype>
        <v:shape id="Text Box 1" o:spid="_x0000_s2049" type="#_x0000_t202" style="position:absolute;margin-left:261pt;margin-top:5.95pt;width:238.95pt;height:4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y6hgIAAA8FAAAOAAAAZHJzL2Uyb0RvYy54bWysVNuO2yAQfa/Uf0C8Z21n7SS21lntpakq&#10;bS/Sbj+AAI5RMVAgsber/nsHvMm6l4eqqh8wMMNhzpwZLi6HTqIDt05oVePsLMWIK6qZULsaf37Y&#10;zFYYOU8UI1IrXuNH7vDl+vWri95UfK5bLRm3CECUq3pT49Z7UyWJoy3viDvThiswNtp2xMPS7hJm&#10;SQ/onUzmabpIem2ZsZpy52D3djTidcRvGk79x6Zx3CNZY4jNx9HGcRvGZH1Bqp0lphX0OQzyD1F0&#10;RCi49AR1SzxBeyt+g+oEtdrpxp9R3SW6aQTlkQOwydJf2Ny3xPDIBZLjzClN7v/B0g+HTxYJBtph&#10;pEgHEj3wwaNrPaAsZKc3rgKnewNufoDt4BmYOnOn6ReHlL5pidrxK2t133LCILp4MpkcHXFcANn2&#10;7zWDa8je6wg0NLYLgJAMBOig0uNJmRAKhc3z9DxfLAqMKNiKZVakUbqEVMfTxjr/lusOhUmNLSgf&#10;0cnhznngAa5Hlxi9loJthJRxYXfbG2nRgUCVbOIXqMMRN3WTKjgrHY6N5nEHgoQ7gi2EG1V/KrN5&#10;nl7Py9lmsVrO8k1ezMplupqlWXldLtK8zG8330OAWV61gjGu7oTixwrM8r9T+LkXxtqJNYj6GpfF&#10;vBglmkbvpiTT+P2JZCc8NKQUXY1XJydSBWHfKAa0SeWJkOM8+Tn8mDLIwfEfsxLLICg/1oAftgOg&#10;hNrYavYIBWE16AWqwysCk1bbbxj10JE1dl/3xHKM5DsFRbUqlsAL+bjIl4uwsFPLdmohigJUjT1G&#10;4/TGj22/N1bsWrhpLGOlr6AQGxFr5CUqoBAW0HWRzPMLEdp6uo5eL+/Y+gcAAAD//wMAUEsDBBQA&#10;BgAIAAAAIQB498i+3QAAAAoBAAAPAAAAZHJzL2Rvd25yZXYueG1sTE/LTsMwELwj8Q/WInGjTiK1&#10;oiFOVYHggpBKyoGjG29jq/E6ip028PUsJ9jbPDQ7U21m34szjtEFUpAvMhBIbTCOOgUf++e7exAx&#10;aTK6D4QKvjDCpr6+qnRpwoXe8dykTnAIxVIrsCkNpZSxteh1XIQBibVjGL1ODMdOmlFfONz3ssiy&#10;lfTaEX+wesBHi+2pmbwCE5cv0/d+11jzNH/ujiv3+pY7pW5v5u0DiIRz+jPDb32uDjV3OoSJTBS9&#10;gmVR8JbEQr4GwYY1H4gDExkzsq7k/wn1DwAAAP//AwBQSwECLQAUAAYACAAAACEAtoM4kv4AAADh&#10;AQAAEwAAAAAAAAAAAAAAAAAAAAAAW0NvbnRlbnRfVHlwZXNdLnhtbFBLAQItABQABgAIAAAAIQA4&#10;/SH/1gAAAJQBAAALAAAAAAAAAAAAAAAAAC8BAABfcmVscy8ucmVsc1BLAQItABQABgAIAAAAIQAa&#10;I0y6hgIAAA8FAAAOAAAAAAAAAAAAAAAAAC4CAABkcnMvZTJvRG9jLnhtbFBLAQItABQABgAIAAAA&#10;IQB498i+3QAAAAoBAAAPAAAAAAAAAAAAAAAAAOAEAABkcnMvZG93bnJldi54bWxQSwUGAAAAAAQA&#10;BADzAAAA6gUAAAAA&#10;" stroked="f">
          <v:textbox inset="6.75pt,3.75pt,6.75pt,3.75pt">
            <w:txbxContent>
              <w:p w:rsidR="008B08E6" w:rsidRPr="00BC690B" w:rsidRDefault="008B08E6" w:rsidP="00BC3CE1">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8B08E6" w:rsidRPr="00BC690B" w:rsidRDefault="008B08E6" w:rsidP="00BC3CE1">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8B08E6" w:rsidRPr="00BC690B" w:rsidRDefault="008B08E6" w:rsidP="00BC3CE1">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8B08E6" w:rsidRPr="00BC690B" w:rsidRDefault="008B08E6" w:rsidP="00BC3CE1"/>
            </w:txbxContent>
          </v:textbox>
        </v:shape>
      </w:pict>
    </w:r>
  </w:p>
  <w:p w:rsidR="008B08E6" w:rsidRDefault="008B08E6">
    <w:pPr>
      <w:pStyle w:val="Encabezado"/>
    </w:pPr>
  </w:p>
  <w:p w:rsidR="008B08E6" w:rsidRDefault="008B08E6">
    <w:pPr>
      <w:pStyle w:val="Encabezado"/>
    </w:pPr>
  </w:p>
  <w:p w:rsidR="008B08E6" w:rsidRDefault="008B08E6">
    <w:pPr>
      <w:pStyle w:val="Encabezado"/>
      <w:pBdr>
        <w:bottom w:val="single" w:sz="12" w:space="1" w:color="auto"/>
      </w:pBdr>
    </w:pPr>
  </w:p>
  <w:p w:rsidR="008B08E6" w:rsidRDefault="008B08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C9F56D3"/>
    <w:multiLevelType w:val="hybridMultilevel"/>
    <w:tmpl w:val="63B6DAEC"/>
    <w:lvl w:ilvl="0" w:tplc="D5D28F1A">
      <w:start w:val="1"/>
      <w:numFmt w:val="decimal"/>
      <w:lvlText w:val="(%1)"/>
      <w:lvlJc w:val="left"/>
      <w:pPr>
        <w:ind w:left="384" w:hanging="360"/>
      </w:pPr>
      <w:rPr>
        <w:rFonts w:hint="default"/>
      </w:rPr>
    </w:lvl>
    <w:lvl w:ilvl="1" w:tplc="140A0019" w:tentative="1">
      <w:start w:val="1"/>
      <w:numFmt w:val="lowerLetter"/>
      <w:lvlText w:val="%2."/>
      <w:lvlJc w:val="left"/>
      <w:pPr>
        <w:ind w:left="1104" w:hanging="360"/>
      </w:pPr>
    </w:lvl>
    <w:lvl w:ilvl="2" w:tplc="140A001B" w:tentative="1">
      <w:start w:val="1"/>
      <w:numFmt w:val="lowerRoman"/>
      <w:lvlText w:val="%3."/>
      <w:lvlJc w:val="right"/>
      <w:pPr>
        <w:ind w:left="1824" w:hanging="180"/>
      </w:pPr>
    </w:lvl>
    <w:lvl w:ilvl="3" w:tplc="140A000F" w:tentative="1">
      <w:start w:val="1"/>
      <w:numFmt w:val="decimal"/>
      <w:lvlText w:val="%4."/>
      <w:lvlJc w:val="left"/>
      <w:pPr>
        <w:ind w:left="2544" w:hanging="360"/>
      </w:pPr>
    </w:lvl>
    <w:lvl w:ilvl="4" w:tplc="140A0019" w:tentative="1">
      <w:start w:val="1"/>
      <w:numFmt w:val="lowerLetter"/>
      <w:lvlText w:val="%5."/>
      <w:lvlJc w:val="left"/>
      <w:pPr>
        <w:ind w:left="3264" w:hanging="360"/>
      </w:pPr>
    </w:lvl>
    <w:lvl w:ilvl="5" w:tplc="140A001B" w:tentative="1">
      <w:start w:val="1"/>
      <w:numFmt w:val="lowerRoman"/>
      <w:lvlText w:val="%6."/>
      <w:lvlJc w:val="right"/>
      <w:pPr>
        <w:ind w:left="3984" w:hanging="180"/>
      </w:pPr>
    </w:lvl>
    <w:lvl w:ilvl="6" w:tplc="140A000F" w:tentative="1">
      <w:start w:val="1"/>
      <w:numFmt w:val="decimal"/>
      <w:lvlText w:val="%7."/>
      <w:lvlJc w:val="left"/>
      <w:pPr>
        <w:ind w:left="4704" w:hanging="360"/>
      </w:pPr>
    </w:lvl>
    <w:lvl w:ilvl="7" w:tplc="140A0019" w:tentative="1">
      <w:start w:val="1"/>
      <w:numFmt w:val="lowerLetter"/>
      <w:lvlText w:val="%8."/>
      <w:lvlJc w:val="left"/>
      <w:pPr>
        <w:ind w:left="5424" w:hanging="360"/>
      </w:pPr>
    </w:lvl>
    <w:lvl w:ilvl="8" w:tplc="140A001B" w:tentative="1">
      <w:start w:val="1"/>
      <w:numFmt w:val="lowerRoman"/>
      <w:lvlText w:val="%9."/>
      <w:lvlJc w:val="right"/>
      <w:pPr>
        <w:ind w:left="6144" w:hanging="180"/>
      </w:pPr>
    </w:lvl>
  </w:abstractNum>
  <w:abstractNum w:abstractNumId="2">
    <w:nsid w:val="18F3640E"/>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3">
    <w:nsid w:val="52B94B49"/>
    <w:multiLevelType w:val="multilevel"/>
    <w:tmpl w:val="C44A059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32463B3"/>
    <w:multiLevelType w:val="hybridMultilevel"/>
    <w:tmpl w:val="517EB78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0893F64"/>
    <w:multiLevelType w:val="hybridMultilevel"/>
    <w:tmpl w:val="B26434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61FB1330"/>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7">
    <w:nsid w:val="6AA912B0"/>
    <w:multiLevelType w:val="hybridMultilevel"/>
    <w:tmpl w:val="95AC8082"/>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85671E"/>
    <w:multiLevelType w:val="hybridMultilevel"/>
    <w:tmpl w:val="96269BA0"/>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50E61B8"/>
    <w:multiLevelType w:val="hybridMultilevel"/>
    <w:tmpl w:val="57746A68"/>
    <w:lvl w:ilvl="0" w:tplc="D4F8CBEA">
      <w:start w:val="1"/>
      <w:numFmt w:val="decimal"/>
      <w:lvlText w:val="(%1)"/>
      <w:lvlJc w:val="left"/>
      <w:pPr>
        <w:ind w:left="1452" w:hanging="360"/>
      </w:pPr>
      <w:rPr>
        <w:rFonts w:hint="default"/>
      </w:rPr>
    </w:lvl>
    <w:lvl w:ilvl="1" w:tplc="140A0019" w:tentative="1">
      <w:start w:val="1"/>
      <w:numFmt w:val="lowerLetter"/>
      <w:lvlText w:val="%2."/>
      <w:lvlJc w:val="left"/>
      <w:pPr>
        <w:ind w:left="2172" w:hanging="360"/>
      </w:pPr>
    </w:lvl>
    <w:lvl w:ilvl="2" w:tplc="140A001B" w:tentative="1">
      <w:start w:val="1"/>
      <w:numFmt w:val="lowerRoman"/>
      <w:lvlText w:val="%3."/>
      <w:lvlJc w:val="right"/>
      <w:pPr>
        <w:ind w:left="2892" w:hanging="180"/>
      </w:pPr>
    </w:lvl>
    <w:lvl w:ilvl="3" w:tplc="140A000F" w:tentative="1">
      <w:start w:val="1"/>
      <w:numFmt w:val="decimal"/>
      <w:lvlText w:val="%4."/>
      <w:lvlJc w:val="left"/>
      <w:pPr>
        <w:ind w:left="3612" w:hanging="360"/>
      </w:pPr>
    </w:lvl>
    <w:lvl w:ilvl="4" w:tplc="140A0019" w:tentative="1">
      <w:start w:val="1"/>
      <w:numFmt w:val="lowerLetter"/>
      <w:lvlText w:val="%5."/>
      <w:lvlJc w:val="left"/>
      <w:pPr>
        <w:ind w:left="4332" w:hanging="360"/>
      </w:pPr>
    </w:lvl>
    <w:lvl w:ilvl="5" w:tplc="140A001B" w:tentative="1">
      <w:start w:val="1"/>
      <w:numFmt w:val="lowerRoman"/>
      <w:lvlText w:val="%6."/>
      <w:lvlJc w:val="right"/>
      <w:pPr>
        <w:ind w:left="5052" w:hanging="180"/>
      </w:pPr>
    </w:lvl>
    <w:lvl w:ilvl="6" w:tplc="140A000F" w:tentative="1">
      <w:start w:val="1"/>
      <w:numFmt w:val="decimal"/>
      <w:lvlText w:val="%7."/>
      <w:lvlJc w:val="left"/>
      <w:pPr>
        <w:ind w:left="5772" w:hanging="360"/>
      </w:pPr>
    </w:lvl>
    <w:lvl w:ilvl="7" w:tplc="140A0019" w:tentative="1">
      <w:start w:val="1"/>
      <w:numFmt w:val="lowerLetter"/>
      <w:lvlText w:val="%8."/>
      <w:lvlJc w:val="left"/>
      <w:pPr>
        <w:ind w:left="6492" w:hanging="360"/>
      </w:pPr>
    </w:lvl>
    <w:lvl w:ilvl="8" w:tplc="140A001B" w:tentative="1">
      <w:start w:val="1"/>
      <w:numFmt w:val="lowerRoman"/>
      <w:lvlText w:val="%9."/>
      <w:lvlJc w:val="right"/>
      <w:pPr>
        <w:ind w:left="7212" w:hanging="180"/>
      </w:pPr>
    </w:lvl>
  </w:abstractNum>
  <w:abstractNum w:abstractNumId="10">
    <w:nsid w:val="77997CB6"/>
    <w:multiLevelType w:val="hybridMultilevel"/>
    <w:tmpl w:val="FD7AF2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3"/>
  </w:num>
  <w:num w:numId="6">
    <w:abstractNumId w:val="10"/>
  </w:num>
  <w:num w:numId="7">
    <w:abstractNumId w:val="1"/>
  </w:num>
  <w:num w:numId="8">
    <w:abstractNumId w:val="2"/>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C5F76"/>
    <w:rsid w:val="00001A39"/>
    <w:rsid w:val="00003061"/>
    <w:rsid w:val="000064E3"/>
    <w:rsid w:val="000106D9"/>
    <w:rsid w:val="0002487E"/>
    <w:rsid w:val="00024C88"/>
    <w:rsid w:val="00026CF9"/>
    <w:rsid w:val="00036295"/>
    <w:rsid w:val="000410E9"/>
    <w:rsid w:val="0004168B"/>
    <w:rsid w:val="000601F8"/>
    <w:rsid w:val="0008352B"/>
    <w:rsid w:val="00087B98"/>
    <w:rsid w:val="000A2BA6"/>
    <w:rsid w:val="000A4E71"/>
    <w:rsid w:val="000A7731"/>
    <w:rsid w:val="000B70E6"/>
    <w:rsid w:val="000C21E4"/>
    <w:rsid w:val="000C711E"/>
    <w:rsid w:val="000E1B52"/>
    <w:rsid w:val="000E745A"/>
    <w:rsid w:val="000F17FF"/>
    <w:rsid w:val="00101DBC"/>
    <w:rsid w:val="00103E3B"/>
    <w:rsid w:val="00110A40"/>
    <w:rsid w:val="0011771D"/>
    <w:rsid w:val="0013023C"/>
    <w:rsid w:val="00131D82"/>
    <w:rsid w:val="00140047"/>
    <w:rsid w:val="001401EC"/>
    <w:rsid w:val="001408BD"/>
    <w:rsid w:val="001437A5"/>
    <w:rsid w:val="00151056"/>
    <w:rsid w:val="00153BF2"/>
    <w:rsid w:val="001550DC"/>
    <w:rsid w:val="00166449"/>
    <w:rsid w:val="00167C3E"/>
    <w:rsid w:val="00173DC6"/>
    <w:rsid w:val="00177315"/>
    <w:rsid w:val="001829BE"/>
    <w:rsid w:val="00184F26"/>
    <w:rsid w:val="001860D8"/>
    <w:rsid w:val="00190E55"/>
    <w:rsid w:val="00192BEC"/>
    <w:rsid w:val="001A74D5"/>
    <w:rsid w:val="001B3607"/>
    <w:rsid w:val="001B42F6"/>
    <w:rsid w:val="001B449E"/>
    <w:rsid w:val="001E0E77"/>
    <w:rsid w:val="001F3BC5"/>
    <w:rsid w:val="001F7D83"/>
    <w:rsid w:val="00200E60"/>
    <w:rsid w:val="002028C4"/>
    <w:rsid w:val="002039BB"/>
    <w:rsid w:val="002074A2"/>
    <w:rsid w:val="0022330D"/>
    <w:rsid w:val="002346EB"/>
    <w:rsid w:val="00236C7A"/>
    <w:rsid w:val="002374E8"/>
    <w:rsid w:val="002463B6"/>
    <w:rsid w:val="00246479"/>
    <w:rsid w:val="00255AF3"/>
    <w:rsid w:val="0026233C"/>
    <w:rsid w:val="00265C28"/>
    <w:rsid w:val="00273419"/>
    <w:rsid w:val="00277A7F"/>
    <w:rsid w:val="00280D2C"/>
    <w:rsid w:val="002851A1"/>
    <w:rsid w:val="00287994"/>
    <w:rsid w:val="0029469C"/>
    <w:rsid w:val="002A0F04"/>
    <w:rsid w:val="002D45DA"/>
    <w:rsid w:val="002E14BC"/>
    <w:rsid w:val="002E29BE"/>
    <w:rsid w:val="002F2C20"/>
    <w:rsid w:val="00304D8E"/>
    <w:rsid w:val="00305128"/>
    <w:rsid w:val="00305D09"/>
    <w:rsid w:val="003174C1"/>
    <w:rsid w:val="00322FB6"/>
    <w:rsid w:val="00323CDD"/>
    <w:rsid w:val="003306C5"/>
    <w:rsid w:val="003312CF"/>
    <w:rsid w:val="00332B8A"/>
    <w:rsid w:val="00333533"/>
    <w:rsid w:val="00335C52"/>
    <w:rsid w:val="00337975"/>
    <w:rsid w:val="00343671"/>
    <w:rsid w:val="00347D62"/>
    <w:rsid w:val="00361C42"/>
    <w:rsid w:val="0037083C"/>
    <w:rsid w:val="00375663"/>
    <w:rsid w:val="003774BA"/>
    <w:rsid w:val="00377BF9"/>
    <w:rsid w:val="0038283C"/>
    <w:rsid w:val="00385986"/>
    <w:rsid w:val="00387BAD"/>
    <w:rsid w:val="003953BD"/>
    <w:rsid w:val="00395C63"/>
    <w:rsid w:val="003A1047"/>
    <w:rsid w:val="003A67D6"/>
    <w:rsid w:val="003C2536"/>
    <w:rsid w:val="003C38E6"/>
    <w:rsid w:val="003D20FE"/>
    <w:rsid w:val="003D24A4"/>
    <w:rsid w:val="003D28CF"/>
    <w:rsid w:val="003D50FC"/>
    <w:rsid w:val="003D7714"/>
    <w:rsid w:val="003F22CA"/>
    <w:rsid w:val="00405B25"/>
    <w:rsid w:val="00406A0A"/>
    <w:rsid w:val="00414B9F"/>
    <w:rsid w:val="00416B46"/>
    <w:rsid w:val="00421E90"/>
    <w:rsid w:val="00426E24"/>
    <w:rsid w:val="00430FD5"/>
    <w:rsid w:val="0043481C"/>
    <w:rsid w:val="00436DF4"/>
    <w:rsid w:val="00440F81"/>
    <w:rsid w:val="004416A7"/>
    <w:rsid w:val="00444784"/>
    <w:rsid w:val="00444EA9"/>
    <w:rsid w:val="00447E77"/>
    <w:rsid w:val="00452A38"/>
    <w:rsid w:val="00453B5D"/>
    <w:rsid w:val="004546B1"/>
    <w:rsid w:val="00457F67"/>
    <w:rsid w:val="00475A2A"/>
    <w:rsid w:val="0047734E"/>
    <w:rsid w:val="0048431F"/>
    <w:rsid w:val="00494D1F"/>
    <w:rsid w:val="00495D1F"/>
    <w:rsid w:val="004970E7"/>
    <w:rsid w:val="004A3DD2"/>
    <w:rsid w:val="004A65DB"/>
    <w:rsid w:val="004B099E"/>
    <w:rsid w:val="004B0A1F"/>
    <w:rsid w:val="004B2598"/>
    <w:rsid w:val="004B7884"/>
    <w:rsid w:val="004C23C5"/>
    <w:rsid w:val="004C39B8"/>
    <w:rsid w:val="004D3647"/>
    <w:rsid w:val="004D5F00"/>
    <w:rsid w:val="004D6558"/>
    <w:rsid w:val="004E6344"/>
    <w:rsid w:val="004F2786"/>
    <w:rsid w:val="004F74F3"/>
    <w:rsid w:val="00505659"/>
    <w:rsid w:val="005071A9"/>
    <w:rsid w:val="00511D88"/>
    <w:rsid w:val="005137AA"/>
    <w:rsid w:val="005262C6"/>
    <w:rsid w:val="0053131A"/>
    <w:rsid w:val="00542D3A"/>
    <w:rsid w:val="00551D6E"/>
    <w:rsid w:val="00556735"/>
    <w:rsid w:val="005579E8"/>
    <w:rsid w:val="0057128B"/>
    <w:rsid w:val="005732D0"/>
    <w:rsid w:val="00573A42"/>
    <w:rsid w:val="0058784A"/>
    <w:rsid w:val="00592989"/>
    <w:rsid w:val="00595D08"/>
    <w:rsid w:val="00596969"/>
    <w:rsid w:val="005A41FE"/>
    <w:rsid w:val="005A7892"/>
    <w:rsid w:val="005B0885"/>
    <w:rsid w:val="005B0E1C"/>
    <w:rsid w:val="005B3563"/>
    <w:rsid w:val="005B439B"/>
    <w:rsid w:val="005C1002"/>
    <w:rsid w:val="005C2249"/>
    <w:rsid w:val="005C413A"/>
    <w:rsid w:val="005D2508"/>
    <w:rsid w:val="005D35CF"/>
    <w:rsid w:val="005D4D43"/>
    <w:rsid w:val="005D5254"/>
    <w:rsid w:val="005D60EC"/>
    <w:rsid w:val="005D727A"/>
    <w:rsid w:val="005E23C1"/>
    <w:rsid w:val="005F40EB"/>
    <w:rsid w:val="005F6DBF"/>
    <w:rsid w:val="00604320"/>
    <w:rsid w:val="006067F2"/>
    <w:rsid w:val="0061461E"/>
    <w:rsid w:val="006209ED"/>
    <w:rsid w:val="00622160"/>
    <w:rsid w:val="00622C14"/>
    <w:rsid w:val="0062418A"/>
    <w:rsid w:val="00625725"/>
    <w:rsid w:val="00627F57"/>
    <w:rsid w:val="0064060D"/>
    <w:rsid w:val="00644D43"/>
    <w:rsid w:val="00657CEC"/>
    <w:rsid w:val="006723FF"/>
    <w:rsid w:val="00674F8C"/>
    <w:rsid w:val="00676BEA"/>
    <w:rsid w:val="00681012"/>
    <w:rsid w:val="00685949"/>
    <w:rsid w:val="0069007E"/>
    <w:rsid w:val="006924B9"/>
    <w:rsid w:val="00696A1A"/>
    <w:rsid w:val="006B6494"/>
    <w:rsid w:val="006D5164"/>
    <w:rsid w:val="006D5AC2"/>
    <w:rsid w:val="006D740D"/>
    <w:rsid w:val="006E46C2"/>
    <w:rsid w:val="006E70F4"/>
    <w:rsid w:val="006F478A"/>
    <w:rsid w:val="00701614"/>
    <w:rsid w:val="007073C2"/>
    <w:rsid w:val="0071065E"/>
    <w:rsid w:val="007270DD"/>
    <w:rsid w:val="00730E48"/>
    <w:rsid w:val="007315A8"/>
    <w:rsid w:val="00741CE0"/>
    <w:rsid w:val="00741EB8"/>
    <w:rsid w:val="00750F48"/>
    <w:rsid w:val="00753F70"/>
    <w:rsid w:val="00755515"/>
    <w:rsid w:val="0075598B"/>
    <w:rsid w:val="00755F38"/>
    <w:rsid w:val="00757B1E"/>
    <w:rsid w:val="0076290B"/>
    <w:rsid w:val="0076453F"/>
    <w:rsid w:val="00764B3A"/>
    <w:rsid w:val="00770EE9"/>
    <w:rsid w:val="00781BFA"/>
    <w:rsid w:val="00782547"/>
    <w:rsid w:val="007842B5"/>
    <w:rsid w:val="00795906"/>
    <w:rsid w:val="00796FA9"/>
    <w:rsid w:val="007A1315"/>
    <w:rsid w:val="007A3E69"/>
    <w:rsid w:val="007B0A9F"/>
    <w:rsid w:val="007B5172"/>
    <w:rsid w:val="007C24BB"/>
    <w:rsid w:val="007C4EE4"/>
    <w:rsid w:val="007C5BFB"/>
    <w:rsid w:val="007C5F76"/>
    <w:rsid w:val="007D3FF2"/>
    <w:rsid w:val="007E0BF3"/>
    <w:rsid w:val="007E2DFC"/>
    <w:rsid w:val="007F218E"/>
    <w:rsid w:val="00804AF1"/>
    <w:rsid w:val="008105DF"/>
    <w:rsid w:val="0081676A"/>
    <w:rsid w:val="008171D4"/>
    <w:rsid w:val="00835212"/>
    <w:rsid w:val="00836C46"/>
    <w:rsid w:val="008460B9"/>
    <w:rsid w:val="008510AB"/>
    <w:rsid w:val="00856ED8"/>
    <w:rsid w:val="00857536"/>
    <w:rsid w:val="00872981"/>
    <w:rsid w:val="0087659B"/>
    <w:rsid w:val="0088764F"/>
    <w:rsid w:val="008951DE"/>
    <w:rsid w:val="00897C14"/>
    <w:rsid w:val="008A138E"/>
    <w:rsid w:val="008B08E6"/>
    <w:rsid w:val="008B5133"/>
    <w:rsid w:val="008B5A10"/>
    <w:rsid w:val="008C2535"/>
    <w:rsid w:val="008C2A21"/>
    <w:rsid w:val="008D29EB"/>
    <w:rsid w:val="008D7D7F"/>
    <w:rsid w:val="008E226B"/>
    <w:rsid w:val="008E314D"/>
    <w:rsid w:val="00904810"/>
    <w:rsid w:val="009058AF"/>
    <w:rsid w:val="00906182"/>
    <w:rsid w:val="00906BBB"/>
    <w:rsid w:val="0090709C"/>
    <w:rsid w:val="00910436"/>
    <w:rsid w:val="009105C9"/>
    <w:rsid w:val="00914073"/>
    <w:rsid w:val="0091568A"/>
    <w:rsid w:val="00931D3D"/>
    <w:rsid w:val="009331D3"/>
    <w:rsid w:val="00933868"/>
    <w:rsid w:val="00933C95"/>
    <w:rsid w:val="00950135"/>
    <w:rsid w:val="00950D97"/>
    <w:rsid w:val="00953F95"/>
    <w:rsid w:val="00967C13"/>
    <w:rsid w:val="00967F71"/>
    <w:rsid w:val="00970ADF"/>
    <w:rsid w:val="0097391C"/>
    <w:rsid w:val="00974D5E"/>
    <w:rsid w:val="009752D5"/>
    <w:rsid w:val="009764EE"/>
    <w:rsid w:val="0099380A"/>
    <w:rsid w:val="0099524A"/>
    <w:rsid w:val="00995873"/>
    <w:rsid w:val="009A2A1F"/>
    <w:rsid w:val="009A6460"/>
    <w:rsid w:val="009B0AC0"/>
    <w:rsid w:val="009C04FE"/>
    <w:rsid w:val="009D228A"/>
    <w:rsid w:val="009D2618"/>
    <w:rsid w:val="009F2AE3"/>
    <w:rsid w:val="009F3FCC"/>
    <w:rsid w:val="009F75AF"/>
    <w:rsid w:val="009F776A"/>
    <w:rsid w:val="00A03CC0"/>
    <w:rsid w:val="00A136DF"/>
    <w:rsid w:val="00A2136F"/>
    <w:rsid w:val="00A25CE1"/>
    <w:rsid w:val="00A40725"/>
    <w:rsid w:val="00A52D11"/>
    <w:rsid w:val="00A64324"/>
    <w:rsid w:val="00A70DEE"/>
    <w:rsid w:val="00A7222A"/>
    <w:rsid w:val="00A747EA"/>
    <w:rsid w:val="00A8622C"/>
    <w:rsid w:val="00A92F93"/>
    <w:rsid w:val="00AA2A94"/>
    <w:rsid w:val="00AA30AD"/>
    <w:rsid w:val="00AB518F"/>
    <w:rsid w:val="00AB6CDC"/>
    <w:rsid w:val="00AC1859"/>
    <w:rsid w:val="00AC30E4"/>
    <w:rsid w:val="00AC42C8"/>
    <w:rsid w:val="00AD012E"/>
    <w:rsid w:val="00AD0BC9"/>
    <w:rsid w:val="00AF01CA"/>
    <w:rsid w:val="00AF5548"/>
    <w:rsid w:val="00AF5C05"/>
    <w:rsid w:val="00B06380"/>
    <w:rsid w:val="00B152BA"/>
    <w:rsid w:val="00B24160"/>
    <w:rsid w:val="00B423CD"/>
    <w:rsid w:val="00B44E40"/>
    <w:rsid w:val="00B52188"/>
    <w:rsid w:val="00B53CC1"/>
    <w:rsid w:val="00B622B6"/>
    <w:rsid w:val="00B722A2"/>
    <w:rsid w:val="00B772E3"/>
    <w:rsid w:val="00B81C1D"/>
    <w:rsid w:val="00B8327E"/>
    <w:rsid w:val="00B95310"/>
    <w:rsid w:val="00BA0533"/>
    <w:rsid w:val="00BA0C7A"/>
    <w:rsid w:val="00BA1A59"/>
    <w:rsid w:val="00BA7DED"/>
    <w:rsid w:val="00BB4ED8"/>
    <w:rsid w:val="00BC0A7F"/>
    <w:rsid w:val="00BC3CE1"/>
    <w:rsid w:val="00BD10B1"/>
    <w:rsid w:val="00BD3231"/>
    <w:rsid w:val="00BE1B2E"/>
    <w:rsid w:val="00BE3335"/>
    <w:rsid w:val="00BE7544"/>
    <w:rsid w:val="00BF2E76"/>
    <w:rsid w:val="00BF3718"/>
    <w:rsid w:val="00C0203C"/>
    <w:rsid w:val="00C054C9"/>
    <w:rsid w:val="00C063BE"/>
    <w:rsid w:val="00C10652"/>
    <w:rsid w:val="00C132DE"/>
    <w:rsid w:val="00C14F65"/>
    <w:rsid w:val="00C153BA"/>
    <w:rsid w:val="00C2703B"/>
    <w:rsid w:val="00C33AC0"/>
    <w:rsid w:val="00C346C0"/>
    <w:rsid w:val="00C35876"/>
    <w:rsid w:val="00C365B2"/>
    <w:rsid w:val="00C37976"/>
    <w:rsid w:val="00C41FF6"/>
    <w:rsid w:val="00C45AD3"/>
    <w:rsid w:val="00C46A9A"/>
    <w:rsid w:val="00C5227E"/>
    <w:rsid w:val="00C52861"/>
    <w:rsid w:val="00C62DF8"/>
    <w:rsid w:val="00C7018B"/>
    <w:rsid w:val="00C71C25"/>
    <w:rsid w:val="00C74967"/>
    <w:rsid w:val="00C83846"/>
    <w:rsid w:val="00C8551A"/>
    <w:rsid w:val="00C94DE4"/>
    <w:rsid w:val="00C95140"/>
    <w:rsid w:val="00CA2B2B"/>
    <w:rsid w:val="00CA79B3"/>
    <w:rsid w:val="00CB2A75"/>
    <w:rsid w:val="00CB2D21"/>
    <w:rsid w:val="00CC1A61"/>
    <w:rsid w:val="00CC2F84"/>
    <w:rsid w:val="00CC3C5E"/>
    <w:rsid w:val="00CC726D"/>
    <w:rsid w:val="00CD5ED2"/>
    <w:rsid w:val="00CD78F6"/>
    <w:rsid w:val="00CE78FB"/>
    <w:rsid w:val="00CF08B5"/>
    <w:rsid w:val="00CF79B7"/>
    <w:rsid w:val="00D07E99"/>
    <w:rsid w:val="00D16DCC"/>
    <w:rsid w:val="00D26815"/>
    <w:rsid w:val="00D3446C"/>
    <w:rsid w:val="00D376F7"/>
    <w:rsid w:val="00D46DCC"/>
    <w:rsid w:val="00D55E65"/>
    <w:rsid w:val="00D56402"/>
    <w:rsid w:val="00D6377A"/>
    <w:rsid w:val="00D673EF"/>
    <w:rsid w:val="00D74E31"/>
    <w:rsid w:val="00D76A68"/>
    <w:rsid w:val="00D96D69"/>
    <w:rsid w:val="00DC1F48"/>
    <w:rsid w:val="00DC3CC9"/>
    <w:rsid w:val="00DD2AAC"/>
    <w:rsid w:val="00DD2F13"/>
    <w:rsid w:val="00DD6F31"/>
    <w:rsid w:val="00DE4F18"/>
    <w:rsid w:val="00DE5CAD"/>
    <w:rsid w:val="00E169CE"/>
    <w:rsid w:val="00E23E50"/>
    <w:rsid w:val="00E26ECD"/>
    <w:rsid w:val="00E308AA"/>
    <w:rsid w:val="00E323E7"/>
    <w:rsid w:val="00E34354"/>
    <w:rsid w:val="00E40705"/>
    <w:rsid w:val="00E629EF"/>
    <w:rsid w:val="00E6419E"/>
    <w:rsid w:val="00E82216"/>
    <w:rsid w:val="00E86454"/>
    <w:rsid w:val="00E8786C"/>
    <w:rsid w:val="00E91567"/>
    <w:rsid w:val="00E91ADC"/>
    <w:rsid w:val="00EA0EA5"/>
    <w:rsid w:val="00EA400C"/>
    <w:rsid w:val="00EA68FF"/>
    <w:rsid w:val="00EB44C3"/>
    <w:rsid w:val="00EC3174"/>
    <w:rsid w:val="00EC6744"/>
    <w:rsid w:val="00ED1114"/>
    <w:rsid w:val="00EE1E5A"/>
    <w:rsid w:val="00EF254E"/>
    <w:rsid w:val="00EF68B4"/>
    <w:rsid w:val="00EF70A2"/>
    <w:rsid w:val="00F030CD"/>
    <w:rsid w:val="00F06454"/>
    <w:rsid w:val="00F10E0F"/>
    <w:rsid w:val="00F116C5"/>
    <w:rsid w:val="00F11B25"/>
    <w:rsid w:val="00F23EB5"/>
    <w:rsid w:val="00F407E8"/>
    <w:rsid w:val="00F43BA1"/>
    <w:rsid w:val="00F50D86"/>
    <w:rsid w:val="00F54E55"/>
    <w:rsid w:val="00F62AFE"/>
    <w:rsid w:val="00F71207"/>
    <w:rsid w:val="00F72229"/>
    <w:rsid w:val="00F75742"/>
    <w:rsid w:val="00F75744"/>
    <w:rsid w:val="00F90D1C"/>
    <w:rsid w:val="00F92E6E"/>
    <w:rsid w:val="00FA1F96"/>
    <w:rsid w:val="00FA2D3B"/>
    <w:rsid w:val="00FB0E1F"/>
    <w:rsid w:val="00FB26B7"/>
    <w:rsid w:val="00FB5891"/>
    <w:rsid w:val="00FC047F"/>
    <w:rsid w:val="00FC26DE"/>
    <w:rsid w:val="00FC4AD5"/>
    <w:rsid w:val="00FC638F"/>
    <w:rsid w:val="00FD5135"/>
    <w:rsid w:val="00FD7E17"/>
    <w:rsid w:val="00FE30D5"/>
    <w:rsid w:val="00FE46AF"/>
    <w:rsid w:val="00FE670E"/>
    <w:rsid w:val="00FF297C"/>
    <w:rsid w:val="00FF754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76"/>
    <w:rPr>
      <w:sz w:val="24"/>
      <w:szCs w:val="24"/>
      <w:lang w:val="es-ES" w:eastAsia="es-ES"/>
    </w:rPr>
  </w:style>
  <w:style w:type="paragraph" w:styleId="Ttulo1">
    <w:name w:val="heading 1"/>
    <w:basedOn w:val="Normal"/>
    <w:next w:val="Normal"/>
    <w:autoRedefine/>
    <w:qFormat/>
    <w:rsid w:val="007C5F76"/>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BD10B1"/>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qFormat/>
    <w:rsid w:val="007C5F76"/>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qFormat/>
    <w:rsid w:val="007C5F76"/>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qFormat/>
    <w:rsid w:val="007C5F76"/>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qFormat/>
    <w:rsid w:val="007C5F76"/>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qFormat/>
    <w:rsid w:val="007C5F76"/>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qFormat/>
    <w:rsid w:val="007C5F76"/>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qFormat/>
    <w:rsid w:val="007C5F76"/>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7C5F76"/>
    <w:pPr>
      <w:tabs>
        <w:tab w:val="center" w:pos="4252"/>
        <w:tab w:val="right" w:pos="8504"/>
      </w:tabs>
    </w:pPr>
  </w:style>
  <w:style w:type="paragraph" w:styleId="Piedepgina">
    <w:name w:val="footer"/>
    <w:basedOn w:val="Normal"/>
    <w:rsid w:val="007C5F76"/>
    <w:pPr>
      <w:tabs>
        <w:tab w:val="center" w:pos="4252"/>
        <w:tab w:val="right" w:pos="8504"/>
      </w:tabs>
    </w:pPr>
  </w:style>
  <w:style w:type="character" w:customStyle="1" w:styleId="EncabezadoCar">
    <w:name w:val="Encabezado Car"/>
    <w:aliases w:val="encabezado Car"/>
    <w:link w:val="Encabezado"/>
    <w:rsid w:val="007C5F76"/>
    <w:rPr>
      <w:sz w:val="24"/>
      <w:szCs w:val="24"/>
      <w:lang w:val="es-ES" w:eastAsia="es-ES" w:bidi="ar-SA"/>
    </w:rPr>
  </w:style>
  <w:style w:type="character" w:customStyle="1" w:styleId="Ttulo2Car">
    <w:name w:val="Título 2 Car"/>
    <w:link w:val="Ttulo2"/>
    <w:rsid w:val="00BD10B1"/>
    <w:rPr>
      <w:b/>
      <w:bCs/>
      <w:iCs/>
      <w:sz w:val="28"/>
      <w:szCs w:val="28"/>
      <w:lang w:val="es-ES_tradnl" w:eastAsia="en-US" w:bidi="ar-SA"/>
    </w:rPr>
  </w:style>
  <w:style w:type="paragraph" w:styleId="NormalWeb">
    <w:name w:val="Normal (Web)"/>
    <w:basedOn w:val="Normal"/>
    <w:uiPriority w:val="99"/>
    <w:rsid w:val="007C5F76"/>
    <w:pPr>
      <w:spacing w:before="100" w:beforeAutospacing="1" w:after="100" w:afterAutospacing="1"/>
    </w:pPr>
  </w:style>
  <w:style w:type="paragraph" w:styleId="Textonotapie">
    <w:name w:val="footnote text"/>
    <w:basedOn w:val="Normal"/>
    <w:link w:val="TextonotapieCar"/>
    <w:semiHidden/>
    <w:rsid w:val="007C5F76"/>
    <w:rPr>
      <w:sz w:val="20"/>
      <w:szCs w:val="20"/>
    </w:rPr>
  </w:style>
  <w:style w:type="character" w:styleId="Refdenotaalpie">
    <w:name w:val="footnote reference"/>
    <w:semiHidden/>
    <w:rsid w:val="007C5F76"/>
    <w:rPr>
      <w:vertAlign w:val="superscript"/>
    </w:rPr>
  </w:style>
  <w:style w:type="paragraph" w:customStyle="1" w:styleId="CharChar">
    <w:name w:val="Char Char"/>
    <w:basedOn w:val="Normal"/>
    <w:semiHidden/>
    <w:rsid w:val="007C5F76"/>
    <w:pPr>
      <w:spacing w:after="160" w:line="240" w:lineRule="exact"/>
    </w:pPr>
    <w:rPr>
      <w:rFonts w:ascii="Verdana" w:hAnsi="Verdana"/>
      <w:sz w:val="20"/>
      <w:szCs w:val="21"/>
      <w:lang w:val="en-AU" w:eastAsia="en-US"/>
    </w:rPr>
  </w:style>
  <w:style w:type="character" w:customStyle="1" w:styleId="TextonotapieCar">
    <w:name w:val="Texto nota pie Car"/>
    <w:link w:val="Textonotapie"/>
    <w:semiHidden/>
    <w:rsid w:val="007C5F76"/>
    <w:rPr>
      <w:lang w:val="es-ES" w:eastAsia="es-ES" w:bidi="ar-SA"/>
    </w:rPr>
  </w:style>
  <w:style w:type="character" w:styleId="Nmerodepgina">
    <w:name w:val="page number"/>
    <w:basedOn w:val="Fuentedeprrafopredeter"/>
    <w:rsid w:val="007C5F76"/>
  </w:style>
  <w:style w:type="paragraph" w:customStyle="1" w:styleId="Cuerpodetexto">
    <w:name w:val="Cuerpo de texto"/>
    <w:basedOn w:val="Normal"/>
    <w:rsid w:val="00596969"/>
    <w:pPr>
      <w:tabs>
        <w:tab w:val="left" w:pos="708"/>
      </w:tabs>
      <w:suppressAutoHyphens/>
      <w:spacing w:after="120" w:line="100" w:lineRule="atLeast"/>
    </w:pPr>
    <w:rPr>
      <w:lang w:val="es-CR" w:bidi="hi-IN"/>
    </w:rPr>
  </w:style>
  <w:style w:type="paragraph" w:styleId="Epgrafe">
    <w:name w:val="caption"/>
    <w:basedOn w:val="Normal"/>
    <w:qFormat/>
    <w:rsid w:val="00596969"/>
    <w:pPr>
      <w:suppressLineNumbers/>
      <w:suppressAutoHyphens/>
      <w:spacing w:before="120" w:after="120"/>
      <w:jc w:val="both"/>
    </w:pPr>
    <w:rPr>
      <w:rFonts w:ascii="Book Antiqua" w:hAnsi="Book Antiqua" w:cs="Book Antiqua"/>
      <w:i/>
      <w:iCs/>
      <w:lang w:val="es-CR" w:eastAsia="zh-CN"/>
    </w:rPr>
  </w:style>
  <w:style w:type="paragraph" w:styleId="Textoindependiente">
    <w:name w:val="Body Text"/>
    <w:basedOn w:val="Normal"/>
    <w:rsid w:val="00596969"/>
    <w:pPr>
      <w:widowControl w:val="0"/>
      <w:autoSpaceDE w:val="0"/>
      <w:autoSpaceDN w:val="0"/>
      <w:adjustRightInd w:val="0"/>
      <w:jc w:val="both"/>
    </w:pPr>
    <w:rPr>
      <w:rFonts w:ascii="Arial" w:hAnsi="Arial" w:cs="Arial"/>
      <w:sz w:val="32"/>
      <w:szCs w:val="32"/>
      <w:shd w:val="clear" w:color="auto" w:fill="FFFFFF"/>
      <w:lang w:val="es-CR"/>
    </w:rPr>
  </w:style>
  <w:style w:type="paragraph" w:styleId="Textoindependiente2">
    <w:name w:val="Body Text 2"/>
    <w:basedOn w:val="Normal"/>
    <w:rsid w:val="00596969"/>
    <w:pPr>
      <w:spacing w:after="120" w:line="480" w:lineRule="auto"/>
    </w:pPr>
  </w:style>
  <w:style w:type="paragraph" w:styleId="Prrafodelista">
    <w:name w:val="List Paragraph"/>
    <w:basedOn w:val="Normal"/>
    <w:uiPriority w:val="34"/>
    <w:qFormat/>
    <w:rsid w:val="009F3FCC"/>
    <w:pPr>
      <w:ind w:left="720"/>
      <w:contextualSpacing/>
    </w:pPr>
  </w:style>
  <w:style w:type="paragraph" w:styleId="Textodeglobo">
    <w:name w:val="Balloon Text"/>
    <w:basedOn w:val="Normal"/>
    <w:link w:val="TextodegloboCar"/>
    <w:rsid w:val="005D727A"/>
    <w:rPr>
      <w:rFonts w:ascii="Segoe UI" w:hAnsi="Segoe UI" w:cs="Segoe UI"/>
      <w:sz w:val="18"/>
      <w:szCs w:val="18"/>
    </w:rPr>
  </w:style>
  <w:style w:type="character" w:customStyle="1" w:styleId="TextodegloboCar">
    <w:name w:val="Texto de globo Car"/>
    <w:basedOn w:val="Fuentedeprrafopredeter"/>
    <w:link w:val="Textodeglobo"/>
    <w:rsid w:val="005D727A"/>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5050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D6AE7-EA27-4D35-800B-B215A560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7618</Words>
  <Characters>39081</Characters>
  <Application>Microsoft Office Word</Application>
  <DocSecurity>0</DocSecurity>
  <Lines>325</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amenac</cp:lastModifiedBy>
  <cp:revision>3</cp:revision>
  <dcterms:created xsi:type="dcterms:W3CDTF">2017-03-17T13:38:00Z</dcterms:created>
  <dcterms:modified xsi:type="dcterms:W3CDTF">2017-03-21T21:18:00Z</dcterms:modified>
</cp:coreProperties>
</file>